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0BC" w:rsidRDefault="00B620BC"/>
    <w:p w:rsidR="00B620BC" w:rsidRDefault="00B620B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9"/>
        <w:gridCol w:w="1341"/>
      </w:tblGrid>
      <w:tr w:rsidR="00277388" w:rsidRPr="00EB7062" w:rsidTr="00CE104E">
        <w:trPr>
          <w:trHeight w:val="850"/>
        </w:trPr>
        <w:tc>
          <w:tcPr>
            <w:tcW w:w="4231" w:type="pct"/>
            <w:shd w:val="clear" w:color="auto" w:fill="99CCFF"/>
            <w:vAlign w:val="center"/>
          </w:tcPr>
          <w:p w:rsidR="00277388" w:rsidRPr="00CE104E" w:rsidRDefault="00277388" w:rsidP="00CE104E">
            <w:pPr>
              <w:jc w:val="center"/>
              <w:rPr>
                <w:rFonts w:ascii="Arial" w:hAnsi="Arial" w:cs="Arial"/>
                <w:b/>
                <w:bCs/>
                <w:sz w:val="16"/>
                <w:szCs w:val="16"/>
              </w:rPr>
            </w:pPr>
            <w:r w:rsidRPr="00CE104E">
              <w:rPr>
                <w:rFonts w:ascii="Arial" w:hAnsi="Arial" w:cs="Arial"/>
                <w:b/>
                <w:bCs/>
                <w:sz w:val="16"/>
                <w:szCs w:val="16"/>
              </w:rPr>
              <w:t>PRESUPUESTO GENERAL DEL CABILDO INSULAR DE TENERIFE</w:t>
            </w:r>
            <w:r w:rsidRPr="00CE104E">
              <w:rPr>
                <w:rFonts w:ascii="Arial" w:hAnsi="Arial" w:cs="Arial"/>
                <w:b/>
                <w:bCs/>
                <w:sz w:val="16"/>
                <w:szCs w:val="16"/>
              </w:rPr>
              <w:br/>
              <w:t>PROGRAMA DE ACTUACIÓN, INVERSIONES Y FINANCIACIÓN</w:t>
            </w:r>
          </w:p>
          <w:p w:rsidR="00277388" w:rsidRPr="00CE104E" w:rsidRDefault="00277388" w:rsidP="00CE104E">
            <w:pPr>
              <w:jc w:val="center"/>
              <w:rPr>
                <w:rFonts w:ascii="Arial" w:hAnsi="Arial" w:cs="Arial"/>
                <w:b/>
                <w:bCs/>
                <w:sz w:val="16"/>
                <w:szCs w:val="16"/>
              </w:rPr>
            </w:pPr>
          </w:p>
        </w:tc>
        <w:tc>
          <w:tcPr>
            <w:tcW w:w="769" w:type="pct"/>
            <w:vMerge w:val="restart"/>
            <w:shd w:val="clear" w:color="auto" w:fill="99CCFF"/>
            <w:vAlign w:val="center"/>
          </w:tcPr>
          <w:p w:rsidR="00277388" w:rsidRPr="00CE104E" w:rsidRDefault="00277388" w:rsidP="00CE104E">
            <w:pPr>
              <w:jc w:val="center"/>
              <w:rPr>
                <w:rFonts w:ascii="Arial" w:hAnsi="Arial" w:cs="Arial"/>
                <w:b/>
                <w:bCs/>
                <w:color w:val="000000"/>
                <w:sz w:val="16"/>
                <w:szCs w:val="16"/>
              </w:rPr>
            </w:pPr>
            <w:r w:rsidRPr="00CE104E">
              <w:rPr>
                <w:rFonts w:ascii="Arial" w:hAnsi="Arial" w:cs="Arial"/>
                <w:b/>
                <w:bCs/>
                <w:color w:val="000000"/>
                <w:sz w:val="16"/>
                <w:szCs w:val="16"/>
              </w:rPr>
              <w:t>201</w:t>
            </w:r>
            <w:r>
              <w:rPr>
                <w:rFonts w:ascii="Arial" w:hAnsi="Arial" w:cs="Arial"/>
                <w:b/>
                <w:bCs/>
                <w:color w:val="000000"/>
                <w:sz w:val="16"/>
                <w:szCs w:val="16"/>
              </w:rPr>
              <w:t>7</w:t>
            </w:r>
          </w:p>
        </w:tc>
      </w:tr>
      <w:tr w:rsidR="00277388" w:rsidRPr="00EB7062" w:rsidTr="00CE104E">
        <w:trPr>
          <w:trHeight w:val="556"/>
        </w:trPr>
        <w:tc>
          <w:tcPr>
            <w:tcW w:w="4231" w:type="pct"/>
            <w:shd w:val="clear" w:color="auto" w:fill="99CCFF"/>
            <w:vAlign w:val="center"/>
          </w:tcPr>
          <w:p w:rsidR="00277388" w:rsidRPr="00CE104E" w:rsidRDefault="00277388" w:rsidP="00CE104E">
            <w:pPr>
              <w:jc w:val="center"/>
              <w:rPr>
                <w:rFonts w:ascii="Arial" w:hAnsi="Arial" w:cs="Arial"/>
                <w:b/>
                <w:bCs/>
                <w:sz w:val="16"/>
                <w:szCs w:val="16"/>
              </w:rPr>
            </w:pPr>
            <w:r w:rsidRPr="00CE104E">
              <w:rPr>
                <w:rFonts w:ascii="Arial" w:hAnsi="Arial" w:cs="Arial"/>
                <w:b/>
                <w:bCs/>
                <w:sz w:val="16"/>
                <w:szCs w:val="16"/>
              </w:rPr>
              <w:t>ENTIDAD: AGENCIA INSULAR DE LA ENERGIA DE TENERIFE</w:t>
            </w:r>
          </w:p>
        </w:tc>
        <w:tc>
          <w:tcPr>
            <w:tcW w:w="769" w:type="pct"/>
            <w:vMerge/>
            <w:shd w:val="clear" w:color="auto" w:fill="99CCFF"/>
            <w:vAlign w:val="center"/>
          </w:tcPr>
          <w:p w:rsidR="00277388" w:rsidRPr="00CE104E" w:rsidRDefault="00277388" w:rsidP="00CE104E">
            <w:pPr>
              <w:jc w:val="center"/>
              <w:rPr>
                <w:rFonts w:ascii="Arial" w:hAnsi="Arial" w:cs="Arial"/>
                <w:b/>
                <w:bCs/>
                <w:color w:val="000000"/>
                <w:sz w:val="16"/>
                <w:szCs w:val="16"/>
              </w:rPr>
            </w:pPr>
          </w:p>
        </w:tc>
      </w:tr>
      <w:tr w:rsidR="00B620BC" w:rsidRPr="00EB7062" w:rsidTr="00FB6AF1">
        <w:trPr>
          <w:trHeight w:val="703"/>
        </w:trPr>
        <w:tc>
          <w:tcPr>
            <w:tcW w:w="5000" w:type="pct"/>
            <w:gridSpan w:val="2"/>
            <w:vAlign w:val="center"/>
          </w:tcPr>
          <w:p w:rsidR="00B620BC" w:rsidRPr="00CE104E" w:rsidRDefault="00B620BC" w:rsidP="00CE104E">
            <w:pPr>
              <w:jc w:val="center"/>
              <w:rPr>
                <w:rFonts w:ascii="Arial" w:hAnsi="Arial" w:cs="Arial"/>
                <w:b/>
                <w:sz w:val="16"/>
                <w:szCs w:val="16"/>
              </w:rPr>
            </w:pPr>
            <w:r w:rsidRPr="00CE104E">
              <w:rPr>
                <w:rFonts w:ascii="Arial" w:hAnsi="Arial" w:cs="Arial"/>
                <w:b/>
                <w:sz w:val="16"/>
                <w:szCs w:val="16"/>
              </w:rPr>
              <w:t>MEMORIA DE OBJETIVOS A REALIZAR DURANTE EL EJERCICIO 201</w:t>
            </w:r>
            <w:r w:rsidR="00842D62">
              <w:rPr>
                <w:rFonts w:ascii="Arial" w:hAnsi="Arial" w:cs="Arial"/>
                <w:b/>
                <w:sz w:val="16"/>
                <w:szCs w:val="16"/>
              </w:rPr>
              <w:t>7</w:t>
            </w:r>
          </w:p>
        </w:tc>
      </w:tr>
      <w:tr w:rsidR="00B620BC" w:rsidRPr="001A6B4F" w:rsidTr="00CE104E">
        <w:trPr>
          <w:trHeight w:val="5811"/>
        </w:trPr>
        <w:tc>
          <w:tcPr>
            <w:tcW w:w="5000" w:type="pct"/>
            <w:gridSpan w:val="2"/>
          </w:tcPr>
          <w:p w:rsidR="00B620BC" w:rsidRPr="00CE104E" w:rsidRDefault="00B620BC" w:rsidP="00CE104E">
            <w:pPr>
              <w:jc w:val="both"/>
              <w:rPr>
                <w:rFonts w:ascii="Arial" w:hAnsi="Arial" w:cs="Arial"/>
                <w:sz w:val="16"/>
                <w:szCs w:val="16"/>
              </w:rPr>
            </w:pPr>
          </w:p>
          <w:p w:rsidR="00B620BC" w:rsidRPr="00CE104E" w:rsidRDefault="00B620BC" w:rsidP="00CE104E">
            <w:pPr>
              <w:jc w:val="both"/>
              <w:rPr>
                <w:rFonts w:ascii="Arial" w:hAnsi="Arial" w:cs="Arial"/>
                <w:b/>
                <w:sz w:val="16"/>
                <w:szCs w:val="16"/>
              </w:rPr>
            </w:pPr>
            <w:r w:rsidRPr="00CE104E">
              <w:rPr>
                <w:rFonts w:ascii="Arial" w:hAnsi="Arial" w:cs="Arial"/>
                <w:b/>
                <w:sz w:val="16"/>
                <w:szCs w:val="16"/>
              </w:rPr>
              <w:t>A) OBJETIVOS ESTRATEGICOS</w:t>
            </w:r>
          </w:p>
          <w:p w:rsidR="00B620BC" w:rsidRPr="00CE104E" w:rsidRDefault="00B620BC" w:rsidP="00CE104E">
            <w:pPr>
              <w:jc w:val="both"/>
              <w:rPr>
                <w:rFonts w:ascii="Arial" w:hAnsi="Arial" w:cs="Arial"/>
                <w:sz w:val="16"/>
                <w:szCs w:val="16"/>
              </w:rPr>
            </w:pPr>
          </w:p>
          <w:p w:rsidR="00B620BC" w:rsidRPr="00CE104E" w:rsidRDefault="00B620BC" w:rsidP="00CE104E">
            <w:pPr>
              <w:jc w:val="both"/>
              <w:rPr>
                <w:rFonts w:ascii="Arial" w:hAnsi="Arial" w:cs="Arial"/>
                <w:i/>
                <w:sz w:val="16"/>
                <w:szCs w:val="16"/>
              </w:rPr>
            </w:pPr>
            <w:r>
              <w:rPr>
                <w:rFonts w:ascii="Arial" w:hAnsi="Arial" w:cs="Arial"/>
                <w:sz w:val="16"/>
                <w:szCs w:val="16"/>
              </w:rPr>
              <w:t>El</w:t>
            </w:r>
            <w:r w:rsidRPr="00CE104E">
              <w:rPr>
                <w:rFonts w:ascii="Arial" w:hAnsi="Arial" w:cs="Arial"/>
                <w:sz w:val="16"/>
                <w:szCs w:val="16"/>
              </w:rPr>
              <w:t xml:space="preserve"> 19 de junio</w:t>
            </w:r>
            <w:r>
              <w:rPr>
                <w:rFonts w:ascii="Arial" w:hAnsi="Arial" w:cs="Arial"/>
                <w:sz w:val="16"/>
                <w:szCs w:val="16"/>
              </w:rPr>
              <w:t xml:space="preserve"> de 2014 </w:t>
            </w:r>
            <w:r w:rsidRPr="00CE104E">
              <w:rPr>
                <w:rFonts w:ascii="Arial" w:hAnsi="Arial" w:cs="Arial"/>
                <w:sz w:val="16"/>
                <w:szCs w:val="16"/>
              </w:rPr>
              <w:t xml:space="preserve">la comisión Ejecutiva del Protectorado de Fundaciones Canarias aprobó la fusión de la Agencia Insular de Energía de Tenerife Fundación Canaria y la Fundación canaria ITER. La fundación resultante de esta fusión conserva la denominación y domicilio fundacional de la Agencia Insular de Energía de Tenerife Fundación Canaria. El fin de la Fundación resultante es el siguiente </w:t>
            </w:r>
            <w:r w:rsidRPr="00CE104E">
              <w:rPr>
                <w:rFonts w:ascii="Arial" w:hAnsi="Arial" w:cs="Arial"/>
                <w:i/>
                <w:sz w:val="16"/>
                <w:szCs w:val="16"/>
              </w:rPr>
              <w:t>“la promoción, desarrollo y potenciación de actividades científicas, técnicas y económicas que favorezcan la disminución de la dependencia energética y la racionalización en la producción y consumo de energía de forma que se alcance el nivel más alto de autosuficiencia energética en el territorio insular así como garantizar suministros energéticos mínimos para la producción y elevación de agua potable ante situaciones excepcionales”</w:t>
            </w:r>
          </w:p>
          <w:p w:rsidR="00B620BC" w:rsidRDefault="00B620BC" w:rsidP="00CE104E">
            <w:pPr>
              <w:jc w:val="both"/>
              <w:rPr>
                <w:rFonts w:ascii="Arial" w:hAnsi="Arial" w:cs="Arial"/>
                <w:color w:val="FF0000"/>
                <w:sz w:val="16"/>
                <w:szCs w:val="16"/>
              </w:rPr>
            </w:pPr>
          </w:p>
          <w:p w:rsidR="00922655" w:rsidRDefault="00922655" w:rsidP="00341538">
            <w:pPr>
              <w:jc w:val="both"/>
              <w:rPr>
                <w:rFonts w:ascii="Arial" w:hAnsi="Arial" w:cs="Arial"/>
                <w:sz w:val="16"/>
                <w:szCs w:val="16"/>
              </w:rPr>
            </w:pPr>
          </w:p>
          <w:p w:rsidR="00B620BC" w:rsidRDefault="00B620BC" w:rsidP="00CE104E">
            <w:pPr>
              <w:jc w:val="both"/>
              <w:rPr>
                <w:rFonts w:ascii="Arial" w:hAnsi="Arial" w:cs="Arial"/>
                <w:b/>
                <w:sz w:val="16"/>
                <w:szCs w:val="16"/>
              </w:rPr>
            </w:pPr>
            <w:r w:rsidRPr="00CE104E">
              <w:rPr>
                <w:rFonts w:ascii="Arial" w:hAnsi="Arial" w:cs="Arial"/>
                <w:b/>
                <w:sz w:val="16"/>
                <w:szCs w:val="16"/>
              </w:rPr>
              <w:t xml:space="preserve">B) OBJETIVOS Y ACCIONES </w:t>
            </w:r>
            <w:r>
              <w:rPr>
                <w:rFonts w:ascii="Arial" w:hAnsi="Arial" w:cs="Arial"/>
                <w:b/>
                <w:sz w:val="16"/>
                <w:szCs w:val="16"/>
              </w:rPr>
              <w:t>CONCRETAS A DESARROLLAR EN EL AÑ</w:t>
            </w:r>
            <w:r w:rsidRPr="00CE104E">
              <w:rPr>
                <w:rFonts w:ascii="Arial" w:hAnsi="Arial" w:cs="Arial"/>
                <w:b/>
                <w:sz w:val="16"/>
                <w:szCs w:val="16"/>
              </w:rPr>
              <w:t>O</w:t>
            </w:r>
            <w:r w:rsidR="00D03968">
              <w:rPr>
                <w:rFonts w:ascii="Arial" w:hAnsi="Arial" w:cs="Arial"/>
                <w:b/>
                <w:sz w:val="16"/>
                <w:szCs w:val="16"/>
              </w:rPr>
              <w:t xml:space="preserve"> 2017</w:t>
            </w:r>
          </w:p>
          <w:p w:rsidR="00B620BC" w:rsidRPr="00CE104E" w:rsidRDefault="00B620BC" w:rsidP="00CE104E">
            <w:pPr>
              <w:jc w:val="both"/>
              <w:rPr>
                <w:rFonts w:ascii="Arial" w:hAnsi="Arial" w:cs="Arial"/>
                <w:sz w:val="16"/>
                <w:szCs w:val="16"/>
              </w:rPr>
            </w:pPr>
          </w:p>
          <w:p w:rsidR="00B620BC" w:rsidRDefault="00BF1B62" w:rsidP="00CE104E">
            <w:pPr>
              <w:jc w:val="both"/>
              <w:rPr>
                <w:rFonts w:ascii="Arial" w:hAnsi="Arial" w:cs="Arial"/>
                <w:sz w:val="16"/>
                <w:szCs w:val="16"/>
              </w:rPr>
            </w:pPr>
            <w:r>
              <w:rPr>
                <w:rFonts w:ascii="Arial" w:hAnsi="Arial" w:cs="Arial"/>
                <w:sz w:val="16"/>
                <w:szCs w:val="16"/>
              </w:rPr>
              <w:t>Durante 2017</w:t>
            </w:r>
            <w:r w:rsidR="00B620BC" w:rsidRPr="00CE104E">
              <w:rPr>
                <w:rFonts w:ascii="Arial" w:hAnsi="Arial" w:cs="Arial"/>
                <w:sz w:val="16"/>
                <w:szCs w:val="16"/>
              </w:rPr>
              <w:t xml:space="preserve"> se continuarán y concluirán las actividades iniciadas en los años anteriores </w:t>
            </w:r>
            <w:r>
              <w:rPr>
                <w:rFonts w:ascii="Arial" w:hAnsi="Arial" w:cs="Arial"/>
                <w:sz w:val="16"/>
                <w:szCs w:val="16"/>
              </w:rPr>
              <w:t>a</w:t>
            </w:r>
            <w:r w:rsidR="00B620BC" w:rsidRPr="00CE104E">
              <w:rPr>
                <w:rFonts w:ascii="Arial" w:hAnsi="Arial" w:cs="Arial"/>
                <w:sz w:val="16"/>
                <w:szCs w:val="16"/>
              </w:rPr>
              <w:t>demás, se iniciarán nuevas acciones en colaboración con otras entidades o propias, buscando financiación a través de organismos públicos o privados.</w:t>
            </w:r>
          </w:p>
          <w:p w:rsidR="00C2042B" w:rsidRDefault="00C2042B" w:rsidP="00CE104E">
            <w:pPr>
              <w:jc w:val="both"/>
              <w:rPr>
                <w:rFonts w:ascii="Arial" w:hAnsi="Arial" w:cs="Arial"/>
                <w:sz w:val="16"/>
                <w:szCs w:val="16"/>
              </w:rPr>
            </w:pPr>
          </w:p>
          <w:p w:rsidR="00C2042B" w:rsidRPr="00D03968" w:rsidRDefault="00C2042B" w:rsidP="00C2042B">
            <w:pPr>
              <w:jc w:val="both"/>
              <w:rPr>
                <w:rFonts w:ascii="Arial" w:hAnsi="Arial" w:cs="Arial"/>
                <w:b/>
                <w:sz w:val="16"/>
                <w:szCs w:val="16"/>
              </w:rPr>
            </w:pPr>
            <w:r w:rsidRPr="00D03968">
              <w:rPr>
                <w:rFonts w:ascii="Arial" w:hAnsi="Arial" w:cs="Arial"/>
                <w:b/>
                <w:sz w:val="16"/>
                <w:szCs w:val="16"/>
              </w:rPr>
              <w:t>B.1) Proyectos de investigación con financiación externa en curso y que continuarán en el ejercic</w:t>
            </w:r>
            <w:r w:rsidR="00D03968" w:rsidRPr="00D03968">
              <w:rPr>
                <w:rFonts w:ascii="Arial" w:hAnsi="Arial" w:cs="Arial"/>
                <w:b/>
                <w:sz w:val="16"/>
                <w:szCs w:val="16"/>
              </w:rPr>
              <w:t>io del 2017.</w:t>
            </w:r>
          </w:p>
          <w:p w:rsidR="00C2042B" w:rsidRPr="00D03968" w:rsidRDefault="00C2042B" w:rsidP="00C2042B">
            <w:pPr>
              <w:jc w:val="both"/>
              <w:rPr>
                <w:rFonts w:ascii="Arial" w:hAnsi="Arial" w:cs="Arial"/>
                <w:b/>
                <w:sz w:val="16"/>
                <w:szCs w:val="16"/>
              </w:rPr>
            </w:pPr>
          </w:p>
          <w:p w:rsidR="00C2042B" w:rsidRPr="00C2042B" w:rsidRDefault="00C2042B" w:rsidP="00C2042B">
            <w:pPr>
              <w:jc w:val="both"/>
              <w:rPr>
                <w:rFonts w:ascii="Arial" w:hAnsi="Arial" w:cs="Arial"/>
                <w:sz w:val="16"/>
                <w:szCs w:val="16"/>
              </w:rPr>
            </w:pPr>
          </w:p>
          <w:p w:rsidR="00C2042B" w:rsidRPr="00C2042B" w:rsidRDefault="00C2042B" w:rsidP="00C2042B">
            <w:pPr>
              <w:jc w:val="both"/>
              <w:rPr>
                <w:rFonts w:ascii="Arial" w:hAnsi="Arial" w:cs="Arial"/>
                <w:sz w:val="16"/>
                <w:szCs w:val="16"/>
              </w:rPr>
            </w:pPr>
            <w:r w:rsidRPr="00C2042B">
              <w:rPr>
                <w:rFonts w:ascii="Arial" w:hAnsi="Arial" w:cs="Arial"/>
                <w:sz w:val="16"/>
                <w:szCs w:val="16"/>
              </w:rPr>
              <w:t>Proyecto # 1. Estimación de la emisión de metano a la atmosfera por vertederos en Canarias</w:t>
            </w:r>
          </w:p>
          <w:p w:rsidR="00C2042B" w:rsidRPr="00C2042B" w:rsidRDefault="00C2042B" w:rsidP="00C2042B">
            <w:pPr>
              <w:jc w:val="both"/>
              <w:rPr>
                <w:rFonts w:ascii="Arial" w:hAnsi="Arial" w:cs="Arial"/>
                <w:sz w:val="16"/>
                <w:szCs w:val="16"/>
              </w:rPr>
            </w:pPr>
          </w:p>
          <w:p w:rsidR="00C2042B" w:rsidRPr="00C2042B" w:rsidRDefault="00C2042B" w:rsidP="00C2042B">
            <w:pPr>
              <w:jc w:val="both"/>
              <w:rPr>
                <w:rFonts w:ascii="Arial" w:hAnsi="Arial" w:cs="Arial"/>
                <w:sz w:val="16"/>
                <w:szCs w:val="16"/>
              </w:rPr>
            </w:pPr>
            <w:r w:rsidRPr="00C2042B">
              <w:rPr>
                <w:rFonts w:ascii="Arial" w:hAnsi="Arial" w:cs="Arial"/>
                <w:sz w:val="16"/>
                <w:szCs w:val="16"/>
              </w:rPr>
              <w:t>Presupuesto: 15.216,22 € (corriente), año 2017 (segunda anualidad)</w:t>
            </w:r>
          </w:p>
          <w:p w:rsidR="00C2042B" w:rsidRPr="00C2042B" w:rsidRDefault="00C2042B" w:rsidP="00C2042B">
            <w:pPr>
              <w:jc w:val="both"/>
              <w:rPr>
                <w:rFonts w:ascii="Arial" w:hAnsi="Arial" w:cs="Arial"/>
                <w:sz w:val="16"/>
                <w:szCs w:val="16"/>
              </w:rPr>
            </w:pPr>
            <w:r w:rsidRPr="00C2042B">
              <w:rPr>
                <w:rFonts w:ascii="Arial" w:hAnsi="Arial" w:cs="Arial"/>
                <w:sz w:val="16"/>
                <w:szCs w:val="16"/>
              </w:rPr>
              <w:t xml:space="preserve">Financiación: Fundación </w:t>
            </w:r>
            <w:proofErr w:type="spellStart"/>
            <w:r w:rsidRPr="00C2042B">
              <w:rPr>
                <w:rFonts w:ascii="Arial" w:hAnsi="Arial" w:cs="Arial"/>
                <w:sz w:val="16"/>
                <w:szCs w:val="16"/>
              </w:rPr>
              <w:t>CajaCanarias</w:t>
            </w:r>
            <w:proofErr w:type="spellEnd"/>
          </w:p>
          <w:p w:rsidR="00C2042B" w:rsidRPr="00C2042B" w:rsidRDefault="00C2042B" w:rsidP="00C2042B">
            <w:pPr>
              <w:jc w:val="both"/>
              <w:rPr>
                <w:rFonts w:ascii="Arial" w:hAnsi="Arial" w:cs="Arial"/>
                <w:sz w:val="16"/>
                <w:szCs w:val="16"/>
              </w:rPr>
            </w:pPr>
            <w:r w:rsidRPr="00C2042B">
              <w:rPr>
                <w:rFonts w:ascii="Arial" w:hAnsi="Arial" w:cs="Arial"/>
                <w:sz w:val="16"/>
                <w:szCs w:val="16"/>
              </w:rPr>
              <w:t>Referencia: CLI11</w:t>
            </w:r>
          </w:p>
          <w:p w:rsidR="00C2042B" w:rsidRPr="00C2042B" w:rsidRDefault="00C2042B" w:rsidP="00C2042B">
            <w:pPr>
              <w:jc w:val="both"/>
              <w:rPr>
                <w:rFonts w:ascii="Arial" w:hAnsi="Arial" w:cs="Arial"/>
                <w:sz w:val="16"/>
                <w:szCs w:val="16"/>
              </w:rPr>
            </w:pPr>
            <w:r>
              <w:rPr>
                <w:rFonts w:ascii="Arial" w:hAnsi="Arial" w:cs="Arial"/>
                <w:sz w:val="16"/>
                <w:szCs w:val="16"/>
              </w:rPr>
              <w:t>Acrónimo: VE</w:t>
            </w:r>
            <w:r w:rsidRPr="00C2042B">
              <w:rPr>
                <w:rFonts w:ascii="Arial" w:hAnsi="Arial" w:cs="Arial"/>
                <w:sz w:val="16"/>
                <w:szCs w:val="16"/>
              </w:rPr>
              <w:t>GASCAN</w:t>
            </w:r>
          </w:p>
          <w:p w:rsidR="00C2042B" w:rsidRPr="00C2042B" w:rsidRDefault="00C2042B" w:rsidP="00C2042B">
            <w:pPr>
              <w:jc w:val="both"/>
              <w:rPr>
                <w:rFonts w:ascii="Arial" w:hAnsi="Arial" w:cs="Arial"/>
                <w:sz w:val="16"/>
                <w:szCs w:val="16"/>
              </w:rPr>
            </w:pPr>
            <w:r w:rsidRPr="00C2042B">
              <w:rPr>
                <w:rFonts w:ascii="Arial" w:hAnsi="Arial" w:cs="Arial"/>
                <w:sz w:val="16"/>
                <w:szCs w:val="16"/>
              </w:rPr>
              <w:t>Duración: 2016-2017</w:t>
            </w:r>
          </w:p>
          <w:p w:rsidR="00C2042B" w:rsidRPr="00C2042B" w:rsidRDefault="00C2042B" w:rsidP="00C2042B">
            <w:pPr>
              <w:jc w:val="both"/>
              <w:rPr>
                <w:rFonts w:ascii="Arial" w:hAnsi="Arial" w:cs="Arial"/>
                <w:sz w:val="16"/>
                <w:szCs w:val="16"/>
              </w:rPr>
            </w:pPr>
            <w:r w:rsidRPr="00C2042B">
              <w:rPr>
                <w:rFonts w:ascii="Arial" w:hAnsi="Arial" w:cs="Arial"/>
                <w:sz w:val="16"/>
                <w:szCs w:val="16"/>
              </w:rPr>
              <w:t>Investigador Principal: Dr. Pedro A. Hernández (AIET)</w:t>
            </w:r>
          </w:p>
          <w:p w:rsidR="00C2042B" w:rsidRPr="00C2042B" w:rsidRDefault="00C2042B" w:rsidP="00C2042B">
            <w:pPr>
              <w:jc w:val="both"/>
              <w:rPr>
                <w:rFonts w:ascii="Arial" w:hAnsi="Arial" w:cs="Arial"/>
                <w:sz w:val="16"/>
                <w:szCs w:val="16"/>
              </w:rPr>
            </w:pPr>
          </w:p>
          <w:p w:rsidR="00C2042B" w:rsidRPr="00C2042B" w:rsidRDefault="00C2042B" w:rsidP="00C2042B">
            <w:pPr>
              <w:jc w:val="both"/>
              <w:rPr>
                <w:rFonts w:ascii="Arial" w:hAnsi="Arial" w:cs="Arial"/>
                <w:sz w:val="16"/>
                <w:szCs w:val="16"/>
              </w:rPr>
            </w:pPr>
            <w:r w:rsidRPr="00C2042B">
              <w:rPr>
                <w:rFonts w:ascii="Arial" w:hAnsi="Arial" w:cs="Arial"/>
                <w:sz w:val="16"/>
                <w:szCs w:val="16"/>
              </w:rPr>
              <w:t>El objetivo de este proyecto liderado por de la Agencia Insular de la Energía de Tenerife (AIET) tiene por finalidad evaluar la emisión de metano a la atmósfera por los vertederos en Canarias dado que los datos existentes en el Registro Estatal de Emisiones y Fuentes Contaminantes (PRTR-España) del Ministerio de Agricultura, Alimentación y Medio Ambiente del Gobierno de España sobre emisiones de metano por vertederos en Canarias se realiza fundamentalmente mediante la aplicación y uso de protocolos y metodologías analíticas basadas en modelos matemáticos..</w:t>
            </w:r>
            <w:proofErr w:type="gramStart"/>
            <w:r w:rsidRPr="00C2042B">
              <w:rPr>
                <w:rFonts w:ascii="Arial" w:hAnsi="Arial" w:cs="Arial"/>
                <w:sz w:val="16"/>
                <w:szCs w:val="16"/>
              </w:rPr>
              <w:t>y</w:t>
            </w:r>
            <w:proofErr w:type="gramEnd"/>
            <w:r w:rsidRPr="00C2042B">
              <w:rPr>
                <w:rFonts w:ascii="Arial" w:hAnsi="Arial" w:cs="Arial"/>
                <w:sz w:val="16"/>
                <w:szCs w:val="16"/>
              </w:rPr>
              <w:t xml:space="preserve"> no en métodos empíricos que conlleva la realización de  medidas directas de este tipo de emanaciones como se pretende en este proyecto. </w:t>
            </w:r>
          </w:p>
          <w:p w:rsidR="00C2042B" w:rsidRPr="00C2042B" w:rsidRDefault="00C2042B" w:rsidP="00C2042B">
            <w:pPr>
              <w:jc w:val="both"/>
              <w:rPr>
                <w:rFonts w:ascii="Arial" w:hAnsi="Arial" w:cs="Arial"/>
                <w:sz w:val="16"/>
                <w:szCs w:val="16"/>
              </w:rPr>
            </w:pPr>
          </w:p>
          <w:p w:rsidR="00C2042B" w:rsidRPr="00C2042B" w:rsidRDefault="00C2042B" w:rsidP="00C2042B">
            <w:pPr>
              <w:jc w:val="both"/>
              <w:rPr>
                <w:rFonts w:ascii="Arial" w:hAnsi="Arial" w:cs="Arial"/>
                <w:sz w:val="16"/>
                <w:szCs w:val="16"/>
              </w:rPr>
            </w:pPr>
          </w:p>
          <w:p w:rsidR="00C2042B" w:rsidRPr="00C2042B" w:rsidRDefault="00C2042B" w:rsidP="00C2042B">
            <w:pPr>
              <w:jc w:val="both"/>
              <w:rPr>
                <w:rFonts w:ascii="Arial" w:hAnsi="Arial" w:cs="Arial"/>
                <w:sz w:val="16"/>
                <w:szCs w:val="16"/>
              </w:rPr>
            </w:pPr>
            <w:r w:rsidRPr="00C2042B">
              <w:rPr>
                <w:rFonts w:ascii="Arial" w:hAnsi="Arial" w:cs="Arial"/>
                <w:sz w:val="16"/>
                <w:szCs w:val="16"/>
              </w:rPr>
              <w:t xml:space="preserve">Proyecto # 2. Diseño y desarrollo experimental de prototipos para la generación de electricidad mediante efecto termoeléctrico en anomalías geotérmicas superficiales de origen volcánico: Aplicación al P. N. de </w:t>
            </w:r>
            <w:proofErr w:type="spellStart"/>
            <w:r w:rsidRPr="00C2042B">
              <w:rPr>
                <w:rFonts w:ascii="Arial" w:hAnsi="Arial" w:cs="Arial"/>
                <w:sz w:val="16"/>
                <w:szCs w:val="16"/>
              </w:rPr>
              <w:t>Timanfaya</w:t>
            </w:r>
            <w:proofErr w:type="spellEnd"/>
            <w:r w:rsidRPr="00C2042B">
              <w:rPr>
                <w:rFonts w:ascii="Arial" w:hAnsi="Arial" w:cs="Arial"/>
                <w:sz w:val="16"/>
                <w:szCs w:val="16"/>
              </w:rPr>
              <w:t xml:space="preserve"> (Lanzarote) y al P. N. del Teide (Tenerife)</w:t>
            </w:r>
          </w:p>
          <w:p w:rsidR="00C2042B" w:rsidRPr="00C2042B" w:rsidRDefault="00C2042B" w:rsidP="00C2042B">
            <w:pPr>
              <w:jc w:val="both"/>
              <w:rPr>
                <w:rFonts w:ascii="Arial" w:hAnsi="Arial" w:cs="Arial"/>
                <w:sz w:val="16"/>
                <w:szCs w:val="16"/>
              </w:rPr>
            </w:pPr>
          </w:p>
          <w:p w:rsidR="00C2042B" w:rsidRPr="00C2042B" w:rsidRDefault="00C2042B" w:rsidP="00C2042B">
            <w:pPr>
              <w:jc w:val="both"/>
              <w:rPr>
                <w:rFonts w:ascii="Arial" w:hAnsi="Arial" w:cs="Arial"/>
                <w:sz w:val="16"/>
                <w:szCs w:val="16"/>
              </w:rPr>
            </w:pPr>
            <w:r w:rsidRPr="00C2042B">
              <w:rPr>
                <w:rFonts w:ascii="Arial" w:hAnsi="Arial" w:cs="Arial"/>
                <w:sz w:val="16"/>
                <w:szCs w:val="16"/>
              </w:rPr>
              <w:t>Presupuesto: 18.872,16 € (corriente); año 2017 (segunda anualidad)</w:t>
            </w:r>
          </w:p>
          <w:p w:rsidR="00C2042B" w:rsidRPr="00C2042B" w:rsidRDefault="00C2042B" w:rsidP="00C2042B">
            <w:pPr>
              <w:jc w:val="both"/>
              <w:rPr>
                <w:rFonts w:ascii="Arial" w:hAnsi="Arial" w:cs="Arial"/>
                <w:sz w:val="16"/>
                <w:szCs w:val="16"/>
              </w:rPr>
            </w:pPr>
            <w:r w:rsidRPr="00C2042B">
              <w:rPr>
                <w:rFonts w:ascii="Arial" w:hAnsi="Arial" w:cs="Arial"/>
                <w:sz w:val="16"/>
                <w:szCs w:val="16"/>
              </w:rPr>
              <w:t>Financiación: Programa Retos-Colaboración del Plan Nacional de I+D 2013-2016</w:t>
            </w:r>
          </w:p>
          <w:p w:rsidR="00C2042B" w:rsidRPr="00C2042B" w:rsidRDefault="00C2042B" w:rsidP="00C2042B">
            <w:pPr>
              <w:jc w:val="both"/>
              <w:rPr>
                <w:rFonts w:ascii="Arial" w:hAnsi="Arial" w:cs="Arial"/>
                <w:sz w:val="16"/>
                <w:szCs w:val="16"/>
              </w:rPr>
            </w:pPr>
            <w:r w:rsidRPr="00C2042B">
              <w:rPr>
                <w:rFonts w:ascii="Arial" w:hAnsi="Arial" w:cs="Arial"/>
                <w:sz w:val="16"/>
                <w:szCs w:val="16"/>
              </w:rPr>
              <w:t xml:space="preserve">Referencia: RTC-2016-4701-3              </w:t>
            </w:r>
          </w:p>
          <w:p w:rsidR="00C2042B" w:rsidRPr="00C2042B" w:rsidRDefault="00C2042B" w:rsidP="00C2042B">
            <w:pPr>
              <w:jc w:val="both"/>
              <w:rPr>
                <w:rFonts w:ascii="Arial" w:hAnsi="Arial" w:cs="Arial"/>
                <w:sz w:val="16"/>
                <w:szCs w:val="16"/>
              </w:rPr>
            </w:pPr>
            <w:r w:rsidRPr="00C2042B">
              <w:rPr>
                <w:rFonts w:ascii="Arial" w:hAnsi="Arial" w:cs="Arial"/>
                <w:sz w:val="16"/>
                <w:szCs w:val="16"/>
              </w:rPr>
              <w:t xml:space="preserve">Acrónimo: ELECTROVOLCAN </w:t>
            </w:r>
          </w:p>
          <w:p w:rsidR="00C2042B" w:rsidRPr="00C2042B" w:rsidRDefault="00C2042B" w:rsidP="00C2042B">
            <w:pPr>
              <w:jc w:val="both"/>
              <w:rPr>
                <w:rFonts w:ascii="Arial" w:hAnsi="Arial" w:cs="Arial"/>
                <w:sz w:val="16"/>
                <w:szCs w:val="16"/>
              </w:rPr>
            </w:pPr>
            <w:r w:rsidRPr="00C2042B">
              <w:rPr>
                <w:rFonts w:ascii="Arial" w:hAnsi="Arial" w:cs="Arial"/>
                <w:sz w:val="16"/>
                <w:szCs w:val="16"/>
              </w:rPr>
              <w:t>Duración: 2016-2019 (4 años)</w:t>
            </w:r>
          </w:p>
          <w:p w:rsidR="00C2042B" w:rsidRPr="00C2042B" w:rsidRDefault="00C2042B" w:rsidP="00C2042B">
            <w:pPr>
              <w:jc w:val="both"/>
              <w:rPr>
                <w:rFonts w:ascii="Arial" w:hAnsi="Arial" w:cs="Arial"/>
                <w:sz w:val="16"/>
                <w:szCs w:val="16"/>
              </w:rPr>
            </w:pPr>
            <w:r w:rsidRPr="00C2042B">
              <w:rPr>
                <w:rFonts w:ascii="Arial" w:hAnsi="Arial" w:cs="Arial"/>
                <w:sz w:val="16"/>
                <w:szCs w:val="16"/>
              </w:rPr>
              <w:t>Investigadores Principales: Dr. Pedro A. Hernández (AIET) &amp; Dr. Nemesio M. Pérez (AIET)</w:t>
            </w:r>
          </w:p>
          <w:p w:rsidR="00C2042B" w:rsidRPr="00C2042B" w:rsidRDefault="00C2042B" w:rsidP="00C2042B">
            <w:pPr>
              <w:jc w:val="both"/>
              <w:rPr>
                <w:rFonts w:ascii="Arial" w:hAnsi="Arial" w:cs="Arial"/>
                <w:sz w:val="16"/>
                <w:szCs w:val="16"/>
              </w:rPr>
            </w:pPr>
          </w:p>
          <w:p w:rsidR="00C2042B" w:rsidRPr="00C2042B" w:rsidRDefault="00C2042B" w:rsidP="00C2042B">
            <w:pPr>
              <w:jc w:val="both"/>
              <w:rPr>
                <w:rFonts w:ascii="Arial" w:hAnsi="Arial" w:cs="Arial"/>
                <w:sz w:val="16"/>
                <w:szCs w:val="16"/>
              </w:rPr>
            </w:pPr>
            <w:r w:rsidRPr="00C2042B">
              <w:rPr>
                <w:rFonts w:ascii="Arial" w:hAnsi="Arial" w:cs="Arial"/>
                <w:sz w:val="16"/>
                <w:szCs w:val="16"/>
              </w:rPr>
              <w:t>La geotermia de alta entalpía es una fuente de energía renovable ligada principalmente a los volcanes. En la actualidad, uno de los retos europeos y también de la estrategia española de Ciencia, Tecnología e Innovación es determinar los beneficios que conduce la utilización de este tipo de energía endógena para generar electricidad de manera eficiente, sostenible y limpia bajo el punto de vista medioambiental y a precios competitivos. En Canarias la utilización de las energías renovables autóctonas es fundamental, tanto por motivos estratégicos como de coste. A día de hoy, su implementación es del orden del 9% cuando en la península se ha alcanzado el 17%. El actual Gobierno insular, que tomó posesión en julio de 2015, ha adquirido el compromiso político de potenciar este desfase. Tanto la energía eólica como la solar son energías discontinuas, mientras que la geotérmica está siempre presente y permite apoyar a las ya citadas.</w:t>
            </w:r>
          </w:p>
          <w:p w:rsidR="00C2042B" w:rsidRPr="00C2042B" w:rsidRDefault="00C2042B" w:rsidP="00C2042B">
            <w:pPr>
              <w:jc w:val="both"/>
              <w:rPr>
                <w:rFonts w:ascii="Arial" w:hAnsi="Arial" w:cs="Arial"/>
                <w:sz w:val="16"/>
                <w:szCs w:val="16"/>
              </w:rPr>
            </w:pPr>
          </w:p>
          <w:p w:rsidR="00C2042B" w:rsidRPr="00C2042B" w:rsidRDefault="00C2042B" w:rsidP="00C2042B">
            <w:pPr>
              <w:jc w:val="both"/>
              <w:rPr>
                <w:rFonts w:ascii="Arial" w:hAnsi="Arial" w:cs="Arial"/>
                <w:sz w:val="16"/>
                <w:szCs w:val="16"/>
              </w:rPr>
            </w:pPr>
            <w:r w:rsidRPr="00C2042B">
              <w:rPr>
                <w:rFonts w:ascii="Arial" w:hAnsi="Arial" w:cs="Arial"/>
                <w:sz w:val="16"/>
                <w:szCs w:val="16"/>
              </w:rPr>
              <w:lastRenderedPageBreak/>
              <w:t xml:space="preserve">La energía geotérmica convencional se basa en perforar sondeos de 1500-2500 m de profundidad para obtener vapor  a temperaturas entre 100º y 300 ºC capaces de generar electricidad mediante el turbinado del fluido generado. En Canarias y en muchos otros sistemas volcánicos activos, estas temperaturas se encuentran ya en superficie, pero nunca se ha intentado aprovechar la termoelectricidad para aprovechar este importante potencial calorífico. Las anomalías geotérmicas superficiales de la zona de </w:t>
            </w:r>
            <w:proofErr w:type="spellStart"/>
            <w:r w:rsidRPr="00C2042B">
              <w:rPr>
                <w:rFonts w:ascii="Arial" w:hAnsi="Arial" w:cs="Arial"/>
                <w:sz w:val="16"/>
                <w:szCs w:val="16"/>
              </w:rPr>
              <w:t>Timanfaya</w:t>
            </w:r>
            <w:proofErr w:type="spellEnd"/>
            <w:r w:rsidRPr="00C2042B">
              <w:rPr>
                <w:rFonts w:ascii="Arial" w:hAnsi="Arial" w:cs="Arial"/>
                <w:sz w:val="16"/>
                <w:szCs w:val="16"/>
              </w:rPr>
              <w:t xml:space="preserve"> en la isla de Lanzarote son las más importantes del mundo, hasta el punto de registrarse 200 ºC en superficie y 600 ºC a 5 m de profundidad en la zona de Islote Hilario.</w:t>
            </w:r>
          </w:p>
          <w:p w:rsidR="00C2042B" w:rsidRPr="00C2042B" w:rsidRDefault="00C2042B" w:rsidP="00C2042B">
            <w:pPr>
              <w:jc w:val="both"/>
              <w:rPr>
                <w:rFonts w:ascii="Arial" w:hAnsi="Arial" w:cs="Arial"/>
                <w:sz w:val="16"/>
                <w:szCs w:val="16"/>
              </w:rPr>
            </w:pPr>
            <w:r w:rsidRPr="00C2042B">
              <w:rPr>
                <w:rFonts w:ascii="Arial" w:hAnsi="Arial" w:cs="Arial"/>
                <w:sz w:val="16"/>
                <w:szCs w:val="16"/>
              </w:rPr>
              <w:t xml:space="preserve">El primer y principal objetivo de este proyecto es demostrar, por primera vez a nivel mundial, que la generación de electricidad a partir del calor volcánico que llega a la superficie mediante dispositivos termoeléctricos es posible y, además, sin impacto medioambiental. Para ello se propone desarrollar cuatro prototipos de 1-2 kW cada uno adaptados a las condiciones especiales del medio volcánico: dos para saltos térmicos de hasta 250 ºC, otro en medio neutro en clima cálido, un tercero para temperaturas de hasta 500º - 600 ºC y un cuarto de diseño compacto adaptable a las especiales condiciones ecológicas de los P.N. de </w:t>
            </w:r>
            <w:proofErr w:type="spellStart"/>
            <w:r w:rsidRPr="00C2042B">
              <w:rPr>
                <w:rFonts w:ascii="Arial" w:hAnsi="Arial" w:cs="Arial"/>
                <w:sz w:val="16"/>
                <w:szCs w:val="16"/>
              </w:rPr>
              <w:t>Timanfaya</w:t>
            </w:r>
            <w:proofErr w:type="spellEnd"/>
            <w:r w:rsidRPr="00C2042B">
              <w:rPr>
                <w:rFonts w:ascii="Arial" w:hAnsi="Arial" w:cs="Arial"/>
                <w:sz w:val="16"/>
                <w:szCs w:val="16"/>
              </w:rPr>
              <w:t xml:space="preserve"> y Teide. Estos prototipos termoeléctricos pueden servir también de base para otras aplicaciones industriales que se comentan en la memoria.</w:t>
            </w:r>
          </w:p>
          <w:p w:rsidR="00C2042B" w:rsidRPr="00C2042B" w:rsidRDefault="00C2042B" w:rsidP="00C2042B">
            <w:pPr>
              <w:jc w:val="both"/>
              <w:rPr>
                <w:rFonts w:ascii="Arial" w:hAnsi="Arial" w:cs="Arial"/>
                <w:sz w:val="16"/>
                <w:szCs w:val="16"/>
              </w:rPr>
            </w:pPr>
          </w:p>
          <w:p w:rsidR="00C2042B" w:rsidRPr="00C2042B" w:rsidRDefault="00C2042B" w:rsidP="00C2042B">
            <w:pPr>
              <w:jc w:val="both"/>
              <w:rPr>
                <w:rFonts w:ascii="Arial" w:hAnsi="Arial" w:cs="Arial"/>
                <w:sz w:val="16"/>
                <w:szCs w:val="16"/>
              </w:rPr>
            </w:pPr>
            <w:r w:rsidRPr="00C2042B">
              <w:rPr>
                <w:rFonts w:ascii="Arial" w:hAnsi="Arial" w:cs="Arial"/>
                <w:sz w:val="16"/>
                <w:szCs w:val="16"/>
              </w:rPr>
              <w:t xml:space="preserve">El segundo objetivo es evaluar el potencial energético total de la zona volcánica implicada en las últimas erupciones de los siglos XVIII y XIX en Lanzarote, así como en el edificio del Teide (Tenerife). En estudios anteriores se han identificado ya 11.700 m² de zonas térmicamente anómalas en </w:t>
            </w:r>
            <w:proofErr w:type="spellStart"/>
            <w:r w:rsidRPr="00C2042B">
              <w:rPr>
                <w:rFonts w:ascii="Arial" w:hAnsi="Arial" w:cs="Arial"/>
                <w:sz w:val="16"/>
                <w:szCs w:val="16"/>
              </w:rPr>
              <w:t>Timanfaya</w:t>
            </w:r>
            <w:proofErr w:type="spellEnd"/>
            <w:r w:rsidRPr="00C2042B">
              <w:rPr>
                <w:rFonts w:ascii="Arial" w:hAnsi="Arial" w:cs="Arial"/>
                <w:sz w:val="16"/>
                <w:szCs w:val="16"/>
              </w:rPr>
              <w:t>, pero es necesario llevar a cabo un vuelo con infrarrojo térmico georreferenciado que permita delimitar la extensión total de la anomalía térmica. El rendimiento unitario de los dispositivos termoeléctricos multiplicado por la extensión de la anomalía térmica en superficie, permitirá evaluar el potencial energético total de la zona. El tercer objetivo del proyecto será el análisis de rendimientos y costes de esta nueva tecnología y el cálculo del precio del kW/h resultante con el fin de compararlo con el de las otras renovables.</w:t>
            </w:r>
          </w:p>
          <w:p w:rsidR="00C2042B" w:rsidRPr="00C2042B" w:rsidRDefault="00C2042B" w:rsidP="00C2042B">
            <w:pPr>
              <w:jc w:val="both"/>
              <w:rPr>
                <w:rFonts w:ascii="Arial" w:hAnsi="Arial" w:cs="Arial"/>
                <w:sz w:val="16"/>
                <w:szCs w:val="16"/>
              </w:rPr>
            </w:pPr>
          </w:p>
          <w:p w:rsidR="00C2042B" w:rsidRPr="00C2042B" w:rsidRDefault="00C2042B" w:rsidP="00C2042B">
            <w:pPr>
              <w:jc w:val="both"/>
              <w:rPr>
                <w:rFonts w:ascii="Arial" w:hAnsi="Arial" w:cs="Arial"/>
                <w:sz w:val="16"/>
                <w:szCs w:val="16"/>
              </w:rPr>
            </w:pPr>
            <w:r w:rsidRPr="00C2042B">
              <w:rPr>
                <w:rFonts w:ascii="Arial" w:hAnsi="Arial" w:cs="Arial"/>
                <w:sz w:val="16"/>
                <w:szCs w:val="16"/>
              </w:rPr>
              <w:t xml:space="preserve">El proyecto sería replicable en otros territorios volcánicos y territorios insulares con anomalías geotérmicas asociadas al volcanismo reciente. Este proyecto también contribuiría a demostrar que ecología y desarrollo energético pueden ir unidos de la mano. El proyecto tiene previsto generar patentes relacionadas con la tecnología termoeléctrica: la aplicable a la geotermia superficial allí donde la hubiere (párrafo anterior), construcción de estaciones autónomas para vigilancia de volcanes activos así como para el aprovechamiento del calor residual de determinadas instalaciones industriales. </w:t>
            </w:r>
          </w:p>
          <w:p w:rsidR="00C2042B" w:rsidRPr="00C2042B" w:rsidRDefault="00C2042B" w:rsidP="00C2042B">
            <w:pPr>
              <w:jc w:val="both"/>
              <w:rPr>
                <w:rFonts w:ascii="Arial" w:hAnsi="Arial" w:cs="Arial"/>
                <w:sz w:val="16"/>
                <w:szCs w:val="16"/>
              </w:rPr>
            </w:pPr>
          </w:p>
          <w:p w:rsidR="00C2042B" w:rsidRPr="00C2042B" w:rsidRDefault="00C2042B" w:rsidP="00C2042B">
            <w:pPr>
              <w:jc w:val="both"/>
              <w:rPr>
                <w:rFonts w:ascii="Arial" w:hAnsi="Arial" w:cs="Arial"/>
                <w:sz w:val="16"/>
                <w:szCs w:val="16"/>
              </w:rPr>
            </w:pPr>
          </w:p>
          <w:p w:rsidR="00C2042B" w:rsidRPr="00C2042B" w:rsidRDefault="00C2042B" w:rsidP="00C2042B">
            <w:pPr>
              <w:jc w:val="both"/>
              <w:rPr>
                <w:rFonts w:ascii="Arial" w:hAnsi="Arial" w:cs="Arial"/>
                <w:sz w:val="16"/>
                <w:szCs w:val="16"/>
              </w:rPr>
            </w:pPr>
            <w:r w:rsidRPr="00C2042B">
              <w:rPr>
                <w:rFonts w:ascii="Arial" w:hAnsi="Arial" w:cs="Arial"/>
                <w:sz w:val="16"/>
                <w:szCs w:val="16"/>
              </w:rPr>
              <w:t xml:space="preserve">Proyecto # 3. Diseño y desarrollo experimental para la producción de </w:t>
            </w:r>
            <w:proofErr w:type="spellStart"/>
            <w:r w:rsidRPr="00C2042B">
              <w:rPr>
                <w:rFonts w:ascii="Arial" w:hAnsi="Arial" w:cs="Arial"/>
                <w:sz w:val="16"/>
                <w:szCs w:val="16"/>
              </w:rPr>
              <w:t>Spirulina</w:t>
            </w:r>
            <w:proofErr w:type="spellEnd"/>
            <w:r w:rsidRPr="00C2042B">
              <w:rPr>
                <w:rFonts w:ascii="Arial" w:hAnsi="Arial" w:cs="Arial"/>
                <w:sz w:val="16"/>
                <w:szCs w:val="16"/>
              </w:rPr>
              <w:t xml:space="preserve"> empleando recursos geotérmicos de baja entalpía</w:t>
            </w:r>
          </w:p>
          <w:p w:rsidR="00C2042B" w:rsidRPr="00C2042B" w:rsidRDefault="00C2042B" w:rsidP="00C2042B">
            <w:pPr>
              <w:jc w:val="both"/>
              <w:rPr>
                <w:rFonts w:ascii="Arial" w:hAnsi="Arial" w:cs="Arial"/>
                <w:sz w:val="16"/>
                <w:szCs w:val="16"/>
              </w:rPr>
            </w:pPr>
          </w:p>
          <w:p w:rsidR="00C2042B" w:rsidRPr="00C2042B" w:rsidRDefault="00C2042B" w:rsidP="00C2042B">
            <w:pPr>
              <w:jc w:val="both"/>
              <w:rPr>
                <w:rFonts w:ascii="Arial" w:hAnsi="Arial" w:cs="Arial"/>
                <w:sz w:val="16"/>
                <w:szCs w:val="16"/>
              </w:rPr>
            </w:pPr>
            <w:r w:rsidRPr="00C2042B">
              <w:rPr>
                <w:rFonts w:ascii="Arial" w:hAnsi="Arial" w:cs="Arial"/>
                <w:sz w:val="16"/>
                <w:szCs w:val="16"/>
              </w:rPr>
              <w:t>Presupuesto: 106.873,60 € (corriente); año 2017 (segunda anualidad)</w:t>
            </w:r>
          </w:p>
          <w:p w:rsidR="00C2042B" w:rsidRPr="00C2042B" w:rsidRDefault="00C2042B" w:rsidP="00C2042B">
            <w:pPr>
              <w:jc w:val="both"/>
              <w:rPr>
                <w:rFonts w:ascii="Arial" w:hAnsi="Arial" w:cs="Arial"/>
                <w:sz w:val="16"/>
                <w:szCs w:val="16"/>
              </w:rPr>
            </w:pPr>
            <w:r w:rsidRPr="00C2042B">
              <w:rPr>
                <w:rFonts w:ascii="Arial" w:hAnsi="Arial" w:cs="Arial"/>
                <w:sz w:val="16"/>
                <w:szCs w:val="16"/>
              </w:rPr>
              <w:t>Financiación: Programa Retos-Colaboración del Plan Nacional de I+D 2013-2016</w:t>
            </w:r>
          </w:p>
          <w:p w:rsidR="00C2042B" w:rsidRPr="00C2042B" w:rsidRDefault="00C2042B" w:rsidP="00C2042B">
            <w:pPr>
              <w:jc w:val="both"/>
              <w:rPr>
                <w:rFonts w:ascii="Arial" w:hAnsi="Arial" w:cs="Arial"/>
                <w:sz w:val="16"/>
                <w:szCs w:val="16"/>
              </w:rPr>
            </w:pPr>
            <w:r w:rsidRPr="00C2042B">
              <w:rPr>
                <w:rFonts w:ascii="Arial" w:hAnsi="Arial" w:cs="Arial"/>
                <w:sz w:val="16"/>
                <w:szCs w:val="16"/>
              </w:rPr>
              <w:t>Referencia: RTC-2016-4699-2</w:t>
            </w:r>
          </w:p>
          <w:p w:rsidR="00C2042B" w:rsidRPr="00C2042B" w:rsidRDefault="00C2042B" w:rsidP="00C2042B">
            <w:pPr>
              <w:jc w:val="both"/>
              <w:rPr>
                <w:rFonts w:ascii="Arial" w:hAnsi="Arial" w:cs="Arial"/>
                <w:sz w:val="16"/>
                <w:szCs w:val="16"/>
              </w:rPr>
            </w:pPr>
            <w:r w:rsidRPr="00C2042B">
              <w:rPr>
                <w:rFonts w:ascii="Arial" w:hAnsi="Arial" w:cs="Arial"/>
                <w:sz w:val="16"/>
                <w:szCs w:val="16"/>
              </w:rPr>
              <w:t xml:space="preserve">Acrónimo: SPITERM </w:t>
            </w:r>
          </w:p>
          <w:p w:rsidR="00C2042B" w:rsidRPr="00C2042B" w:rsidRDefault="00C2042B" w:rsidP="00C2042B">
            <w:pPr>
              <w:jc w:val="both"/>
              <w:rPr>
                <w:rFonts w:ascii="Arial" w:hAnsi="Arial" w:cs="Arial"/>
                <w:sz w:val="16"/>
                <w:szCs w:val="16"/>
              </w:rPr>
            </w:pPr>
            <w:r w:rsidRPr="00C2042B">
              <w:rPr>
                <w:rFonts w:ascii="Arial" w:hAnsi="Arial" w:cs="Arial"/>
                <w:sz w:val="16"/>
                <w:szCs w:val="16"/>
              </w:rPr>
              <w:t>Duración: 2016-2019 (4 años)</w:t>
            </w:r>
          </w:p>
          <w:p w:rsidR="00C2042B" w:rsidRPr="00C2042B" w:rsidRDefault="00C2042B" w:rsidP="00C2042B">
            <w:pPr>
              <w:jc w:val="both"/>
              <w:rPr>
                <w:rFonts w:ascii="Arial" w:hAnsi="Arial" w:cs="Arial"/>
                <w:sz w:val="16"/>
                <w:szCs w:val="16"/>
              </w:rPr>
            </w:pPr>
            <w:r w:rsidRPr="00C2042B">
              <w:rPr>
                <w:rFonts w:ascii="Arial" w:hAnsi="Arial" w:cs="Arial"/>
                <w:sz w:val="16"/>
                <w:szCs w:val="16"/>
              </w:rPr>
              <w:t>Investigadores Principales: Dra. Gladys Melián (AIET) &amp; Dr. Nemesio M. Pérez (AIET)</w:t>
            </w:r>
          </w:p>
          <w:p w:rsidR="00C2042B" w:rsidRPr="00C2042B" w:rsidRDefault="00C2042B" w:rsidP="00C2042B">
            <w:pPr>
              <w:jc w:val="both"/>
              <w:rPr>
                <w:rFonts w:ascii="Arial" w:hAnsi="Arial" w:cs="Arial"/>
                <w:sz w:val="16"/>
                <w:szCs w:val="16"/>
              </w:rPr>
            </w:pPr>
          </w:p>
          <w:p w:rsidR="00B620BC" w:rsidRPr="00CE104E" w:rsidRDefault="00C2042B" w:rsidP="00C2042B">
            <w:pPr>
              <w:jc w:val="both"/>
              <w:rPr>
                <w:rFonts w:ascii="Arial" w:hAnsi="Arial" w:cs="Arial"/>
                <w:sz w:val="16"/>
                <w:szCs w:val="16"/>
              </w:rPr>
            </w:pPr>
            <w:r w:rsidRPr="00C2042B">
              <w:rPr>
                <w:rFonts w:ascii="Arial" w:hAnsi="Arial" w:cs="Arial"/>
                <w:sz w:val="16"/>
                <w:szCs w:val="16"/>
              </w:rPr>
              <w:t xml:space="preserve">El proyecto SPITERM propone aprovechar las características de las aguas geotermales de baja entalpía de las galerías de la isla de Tenerife para reducir los costes de producción comercial de la </w:t>
            </w:r>
            <w:proofErr w:type="spellStart"/>
            <w:r w:rsidRPr="00C2042B">
              <w:rPr>
                <w:rFonts w:ascii="Arial" w:hAnsi="Arial" w:cs="Arial"/>
                <w:sz w:val="16"/>
                <w:szCs w:val="16"/>
              </w:rPr>
              <w:t>microalga</w:t>
            </w:r>
            <w:proofErr w:type="spellEnd"/>
            <w:r w:rsidRPr="00C2042B">
              <w:rPr>
                <w:rFonts w:ascii="Arial" w:hAnsi="Arial" w:cs="Arial"/>
                <w:sz w:val="16"/>
                <w:szCs w:val="16"/>
              </w:rPr>
              <w:t xml:space="preserve"> </w:t>
            </w:r>
            <w:proofErr w:type="spellStart"/>
            <w:r w:rsidRPr="00C2042B">
              <w:rPr>
                <w:rFonts w:ascii="Arial" w:hAnsi="Arial" w:cs="Arial"/>
                <w:sz w:val="16"/>
                <w:szCs w:val="16"/>
              </w:rPr>
              <w:t>Spirulina</w:t>
            </w:r>
            <w:proofErr w:type="spellEnd"/>
            <w:r w:rsidRPr="00C2042B">
              <w:rPr>
                <w:rFonts w:ascii="Arial" w:hAnsi="Arial" w:cs="Arial"/>
                <w:sz w:val="16"/>
                <w:szCs w:val="16"/>
              </w:rPr>
              <w:t xml:space="preserve"> (nombre comercial que se da a algunas especies del género </w:t>
            </w:r>
            <w:proofErr w:type="spellStart"/>
            <w:r w:rsidRPr="00C2042B">
              <w:rPr>
                <w:rFonts w:ascii="Arial" w:hAnsi="Arial" w:cs="Arial"/>
                <w:sz w:val="16"/>
                <w:szCs w:val="16"/>
              </w:rPr>
              <w:t>Arthrospira</w:t>
            </w:r>
            <w:proofErr w:type="spellEnd"/>
            <w:r w:rsidRPr="00C2042B">
              <w:rPr>
                <w:rFonts w:ascii="Arial" w:hAnsi="Arial" w:cs="Arial"/>
                <w:sz w:val="16"/>
                <w:szCs w:val="16"/>
              </w:rPr>
              <w:t xml:space="preserve">) cuya demanda en el mercado es cada vez más creciente. El  Proyecto tiene como objetivo general determinar la producción sostenible interanual de la </w:t>
            </w:r>
            <w:proofErr w:type="spellStart"/>
            <w:r w:rsidRPr="00C2042B">
              <w:rPr>
                <w:rFonts w:ascii="Arial" w:hAnsi="Arial" w:cs="Arial"/>
                <w:sz w:val="16"/>
                <w:szCs w:val="16"/>
              </w:rPr>
              <w:t>microalga</w:t>
            </w:r>
            <w:proofErr w:type="spellEnd"/>
            <w:r w:rsidRPr="00C2042B">
              <w:rPr>
                <w:rFonts w:ascii="Arial" w:hAnsi="Arial" w:cs="Arial"/>
                <w:sz w:val="16"/>
                <w:szCs w:val="16"/>
              </w:rPr>
              <w:t xml:space="preserve"> </w:t>
            </w:r>
            <w:proofErr w:type="spellStart"/>
            <w:r w:rsidRPr="00C2042B">
              <w:rPr>
                <w:rFonts w:ascii="Arial" w:hAnsi="Arial" w:cs="Arial"/>
                <w:sz w:val="16"/>
                <w:szCs w:val="16"/>
              </w:rPr>
              <w:t>Spirulina</w:t>
            </w:r>
            <w:proofErr w:type="spellEnd"/>
            <w:r w:rsidRPr="00C2042B">
              <w:rPr>
                <w:rFonts w:ascii="Arial" w:hAnsi="Arial" w:cs="Arial"/>
                <w:sz w:val="16"/>
                <w:szCs w:val="16"/>
              </w:rPr>
              <w:t xml:space="preserve"> a escala planta piloto, aprovechando las sales minerales,  gases (CO2) y la temperatura del agua geotermal para reducir costes de medios de cultivos y potenciar la producción en </w:t>
            </w:r>
            <w:proofErr w:type="spellStart"/>
            <w:r w:rsidRPr="00C2042B">
              <w:rPr>
                <w:rFonts w:ascii="Arial" w:hAnsi="Arial" w:cs="Arial"/>
                <w:sz w:val="16"/>
                <w:szCs w:val="16"/>
              </w:rPr>
              <w:t>fotobioreactores</w:t>
            </w:r>
            <w:proofErr w:type="spellEnd"/>
            <w:r w:rsidRPr="00C2042B">
              <w:rPr>
                <w:rFonts w:ascii="Arial" w:hAnsi="Arial" w:cs="Arial"/>
                <w:sz w:val="16"/>
                <w:szCs w:val="16"/>
              </w:rPr>
              <w:t xml:space="preserve"> frente a los sistemas  convencionales. Con ello se logrará abaratar los costes tecnológicos de producción aproximadamente en un 25% y obtener una biomasa de elevado valor comercial por su contenido en proteínas, </w:t>
            </w:r>
            <w:proofErr w:type="spellStart"/>
            <w:r w:rsidRPr="00C2042B">
              <w:rPr>
                <w:rFonts w:ascii="Arial" w:hAnsi="Arial" w:cs="Arial"/>
                <w:sz w:val="16"/>
                <w:szCs w:val="16"/>
              </w:rPr>
              <w:t>ficobiliproteínas</w:t>
            </w:r>
            <w:proofErr w:type="spellEnd"/>
            <w:r w:rsidRPr="00C2042B">
              <w:rPr>
                <w:rFonts w:ascii="Arial" w:hAnsi="Arial" w:cs="Arial"/>
                <w:sz w:val="16"/>
                <w:szCs w:val="16"/>
              </w:rPr>
              <w:t xml:space="preserve">, ácidos grasos </w:t>
            </w:r>
            <w:proofErr w:type="spellStart"/>
            <w:r w:rsidRPr="00C2042B">
              <w:rPr>
                <w:rFonts w:ascii="Arial" w:hAnsi="Arial" w:cs="Arial"/>
                <w:sz w:val="16"/>
                <w:szCs w:val="16"/>
              </w:rPr>
              <w:t>poliinsaturados</w:t>
            </w:r>
            <w:proofErr w:type="spellEnd"/>
            <w:r w:rsidRPr="00C2042B">
              <w:rPr>
                <w:rFonts w:ascii="Arial" w:hAnsi="Arial" w:cs="Arial"/>
                <w:sz w:val="16"/>
                <w:szCs w:val="16"/>
              </w:rPr>
              <w:t xml:space="preserve"> y sustancias antioxidantes.</w:t>
            </w:r>
          </w:p>
          <w:p w:rsidR="00C2042B" w:rsidRDefault="00C2042B" w:rsidP="00CE104E">
            <w:pPr>
              <w:ind w:left="-6"/>
              <w:jc w:val="both"/>
              <w:rPr>
                <w:rFonts w:ascii="Arial" w:hAnsi="Arial" w:cs="Arial"/>
                <w:sz w:val="16"/>
                <w:szCs w:val="16"/>
              </w:rPr>
            </w:pPr>
          </w:p>
          <w:p w:rsidR="00A37746" w:rsidRDefault="00C2042B" w:rsidP="00CE104E">
            <w:pPr>
              <w:ind w:left="-6"/>
              <w:jc w:val="both"/>
              <w:rPr>
                <w:rFonts w:ascii="Arial" w:hAnsi="Arial" w:cs="Arial"/>
                <w:sz w:val="16"/>
                <w:szCs w:val="16"/>
              </w:rPr>
            </w:pPr>
            <w:r w:rsidRPr="00D03968">
              <w:rPr>
                <w:rFonts w:ascii="Arial" w:hAnsi="Arial" w:cs="Arial"/>
                <w:b/>
                <w:sz w:val="16"/>
                <w:szCs w:val="16"/>
              </w:rPr>
              <w:t xml:space="preserve">B.2) </w:t>
            </w:r>
            <w:r w:rsidR="00A37746" w:rsidRPr="00D03968">
              <w:rPr>
                <w:rFonts w:ascii="Arial" w:hAnsi="Arial" w:cs="Arial"/>
                <w:b/>
                <w:sz w:val="16"/>
                <w:szCs w:val="16"/>
              </w:rPr>
              <w:t>Proyectos educativos con financiación externa en curso y que continuarán en el ejercicio del 2017</w:t>
            </w:r>
            <w:r w:rsidR="00A37746">
              <w:rPr>
                <w:rFonts w:ascii="Arial" w:hAnsi="Arial" w:cs="Arial"/>
                <w:sz w:val="16"/>
                <w:szCs w:val="16"/>
              </w:rPr>
              <w:t>.</w:t>
            </w:r>
          </w:p>
          <w:p w:rsidR="00A37746" w:rsidRDefault="00A37746" w:rsidP="00A37746">
            <w:pPr>
              <w:jc w:val="both"/>
              <w:rPr>
                <w:rFonts w:ascii="Arial" w:hAnsi="Arial" w:cs="Arial"/>
                <w:sz w:val="16"/>
                <w:szCs w:val="16"/>
              </w:rPr>
            </w:pPr>
          </w:p>
          <w:p w:rsidR="00A37746" w:rsidRDefault="00A37746" w:rsidP="00A37746">
            <w:pPr>
              <w:jc w:val="both"/>
              <w:rPr>
                <w:rFonts w:ascii="Arial" w:hAnsi="Arial" w:cs="Arial"/>
                <w:sz w:val="16"/>
                <w:szCs w:val="16"/>
              </w:rPr>
            </w:pPr>
            <w:r w:rsidRPr="00C2042B">
              <w:rPr>
                <w:rFonts w:ascii="Arial" w:hAnsi="Arial" w:cs="Arial"/>
                <w:sz w:val="16"/>
                <w:szCs w:val="16"/>
              </w:rPr>
              <w:t xml:space="preserve">Proyecto # 1. </w:t>
            </w:r>
            <w:r w:rsidRPr="00A37746">
              <w:rPr>
                <w:rFonts w:ascii="Arial" w:hAnsi="Arial" w:cs="Arial"/>
                <w:sz w:val="16"/>
                <w:szCs w:val="16"/>
              </w:rPr>
              <w:t xml:space="preserve">Proyecto Educativo PARTY de la energía </w:t>
            </w:r>
          </w:p>
          <w:p w:rsidR="00A37746" w:rsidRPr="00C2042B" w:rsidRDefault="00A37746" w:rsidP="00A37746">
            <w:pPr>
              <w:jc w:val="both"/>
              <w:rPr>
                <w:rFonts w:ascii="Arial" w:hAnsi="Arial" w:cs="Arial"/>
                <w:sz w:val="16"/>
                <w:szCs w:val="16"/>
              </w:rPr>
            </w:pPr>
          </w:p>
          <w:p w:rsidR="00A37746" w:rsidRPr="00C2042B" w:rsidRDefault="00A37746" w:rsidP="00A37746">
            <w:pPr>
              <w:jc w:val="both"/>
              <w:rPr>
                <w:rFonts w:ascii="Arial" w:hAnsi="Arial" w:cs="Arial"/>
                <w:sz w:val="16"/>
                <w:szCs w:val="16"/>
              </w:rPr>
            </w:pPr>
            <w:r w:rsidRPr="00C2042B">
              <w:rPr>
                <w:rFonts w:ascii="Arial" w:hAnsi="Arial" w:cs="Arial"/>
                <w:sz w:val="16"/>
                <w:szCs w:val="16"/>
              </w:rPr>
              <w:t xml:space="preserve">Presupuesto: </w:t>
            </w:r>
            <w:r w:rsidRPr="00A37746">
              <w:rPr>
                <w:rFonts w:ascii="Arial" w:hAnsi="Arial" w:cs="Arial"/>
                <w:sz w:val="16"/>
                <w:szCs w:val="16"/>
              </w:rPr>
              <w:t xml:space="preserve">7.395 € </w:t>
            </w:r>
            <w:r w:rsidRPr="00C2042B">
              <w:rPr>
                <w:rFonts w:ascii="Arial" w:hAnsi="Arial" w:cs="Arial"/>
                <w:sz w:val="16"/>
                <w:szCs w:val="16"/>
              </w:rPr>
              <w:t>(corriente), año 2017 (segunda anualidad)</w:t>
            </w:r>
          </w:p>
          <w:p w:rsidR="00A37746" w:rsidRPr="00C2042B" w:rsidRDefault="00A37746" w:rsidP="00A37746">
            <w:pPr>
              <w:jc w:val="both"/>
              <w:rPr>
                <w:rFonts w:ascii="Arial" w:hAnsi="Arial" w:cs="Arial"/>
                <w:sz w:val="16"/>
                <w:szCs w:val="16"/>
              </w:rPr>
            </w:pPr>
            <w:r w:rsidRPr="00C2042B">
              <w:rPr>
                <w:rFonts w:ascii="Arial" w:hAnsi="Arial" w:cs="Arial"/>
                <w:sz w:val="16"/>
                <w:szCs w:val="16"/>
              </w:rPr>
              <w:t xml:space="preserve">Financiación: Fundación </w:t>
            </w:r>
            <w:proofErr w:type="spellStart"/>
            <w:r w:rsidRPr="00C2042B">
              <w:rPr>
                <w:rFonts w:ascii="Arial" w:hAnsi="Arial" w:cs="Arial"/>
                <w:sz w:val="16"/>
                <w:szCs w:val="16"/>
              </w:rPr>
              <w:t>CajaCanarias</w:t>
            </w:r>
            <w:proofErr w:type="spellEnd"/>
          </w:p>
          <w:p w:rsidR="00A37746" w:rsidRPr="00C2042B" w:rsidRDefault="00A37746" w:rsidP="00A37746">
            <w:pPr>
              <w:jc w:val="both"/>
              <w:rPr>
                <w:rFonts w:ascii="Arial" w:hAnsi="Arial" w:cs="Arial"/>
                <w:sz w:val="16"/>
                <w:szCs w:val="16"/>
              </w:rPr>
            </w:pPr>
            <w:r w:rsidRPr="00C2042B">
              <w:rPr>
                <w:rFonts w:ascii="Arial" w:hAnsi="Arial" w:cs="Arial"/>
                <w:sz w:val="16"/>
                <w:szCs w:val="16"/>
              </w:rPr>
              <w:t xml:space="preserve">Referencia: </w:t>
            </w:r>
            <w:r w:rsidR="00D03968">
              <w:rPr>
                <w:rFonts w:ascii="Arial" w:hAnsi="Arial" w:cs="Arial"/>
                <w:sz w:val="16"/>
                <w:szCs w:val="16"/>
              </w:rPr>
              <w:t>ED77</w:t>
            </w:r>
          </w:p>
          <w:p w:rsidR="00D03968" w:rsidRDefault="00A37746" w:rsidP="00A37746">
            <w:pPr>
              <w:jc w:val="both"/>
              <w:rPr>
                <w:rFonts w:ascii="Arial" w:hAnsi="Arial" w:cs="Arial"/>
                <w:sz w:val="16"/>
                <w:szCs w:val="16"/>
              </w:rPr>
            </w:pPr>
            <w:r>
              <w:rPr>
                <w:rFonts w:ascii="Arial" w:hAnsi="Arial" w:cs="Arial"/>
                <w:sz w:val="16"/>
                <w:szCs w:val="16"/>
              </w:rPr>
              <w:t xml:space="preserve">Acrónimo: </w:t>
            </w:r>
            <w:r w:rsidR="00D03968" w:rsidRPr="00A37746">
              <w:rPr>
                <w:rFonts w:ascii="Arial" w:hAnsi="Arial" w:cs="Arial"/>
                <w:sz w:val="16"/>
                <w:szCs w:val="16"/>
              </w:rPr>
              <w:t xml:space="preserve">PARTY de la energía </w:t>
            </w:r>
          </w:p>
          <w:p w:rsidR="00A37746" w:rsidRPr="00C2042B" w:rsidRDefault="00A37746" w:rsidP="00A37746">
            <w:pPr>
              <w:jc w:val="both"/>
              <w:rPr>
                <w:rFonts w:ascii="Arial" w:hAnsi="Arial" w:cs="Arial"/>
                <w:sz w:val="16"/>
                <w:szCs w:val="16"/>
              </w:rPr>
            </w:pPr>
            <w:r w:rsidRPr="00C2042B">
              <w:rPr>
                <w:rFonts w:ascii="Arial" w:hAnsi="Arial" w:cs="Arial"/>
                <w:sz w:val="16"/>
                <w:szCs w:val="16"/>
              </w:rPr>
              <w:t>Duración: 2016-2017</w:t>
            </w:r>
          </w:p>
          <w:p w:rsidR="00A37746" w:rsidRPr="00C2042B" w:rsidRDefault="00A37746" w:rsidP="00A37746">
            <w:pPr>
              <w:jc w:val="both"/>
              <w:rPr>
                <w:rFonts w:ascii="Arial" w:hAnsi="Arial" w:cs="Arial"/>
                <w:sz w:val="16"/>
                <w:szCs w:val="16"/>
              </w:rPr>
            </w:pPr>
          </w:p>
          <w:p w:rsidR="00A37746" w:rsidRDefault="00D03968" w:rsidP="00A37746">
            <w:pPr>
              <w:ind w:left="-6"/>
              <w:jc w:val="both"/>
              <w:rPr>
                <w:rFonts w:ascii="Arial" w:hAnsi="Arial" w:cs="Arial"/>
                <w:sz w:val="16"/>
                <w:szCs w:val="16"/>
              </w:rPr>
            </w:pPr>
            <w:r>
              <w:rPr>
                <w:rFonts w:ascii="Arial" w:hAnsi="Arial" w:cs="Arial"/>
                <w:sz w:val="16"/>
                <w:szCs w:val="16"/>
              </w:rPr>
              <w:t xml:space="preserve">El </w:t>
            </w:r>
            <w:r w:rsidRPr="00D03968">
              <w:rPr>
                <w:rFonts w:ascii="Arial" w:hAnsi="Arial" w:cs="Arial"/>
                <w:sz w:val="16"/>
                <w:szCs w:val="16"/>
              </w:rPr>
              <w:t xml:space="preserve">objetivo </w:t>
            </w:r>
            <w:r w:rsidRPr="00C2042B">
              <w:rPr>
                <w:rFonts w:ascii="Arial" w:hAnsi="Arial" w:cs="Arial"/>
                <w:sz w:val="16"/>
                <w:szCs w:val="16"/>
              </w:rPr>
              <w:t xml:space="preserve">de este proyecto </w:t>
            </w:r>
            <w:r>
              <w:rPr>
                <w:rFonts w:ascii="Arial" w:hAnsi="Arial" w:cs="Arial"/>
                <w:sz w:val="16"/>
                <w:szCs w:val="16"/>
              </w:rPr>
              <w:t xml:space="preserve">en el que </w:t>
            </w:r>
            <w:r w:rsidRPr="00C2042B">
              <w:rPr>
                <w:rFonts w:ascii="Arial" w:hAnsi="Arial" w:cs="Arial"/>
                <w:sz w:val="16"/>
                <w:szCs w:val="16"/>
              </w:rPr>
              <w:t xml:space="preserve">la Agencia Insular de la Energía de Tenerife </w:t>
            </w:r>
            <w:r>
              <w:rPr>
                <w:rFonts w:ascii="Arial" w:hAnsi="Arial" w:cs="Arial"/>
                <w:sz w:val="16"/>
                <w:szCs w:val="16"/>
              </w:rPr>
              <w:t>participa como socio es</w:t>
            </w:r>
            <w:r w:rsidRPr="00C2042B">
              <w:rPr>
                <w:rFonts w:ascii="Arial" w:hAnsi="Arial" w:cs="Arial"/>
                <w:sz w:val="16"/>
                <w:szCs w:val="16"/>
              </w:rPr>
              <w:t xml:space="preserve"> </w:t>
            </w:r>
            <w:r w:rsidRPr="00D03968">
              <w:rPr>
                <w:rFonts w:ascii="Arial" w:hAnsi="Arial" w:cs="Arial"/>
                <w:sz w:val="16"/>
                <w:szCs w:val="16"/>
              </w:rPr>
              <w:t xml:space="preserve">introducir a los estudiantes en el interesante mundo de las energías renovables y el ahorro energético de una forma más activa, participativa y lúdica. Este recurso educativo, diseñado en formato físico, permitirá la realización de dinámicas de juego y aprendizaje con grandes grupos y la participación de diferentes equipos de juego de forma simultánea. Asimismo, está diseñado para adaptarse a distintos niveles educativos, pudiendo escoger el nivel de dificultad de los contenidos a tratar y las “pruebas de juego” a realizar. </w:t>
            </w:r>
          </w:p>
          <w:p w:rsidR="00A37746" w:rsidRDefault="00A37746" w:rsidP="00CE104E">
            <w:pPr>
              <w:ind w:left="-6"/>
              <w:jc w:val="both"/>
              <w:rPr>
                <w:rFonts w:ascii="Arial" w:hAnsi="Arial" w:cs="Arial"/>
                <w:sz w:val="16"/>
                <w:szCs w:val="16"/>
              </w:rPr>
            </w:pPr>
          </w:p>
          <w:p w:rsidR="00B620BC" w:rsidRPr="00D03968" w:rsidRDefault="00A37746" w:rsidP="00CE104E">
            <w:pPr>
              <w:ind w:left="-6"/>
              <w:jc w:val="both"/>
              <w:rPr>
                <w:rFonts w:ascii="Arial" w:hAnsi="Arial" w:cs="Arial"/>
                <w:b/>
                <w:sz w:val="16"/>
                <w:szCs w:val="16"/>
              </w:rPr>
            </w:pPr>
            <w:r w:rsidRPr="00D03968">
              <w:rPr>
                <w:rFonts w:ascii="Arial" w:hAnsi="Arial" w:cs="Arial"/>
                <w:b/>
                <w:sz w:val="16"/>
                <w:szCs w:val="16"/>
              </w:rPr>
              <w:t xml:space="preserve">B.3) Propuestas presentadas por </w:t>
            </w:r>
            <w:r w:rsidR="00B620BC" w:rsidRPr="00D03968">
              <w:rPr>
                <w:rFonts w:ascii="Arial" w:hAnsi="Arial" w:cs="Arial"/>
                <w:b/>
                <w:sz w:val="16"/>
                <w:szCs w:val="16"/>
              </w:rPr>
              <w:t>AIET durante 201</w:t>
            </w:r>
            <w:r w:rsidR="00BF1B62" w:rsidRPr="00D03968">
              <w:rPr>
                <w:rFonts w:ascii="Arial" w:hAnsi="Arial" w:cs="Arial"/>
                <w:b/>
                <w:sz w:val="16"/>
                <w:szCs w:val="16"/>
              </w:rPr>
              <w:t>6</w:t>
            </w:r>
            <w:r w:rsidR="00B620BC" w:rsidRPr="00D03968">
              <w:rPr>
                <w:rFonts w:ascii="Arial" w:hAnsi="Arial" w:cs="Arial"/>
                <w:b/>
                <w:sz w:val="16"/>
                <w:szCs w:val="16"/>
              </w:rPr>
              <w:t xml:space="preserve"> que aún no se han resuelto y que de ser aprobabas marcarán las a</w:t>
            </w:r>
            <w:r w:rsidR="00BF1B62" w:rsidRPr="00D03968">
              <w:rPr>
                <w:rFonts w:ascii="Arial" w:hAnsi="Arial" w:cs="Arial"/>
                <w:b/>
                <w:sz w:val="16"/>
                <w:szCs w:val="16"/>
              </w:rPr>
              <w:t>ctividades a desarrollar en 2017</w:t>
            </w:r>
            <w:r w:rsidR="00B620BC" w:rsidRPr="00D03968">
              <w:rPr>
                <w:rFonts w:ascii="Arial" w:hAnsi="Arial" w:cs="Arial"/>
                <w:b/>
                <w:sz w:val="16"/>
                <w:szCs w:val="16"/>
              </w:rPr>
              <w:t xml:space="preserve">. </w:t>
            </w:r>
          </w:p>
          <w:p w:rsidR="00B620BC" w:rsidRPr="00CE104E" w:rsidRDefault="00B620BC" w:rsidP="00CE104E">
            <w:pPr>
              <w:jc w:val="both"/>
              <w:rPr>
                <w:rFonts w:ascii="Arial" w:hAnsi="Arial" w:cs="Arial"/>
                <w:sz w:val="16"/>
                <w:szCs w:val="16"/>
              </w:rPr>
            </w:pPr>
          </w:p>
          <w:p w:rsidR="00B620BC" w:rsidRDefault="00B620BC" w:rsidP="00CE104E">
            <w:pPr>
              <w:ind w:left="-4"/>
              <w:jc w:val="both"/>
              <w:rPr>
                <w:rFonts w:ascii="Arial" w:hAnsi="Arial" w:cs="Arial"/>
                <w:sz w:val="16"/>
                <w:szCs w:val="16"/>
              </w:rPr>
            </w:pPr>
            <w:r w:rsidRPr="00341538">
              <w:rPr>
                <w:rFonts w:ascii="Arial" w:hAnsi="Arial" w:cs="Arial"/>
                <w:sz w:val="16"/>
                <w:szCs w:val="16"/>
              </w:rPr>
              <w:t xml:space="preserve">Propuesta </w:t>
            </w:r>
            <w:r w:rsidR="00BF1B62" w:rsidRPr="00BF1B62">
              <w:rPr>
                <w:rFonts w:ascii="Arial" w:hAnsi="Arial" w:cs="Arial"/>
                <w:b/>
                <w:sz w:val="16"/>
                <w:szCs w:val="16"/>
              </w:rPr>
              <w:t>VISITER 2.0 - Optimización y actualización tecnológica del Programa de Visitas al Instituto Tecno</w:t>
            </w:r>
            <w:r w:rsidR="00BF1B62">
              <w:rPr>
                <w:rFonts w:ascii="Arial" w:hAnsi="Arial" w:cs="Arial"/>
                <w:b/>
                <w:sz w:val="16"/>
                <w:szCs w:val="16"/>
              </w:rPr>
              <w:t>lógico y de Energías Renovables</w:t>
            </w:r>
            <w:r w:rsidRPr="00341538">
              <w:rPr>
                <w:rFonts w:ascii="Arial" w:hAnsi="Arial" w:cs="Arial"/>
                <w:b/>
                <w:sz w:val="16"/>
                <w:szCs w:val="16"/>
              </w:rPr>
              <w:t xml:space="preserve">. </w:t>
            </w:r>
            <w:r w:rsidRPr="00341538">
              <w:rPr>
                <w:rFonts w:ascii="Arial" w:hAnsi="Arial" w:cs="Arial"/>
                <w:sz w:val="16"/>
                <w:szCs w:val="16"/>
              </w:rPr>
              <w:t>Presentada a la convocatoria de ayudas para el Fomento de la Cultura Científica, Tecnológica y de la Innovación de la Fundación Española para la Ciencia y la Tecnología. El proyecto, de ser aprobado, se ejecutaría en un periodo de 1</w:t>
            </w:r>
            <w:r w:rsidR="00BF1B62">
              <w:rPr>
                <w:rFonts w:ascii="Arial" w:hAnsi="Arial" w:cs="Arial"/>
                <w:sz w:val="16"/>
                <w:szCs w:val="16"/>
              </w:rPr>
              <w:t>2</w:t>
            </w:r>
            <w:r w:rsidRPr="00341538">
              <w:rPr>
                <w:rFonts w:ascii="Arial" w:hAnsi="Arial" w:cs="Arial"/>
                <w:sz w:val="16"/>
                <w:szCs w:val="16"/>
              </w:rPr>
              <w:t xml:space="preserve"> meses</w:t>
            </w:r>
          </w:p>
          <w:p w:rsidR="00B620BC" w:rsidRPr="00C514F8" w:rsidRDefault="00B620BC" w:rsidP="00F702DF">
            <w:pPr>
              <w:ind w:left="-4"/>
              <w:jc w:val="both"/>
              <w:rPr>
                <w:rFonts w:ascii="Arial" w:hAnsi="Arial" w:cs="Arial"/>
                <w:sz w:val="16"/>
                <w:szCs w:val="16"/>
                <w:lang w:val="es-ES_tradnl"/>
              </w:rPr>
            </w:pPr>
          </w:p>
          <w:p w:rsidR="00BF1B62" w:rsidRPr="00BF1B62" w:rsidRDefault="00B620BC" w:rsidP="00BF1B62">
            <w:pPr>
              <w:ind w:left="-4"/>
              <w:jc w:val="both"/>
              <w:rPr>
                <w:rFonts w:ascii="Arial" w:hAnsi="Arial" w:cs="Arial"/>
                <w:sz w:val="16"/>
                <w:szCs w:val="16"/>
                <w:lang w:val="es-ES_tradnl"/>
              </w:rPr>
            </w:pPr>
            <w:r w:rsidRPr="00BF1B62">
              <w:rPr>
                <w:rFonts w:ascii="Arial" w:hAnsi="Arial" w:cs="Arial"/>
                <w:sz w:val="16"/>
                <w:szCs w:val="16"/>
                <w:lang w:val="es-ES_tradnl"/>
              </w:rPr>
              <w:t xml:space="preserve">Propuesta </w:t>
            </w:r>
            <w:r w:rsidR="00BF1B62" w:rsidRPr="00BF1B62">
              <w:rPr>
                <w:rFonts w:ascii="Arial" w:hAnsi="Arial" w:cs="Arial"/>
                <w:b/>
                <w:sz w:val="16"/>
                <w:szCs w:val="16"/>
                <w:lang w:val="es-ES_tradnl"/>
              </w:rPr>
              <w:t>SOSTURMAC</w:t>
            </w:r>
            <w:r w:rsidRPr="00BF1B62">
              <w:rPr>
                <w:rFonts w:ascii="Arial" w:hAnsi="Arial" w:cs="Arial"/>
                <w:sz w:val="16"/>
                <w:szCs w:val="16"/>
                <w:lang w:val="es-ES_tradnl"/>
              </w:rPr>
              <w:t xml:space="preserve">- </w:t>
            </w:r>
            <w:r w:rsidR="00BF1B62" w:rsidRPr="00BF1B62">
              <w:rPr>
                <w:rFonts w:ascii="Arial" w:hAnsi="Arial" w:cs="Arial"/>
                <w:sz w:val="16"/>
                <w:szCs w:val="16"/>
                <w:lang w:val="es-ES_tradnl"/>
              </w:rPr>
              <w:t>Revalorización sostenible del patrimonio natural y arquitectónico y desarrollo de</w:t>
            </w:r>
          </w:p>
          <w:p w:rsidR="00B620BC" w:rsidRDefault="00BF1B62" w:rsidP="00BF1B62">
            <w:pPr>
              <w:ind w:left="-4"/>
              <w:jc w:val="both"/>
              <w:rPr>
                <w:rFonts w:ascii="Arial" w:hAnsi="Arial" w:cs="Arial"/>
                <w:sz w:val="16"/>
                <w:szCs w:val="16"/>
                <w:lang w:val="es-ES_tradnl"/>
              </w:rPr>
            </w:pPr>
            <w:proofErr w:type="gramStart"/>
            <w:r w:rsidRPr="00BF1B62">
              <w:rPr>
                <w:rFonts w:ascii="Arial" w:hAnsi="Arial" w:cs="Arial"/>
                <w:sz w:val="16"/>
                <w:szCs w:val="16"/>
                <w:lang w:val="es-ES_tradnl"/>
              </w:rPr>
              <w:t>iniciativas</w:t>
            </w:r>
            <w:proofErr w:type="gramEnd"/>
            <w:r w:rsidRPr="00BF1B62">
              <w:rPr>
                <w:rFonts w:ascii="Arial" w:hAnsi="Arial" w:cs="Arial"/>
                <w:sz w:val="16"/>
                <w:szCs w:val="16"/>
                <w:lang w:val="es-ES_tradnl"/>
              </w:rPr>
              <w:t xml:space="preserve"> turísticas bajas en carbono en Canarias y Cabo Verde</w:t>
            </w:r>
            <w:r>
              <w:rPr>
                <w:rFonts w:ascii="Arial" w:hAnsi="Arial" w:cs="Arial"/>
                <w:sz w:val="16"/>
                <w:szCs w:val="16"/>
                <w:lang w:val="es-ES_tradnl"/>
              </w:rPr>
              <w:t xml:space="preserve">. </w:t>
            </w:r>
            <w:r w:rsidR="00B620BC" w:rsidRPr="00F702DF">
              <w:rPr>
                <w:rFonts w:ascii="Arial" w:hAnsi="Arial" w:cs="Arial"/>
                <w:sz w:val="16"/>
                <w:szCs w:val="16"/>
                <w:lang w:val="es-ES_tradnl"/>
              </w:rPr>
              <w:t xml:space="preserve">Presentada a la convocatoria </w:t>
            </w:r>
            <w:r>
              <w:rPr>
                <w:rFonts w:ascii="Arial" w:hAnsi="Arial" w:cs="Arial"/>
                <w:sz w:val="16"/>
                <w:szCs w:val="16"/>
                <w:lang w:val="es-ES_tradnl"/>
              </w:rPr>
              <w:t xml:space="preserve">2016 del </w:t>
            </w:r>
            <w:r w:rsidRPr="00BF1B62">
              <w:rPr>
                <w:rFonts w:ascii="Arial" w:hAnsi="Arial" w:cs="Arial"/>
                <w:sz w:val="16"/>
                <w:szCs w:val="16"/>
                <w:lang w:val="es-ES_tradnl"/>
              </w:rPr>
              <w:t>Programa de Cooperación Territorial</w:t>
            </w:r>
            <w:r>
              <w:rPr>
                <w:rFonts w:ascii="Arial" w:hAnsi="Arial" w:cs="Arial"/>
                <w:sz w:val="16"/>
                <w:szCs w:val="16"/>
                <w:lang w:val="es-ES_tradnl"/>
              </w:rPr>
              <w:t xml:space="preserve"> </w:t>
            </w:r>
            <w:r w:rsidRPr="00BF1B62">
              <w:rPr>
                <w:rFonts w:ascii="Arial" w:hAnsi="Arial" w:cs="Arial"/>
                <w:sz w:val="16"/>
                <w:szCs w:val="16"/>
                <w:lang w:val="es-ES_tradnl"/>
              </w:rPr>
              <w:t>INTERREG V A España-Portugal</w:t>
            </w:r>
            <w:r>
              <w:rPr>
                <w:rFonts w:ascii="Arial" w:hAnsi="Arial" w:cs="Arial"/>
                <w:sz w:val="16"/>
                <w:szCs w:val="16"/>
                <w:lang w:val="es-ES_tradnl"/>
              </w:rPr>
              <w:t xml:space="preserve"> </w:t>
            </w:r>
            <w:r w:rsidRPr="00BF1B62">
              <w:rPr>
                <w:rFonts w:ascii="Arial" w:hAnsi="Arial" w:cs="Arial"/>
                <w:sz w:val="16"/>
                <w:szCs w:val="16"/>
                <w:lang w:val="es-ES_tradnl"/>
              </w:rPr>
              <w:t>MAC 2014-2020</w:t>
            </w:r>
            <w:r>
              <w:rPr>
                <w:rFonts w:ascii="Arial" w:hAnsi="Arial" w:cs="Arial"/>
                <w:sz w:val="16"/>
                <w:szCs w:val="16"/>
                <w:lang w:val="es-ES_tradnl"/>
              </w:rPr>
              <w:t>.</w:t>
            </w:r>
            <w:r w:rsidR="00B620BC" w:rsidRPr="00F702DF">
              <w:rPr>
                <w:rFonts w:ascii="Arial" w:hAnsi="Arial" w:cs="Arial"/>
                <w:sz w:val="16"/>
                <w:szCs w:val="16"/>
                <w:lang w:val="es-ES_tradnl"/>
              </w:rPr>
              <w:t>El Proyecto de ser aprobado, se ejecutar</w:t>
            </w:r>
            <w:r w:rsidR="00B620BC">
              <w:rPr>
                <w:rFonts w:ascii="Arial" w:hAnsi="Arial" w:cs="Arial"/>
                <w:sz w:val="16"/>
                <w:szCs w:val="16"/>
                <w:lang w:val="es-ES_tradnl"/>
              </w:rPr>
              <w:t>á en un periodo de 3 años.</w:t>
            </w:r>
          </w:p>
          <w:p w:rsidR="00B620BC" w:rsidRDefault="00B620BC" w:rsidP="00F702DF">
            <w:pPr>
              <w:ind w:left="-4"/>
              <w:jc w:val="both"/>
              <w:rPr>
                <w:rFonts w:ascii="Arial" w:hAnsi="Arial" w:cs="Arial"/>
                <w:sz w:val="16"/>
                <w:szCs w:val="16"/>
                <w:lang w:val="es-ES_tradnl"/>
              </w:rPr>
            </w:pPr>
          </w:p>
          <w:p w:rsidR="00BF1B62" w:rsidRPr="00BF1B62" w:rsidRDefault="00B620BC" w:rsidP="00BF1B62">
            <w:pPr>
              <w:ind w:left="-4"/>
              <w:jc w:val="both"/>
              <w:rPr>
                <w:rFonts w:ascii="Arial" w:hAnsi="Arial" w:cs="Arial"/>
                <w:sz w:val="16"/>
                <w:szCs w:val="16"/>
                <w:lang w:val="es-ES_tradnl"/>
              </w:rPr>
            </w:pPr>
            <w:r w:rsidRPr="00885989">
              <w:rPr>
                <w:rFonts w:ascii="Arial" w:hAnsi="Arial" w:cs="Arial"/>
                <w:sz w:val="16"/>
                <w:szCs w:val="16"/>
                <w:lang w:val="es-ES_tradnl"/>
              </w:rPr>
              <w:t xml:space="preserve">Propuesta </w:t>
            </w:r>
            <w:r w:rsidR="00BF1B62" w:rsidRPr="00BF1B62">
              <w:rPr>
                <w:rFonts w:ascii="Arial" w:hAnsi="Arial" w:cs="Arial"/>
                <w:b/>
                <w:sz w:val="16"/>
                <w:szCs w:val="16"/>
                <w:lang w:val="es-ES_tradnl"/>
              </w:rPr>
              <w:t>MACLAB-PV</w:t>
            </w:r>
            <w:r w:rsidRPr="00885989">
              <w:rPr>
                <w:rFonts w:ascii="Arial" w:hAnsi="Arial" w:cs="Arial"/>
                <w:sz w:val="16"/>
                <w:szCs w:val="16"/>
                <w:lang w:val="es-ES_tradnl"/>
              </w:rPr>
              <w:t xml:space="preserve"> </w:t>
            </w:r>
            <w:r w:rsidR="00BF1B62" w:rsidRPr="00BF1B62">
              <w:rPr>
                <w:rFonts w:ascii="Arial" w:hAnsi="Arial" w:cs="Arial"/>
                <w:sz w:val="16"/>
                <w:szCs w:val="16"/>
                <w:lang w:val="es-ES_tradnl"/>
              </w:rPr>
              <w:t xml:space="preserve">Mejora de la excelencia de las capacidades e infraestructuras de </w:t>
            </w:r>
            <w:proofErr w:type="spellStart"/>
            <w:r w:rsidR="00BF1B62" w:rsidRPr="00BF1B62">
              <w:rPr>
                <w:rFonts w:ascii="Arial" w:hAnsi="Arial" w:cs="Arial"/>
                <w:sz w:val="16"/>
                <w:szCs w:val="16"/>
                <w:lang w:val="es-ES_tradnl"/>
              </w:rPr>
              <w:t>I+D+i</w:t>
            </w:r>
            <w:proofErr w:type="spellEnd"/>
            <w:r w:rsidR="00BF1B62" w:rsidRPr="00BF1B62">
              <w:rPr>
                <w:rFonts w:ascii="Arial" w:hAnsi="Arial" w:cs="Arial"/>
                <w:sz w:val="16"/>
                <w:szCs w:val="16"/>
                <w:lang w:val="es-ES_tradnl"/>
              </w:rPr>
              <w:t xml:space="preserve"> en el sector de</w:t>
            </w:r>
          </w:p>
          <w:p w:rsidR="00BF1B62" w:rsidRDefault="00BF1B62" w:rsidP="00BF1B62">
            <w:pPr>
              <w:ind w:left="-4"/>
              <w:jc w:val="both"/>
              <w:rPr>
                <w:rFonts w:ascii="Arial" w:hAnsi="Arial" w:cs="Arial"/>
                <w:sz w:val="16"/>
                <w:szCs w:val="16"/>
                <w:lang w:val="es-ES_tradnl"/>
              </w:rPr>
            </w:pPr>
            <w:proofErr w:type="gramStart"/>
            <w:r w:rsidRPr="00BF1B62">
              <w:rPr>
                <w:rFonts w:ascii="Arial" w:hAnsi="Arial" w:cs="Arial"/>
                <w:sz w:val="16"/>
                <w:szCs w:val="16"/>
                <w:lang w:val="es-ES_tradnl"/>
              </w:rPr>
              <w:t>las</w:t>
            </w:r>
            <w:proofErr w:type="gramEnd"/>
            <w:r w:rsidRPr="00BF1B62">
              <w:rPr>
                <w:rFonts w:ascii="Arial" w:hAnsi="Arial" w:cs="Arial"/>
                <w:sz w:val="16"/>
                <w:szCs w:val="16"/>
                <w:lang w:val="es-ES_tradnl"/>
              </w:rPr>
              <w:t xml:space="preserve"> energías renovables mediante la transfere</w:t>
            </w:r>
            <w:r>
              <w:rPr>
                <w:rFonts w:ascii="Arial" w:hAnsi="Arial" w:cs="Arial"/>
                <w:sz w:val="16"/>
                <w:szCs w:val="16"/>
                <w:lang w:val="es-ES_tradnl"/>
              </w:rPr>
              <w:t xml:space="preserve">ncia tecnológica entre Canarias, </w:t>
            </w:r>
            <w:r w:rsidRPr="00BF1B62">
              <w:rPr>
                <w:rFonts w:ascii="Arial" w:hAnsi="Arial" w:cs="Arial"/>
                <w:sz w:val="16"/>
                <w:szCs w:val="16"/>
                <w:lang w:val="es-ES_tradnl"/>
              </w:rPr>
              <w:t>Senegal y Mauritania</w:t>
            </w:r>
            <w:r w:rsidR="00B620BC" w:rsidRPr="00885989">
              <w:rPr>
                <w:rFonts w:ascii="Arial" w:hAnsi="Arial" w:cs="Arial"/>
                <w:sz w:val="16"/>
                <w:szCs w:val="16"/>
                <w:lang w:val="es-ES_tradnl"/>
              </w:rPr>
              <w:t xml:space="preserve">. </w:t>
            </w:r>
            <w:r w:rsidRPr="00F702DF">
              <w:rPr>
                <w:rFonts w:ascii="Arial" w:hAnsi="Arial" w:cs="Arial"/>
                <w:sz w:val="16"/>
                <w:szCs w:val="16"/>
                <w:lang w:val="es-ES_tradnl"/>
              </w:rPr>
              <w:t xml:space="preserve">Presentada a la convocatoria </w:t>
            </w:r>
            <w:r>
              <w:rPr>
                <w:rFonts w:ascii="Arial" w:hAnsi="Arial" w:cs="Arial"/>
                <w:sz w:val="16"/>
                <w:szCs w:val="16"/>
                <w:lang w:val="es-ES_tradnl"/>
              </w:rPr>
              <w:t xml:space="preserve">2016 del </w:t>
            </w:r>
            <w:r w:rsidRPr="00BF1B62">
              <w:rPr>
                <w:rFonts w:ascii="Arial" w:hAnsi="Arial" w:cs="Arial"/>
                <w:sz w:val="16"/>
                <w:szCs w:val="16"/>
                <w:lang w:val="es-ES_tradnl"/>
              </w:rPr>
              <w:t>Programa de Cooperación Territorial</w:t>
            </w:r>
            <w:r>
              <w:rPr>
                <w:rFonts w:ascii="Arial" w:hAnsi="Arial" w:cs="Arial"/>
                <w:sz w:val="16"/>
                <w:szCs w:val="16"/>
                <w:lang w:val="es-ES_tradnl"/>
              </w:rPr>
              <w:t xml:space="preserve"> </w:t>
            </w:r>
            <w:r w:rsidRPr="00BF1B62">
              <w:rPr>
                <w:rFonts w:ascii="Arial" w:hAnsi="Arial" w:cs="Arial"/>
                <w:sz w:val="16"/>
                <w:szCs w:val="16"/>
                <w:lang w:val="es-ES_tradnl"/>
              </w:rPr>
              <w:t>INTERREG V A España-Portugal</w:t>
            </w:r>
            <w:r>
              <w:rPr>
                <w:rFonts w:ascii="Arial" w:hAnsi="Arial" w:cs="Arial"/>
                <w:sz w:val="16"/>
                <w:szCs w:val="16"/>
                <w:lang w:val="es-ES_tradnl"/>
              </w:rPr>
              <w:t xml:space="preserve"> </w:t>
            </w:r>
            <w:r w:rsidRPr="00BF1B62">
              <w:rPr>
                <w:rFonts w:ascii="Arial" w:hAnsi="Arial" w:cs="Arial"/>
                <w:sz w:val="16"/>
                <w:szCs w:val="16"/>
                <w:lang w:val="es-ES_tradnl"/>
              </w:rPr>
              <w:t>MAC 2014-2020</w:t>
            </w:r>
            <w:r>
              <w:rPr>
                <w:rFonts w:ascii="Arial" w:hAnsi="Arial" w:cs="Arial"/>
                <w:sz w:val="16"/>
                <w:szCs w:val="16"/>
                <w:lang w:val="es-ES_tradnl"/>
              </w:rPr>
              <w:t>.</w:t>
            </w:r>
            <w:r w:rsidRPr="00F702DF">
              <w:rPr>
                <w:rFonts w:ascii="Arial" w:hAnsi="Arial" w:cs="Arial"/>
                <w:sz w:val="16"/>
                <w:szCs w:val="16"/>
                <w:lang w:val="es-ES_tradnl"/>
              </w:rPr>
              <w:t>El Proyecto de ser aprobado, se ejecutar</w:t>
            </w:r>
            <w:r>
              <w:rPr>
                <w:rFonts w:ascii="Arial" w:hAnsi="Arial" w:cs="Arial"/>
                <w:sz w:val="16"/>
                <w:szCs w:val="16"/>
                <w:lang w:val="es-ES_tradnl"/>
              </w:rPr>
              <w:t>á en un periodo de 3 años.</w:t>
            </w:r>
          </w:p>
          <w:p w:rsidR="00A502FF" w:rsidRDefault="00A502FF" w:rsidP="00BF1B62">
            <w:pPr>
              <w:ind w:left="-4"/>
              <w:jc w:val="both"/>
              <w:rPr>
                <w:rFonts w:ascii="Arial" w:hAnsi="Arial" w:cs="Arial"/>
                <w:sz w:val="16"/>
                <w:szCs w:val="16"/>
                <w:lang w:val="es-ES_tradnl"/>
              </w:rPr>
            </w:pPr>
          </w:p>
          <w:p w:rsidR="00A502FF" w:rsidRDefault="00A502FF" w:rsidP="00A502FF">
            <w:pPr>
              <w:ind w:left="-4"/>
              <w:jc w:val="both"/>
              <w:rPr>
                <w:rFonts w:ascii="Arial" w:hAnsi="Arial" w:cs="Arial"/>
                <w:sz w:val="16"/>
                <w:szCs w:val="16"/>
                <w:lang w:val="es-ES_tradnl"/>
              </w:rPr>
            </w:pPr>
            <w:proofErr w:type="spellStart"/>
            <w:r w:rsidRPr="00B3443D">
              <w:rPr>
                <w:rFonts w:ascii="Arial" w:hAnsi="Arial" w:cs="Arial"/>
                <w:sz w:val="16"/>
                <w:szCs w:val="16"/>
                <w:lang w:val="en-US"/>
              </w:rPr>
              <w:t>Propuesta</w:t>
            </w:r>
            <w:proofErr w:type="spellEnd"/>
            <w:r w:rsidRPr="00B3443D">
              <w:rPr>
                <w:rFonts w:ascii="Arial" w:hAnsi="Arial" w:cs="Arial"/>
                <w:sz w:val="16"/>
                <w:szCs w:val="16"/>
                <w:lang w:val="en-US"/>
              </w:rPr>
              <w:t xml:space="preserve"> </w:t>
            </w:r>
            <w:r w:rsidRPr="00A502FF">
              <w:rPr>
                <w:rFonts w:ascii="Arial" w:hAnsi="Arial" w:cs="Arial"/>
                <w:b/>
                <w:sz w:val="16"/>
                <w:szCs w:val="16"/>
                <w:lang w:val="en-US"/>
              </w:rPr>
              <w:t>EU_SAVERGY</w:t>
            </w:r>
            <w:r w:rsidRPr="00B3443D">
              <w:rPr>
                <w:rFonts w:ascii="Arial" w:hAnsi="Arial" w:cs="Arial"/>
                <w:sz w:val="16"/>
                <w:szCs w:val="16"/>
                <w:lang w:val="en-US"/>
              </w:rPr>
              <w:t>-</w:t>
            </w:r>
            <w:r w:rsidRPr="00B3443D">
              <w:rPr>
                <w:lang w:val="en-US"/>
              </w:rPr>
              <w:t xml:space="preserve"> </w:t>
            </w:r>
            <w:r w:rsidRPr="00B3443D">
              <w:rPr>
                <w:rFonts w:ascii="Arial" w:hAnsi="Arial" w:cs="Arial"/>
                <w:sz w:val="16"/>
                <w:szCs w:val="16"/>
                <w:lang w:val="en-US"/>
              </w:rPr>
              <w:t>European Movement for the Engaging Private Consumers Towards Sustainable Energy</w:t>
            </w:r>
            <w:r>
              <w:rPr>
                <w:rFonts w:ascii="Arial" w:hAnsi="Arial" w:cs="Arial"/>
                <w:sz w:val="16"/>
                <w:szCs w:val="16"/>
                <w:lang w:val="en-US"/>
              </w:rPr>
              <w:t xml:space="preserve">. </w:t>
            </w:r>
            <w:r w:rsidRPr="00B3443D">
              <w:rPr>
                <w:rFonts w:ascii="Arial" w:hAnsi="Arial" w:cs="Arial"/>
                <w:sz w:val="16"/>
                <w:szCs w:val="16"/>
                <w:lang w:val="es-ES_tradnl"/>
              </w:rPr>
              <w:t xml:space="preserve">Presentada a la convocatoria wp1617-energy del H2020. </w:t>
            </w:r>
            <w:r w:rsidRPr="00F702DF">
              <w:rPr>
                <w:rFonts w:ascii="Arial" w:hAnsi="Arial" w:cs="Arial"/>
                <w:sz w:val="16"/>
                <w:szCs w:val="16"/>
                <w:lang w:val="es-ES_tradnl"/>
              </w:rPr>
              <w:t>El Proyecto de ser aprobado, se ejecutar</w:t>
            </w:r>
            <w:r>
              <w:rPr>
                <w:rFonts w:ascii="Arial" w:hAnsi="Arial" w:cs="Arial"/>
                <w:sz w:val="16"/>
                <w:szCs w:val="16"/>
                <w:lang w:val="es-ES_tradnl"/>
              </w:rPr>
              <w:t>á en un periodo de 3 años.</w:t>
            </w:r>
          </w:p>
          <w:p w:rsidR="00BF1B62" w:rsidRDefault="00BF1B62" w:rsidP="002E5952">
            <w:pPr>
              <w:ind w:left="-4"/>
              <w:jc w:val="both"/>
              <w:rPr>
                <w:rFonts w:ascii="Arial" w:hAnsi="Arial" w:cs="Arial"/>
                <w:sz w:val="16"/>
                <w:szCs w:val="16"/>
                <w:lang w:val="es-ES_tradnl"/>
              </w:rPr>
            </w:pPr>
          </w:p>
          <w:p w:rsidR="004577DB" w:rsidRPr="00B3443D" w:rsidRDefault="004577DB" w:rsidP="002E5952">
            <w:pPr>
              <w:ind w:left="-4"/>
              <w:jc w:val="both"/>
              <w:rPr>
                <w:rFonts w:ascii="Arial" w:hAnsi="Arial" w:cs="Arial"/>
                <w:sz w:val="16"/>
                <w:szCs w:val="16"/>
                <w:highlight w:val="green"/>
                <w:lang w:val="es-ES_tradnl"/>
              </w:rPr>
            </w:pPr>
            <w:r w:rsidRPr="00B3443D">
              <w:rPr>
                <w:rFonts w:ascii="Arial" w:hAnsi="Arial" w:cs="Arial"/>
                <w:sz w:val="16"/>
                <w:szCs w:val="16"/>
                <w:lang w:val="es-ES_tradnl"/>
              </w:rPr>
              <w:t xml:space="preserve">Propuestas presentadas a la convocatoria 2016 del </w:t>
            </w:r>
            <w:r w:rsidRPr="00A502FF">
              <w:rPr>
                <w:rFonts w:ascii="Arial" w:hAnsi="Arial" w:cs="Arial"/>
                <w:b/>
                <w:sz w:val="16"/>
                <w:szCs w:val="16"/>
                <w:lang w:val="es-ES_tradnl"/>
              </w:rPr>
              <w:t>INTERREG ESPACIO ATLÁNTICO</w:t>
            </w:r>
            <w:r w:rsidRPr="00B3443D">
              <w:rPr>
                <w:rFonts w:ascii="Arial" w:hAnsi="Arial" w:cs="Arial"/>
                <w:sz w:val="16"/>
                <w:szCs w:val="16"/>
                <w:lang w:val="es-ES_tradnl"/>
              </w:rPr>
              <w:t xml:space="preserve">. Esta convocatoria se </w:t>
            </w:r>
            <w:r w:rsidR="00A502FF" w:rsidRPr="00B3443D">
              <w:rPr>
                <w:rFonts w:ascii="Arial" w:hAnsi="Arial" w:cs="Arial"/>
                <w:sz w:val="16"/>
                <w:szCs w:val="16"/>
                <w:lang w:val="es-ES_tradnl"/>
              </w:rPr>
              <w:t>estructura</w:t>
            </w:r>
            <w:r w:rsidRPr="00B3443D">
              <w:rPr>
                <w:rFonts w:ascii="Arial" w:hAnsi="Arial" w:cs="Arial"/>
                <w:sz w:val="16"/>
                <w:szCs w:val="16"/>
                <w:lang w:val="es-ES_tradnl"/>
              </w:rPr>
              <w:t xml:space="preserve"> en dos fases, la primera de manifestación de interés en la que AIET </w:t>
            </w:r>
            <w:r w:rsidR="00BF1B62" w:rsidRPr="00B3443D">
              <w:rPr>
                <w:rFonts w:ascii="Arial" w:hAnsi="Arial" w:cs="Arial"/>
                <w:sz w:val="16"/>
                <w:szCs w:val="16"/>
                <w:lang w:val="es-ES_tradnl"/>
              </w:rPr>
              <w:t>participó en 4 propuestas</w:t>
            </w:r>
            <w:r w:rsidR="00C2042B">
              <w:rPr>
                <w:rFonts w:ascii="Arial" w:hAnsi="Arial" w:cs="Arial"/>
                <w:sz w:val="16"/>
                <w:szCs w:val="16"/>
                <w:lang w:val="es-ES_tradnl"/>
              </w:rPr>
              <w:t>.</w:t>
            </w:r>
            <w:r w:rsidRPr="00B3443D">
              <w:rPr>
                <w:rFonts w:ascii="Arial" w:hAnsi="Arial" w:cs="Arial"/>
                <w:sz w:val="16"/>
                <w:szCs w:val="16"/>
                <w:lang w:val="es-ES_tradnl"/>
              </w:rPr>
              <w:t xml:space="preserve"> De estas 4 manifestaciones de interés 2 han pasado a la segunda fase y a fecha de hoy se está trabajando  en la propuesta que tiene como plazo límite el 19 de diciembre.</w:t>
            </w:r>
            <w:r w:rsidR="00B3443D" w:rsidRPr="00B3443D">
              <w:rPr>
                <w:rFonts w:ascii="Arial" w:hAnsi="Arial" w:cs="Arial"/>
                <w:sz w:val="16"/>
                <w:szCs w:val="16"/>
                <w:lang w:val="es-ES_tradnl"/>
              </w:rPr>
              <w:t xml:space="preserve"> Las propuestas que han pasado la primera fase son: </w:t>
            </w:r>
            <w:proofErr w:type="spellStart"/>
            <w:r w:rsidR="00B3443D" w:rsidRPr="00B3443D">
              <w:rPr>
                <w:rFonts w:ascii="Arial" w:hAnsi="Arial" w:cs="Arial"/>
                <w:b/>
                <w:sz w:val="16"/>
                <w:szCs w:val="16"/>
                <w:lang w:val="es-ES_tradnl"/>
              </w:rPr>
              <w:t>OurEnergy</w:t>
            </w:r>
            <w:proofErr w:type="spellEnd"/>
            <w:r w:rsidR="00B3443D" w:rsidRPr="00B3443D">
              <w:rPr>
                <w:rFonts w:ascii="Arial" w:hAnsi="Arial" w:cs="Arial"/>
                <w:sz w:val="16"/>
                <w:szCs w:val="16"/>
                <w:lang w:val="es-ES_tradnl"/>
              </w:rPr>
              <w:t xml:space="preserve"> - </w:t>
            </w:r>
            <w:proofErr w:type="spellStart"/>
            <w:r w:rsidR="00B3443D" w:rsidRPr="00B3443D">
              <w:rPr>
                <w:rFonts w:ascii="Arial" w:hAnsi="Arial" w:cs="Arial"/>
                <w:sz w:val="16"/>
                <w:szCs w:val="16"/>
                <w:lang w:val="es-ES_tradnl"/>
              </w:rPr>
              <w:t>Empowering</w:t>
            </w:r>
            <w:proofErr w:type="spellEnd"/>
            <w:r w:rsidR="00B3443D" w:rsidRPr="00B3443D">
              <w:rPr>
                <w:rFonts w:ascii="Arial" w:hAnsi="Arial" w:cs="Arial"/>
                <w:sz w:val="16"/>
                <w:szCs w:val="16"/>
                <w:lang w:val="es-ES_tradnl"/>
              </w:rPr>
              <w:t xml:space="preserve"> local </w:t>
            </w:r>
            <w:proofErr w:type="spellStart"/>
            <w:r w:rsidR="00B3443D" w:rsidRPr="00B3443D">
              <w:rPr>
                <w:rFonts w:ascii="Arial" w:hAnsi="Arial" w:cs="Arial"/>
                <w:sz w:val="16"/>
                <w:szCs w:val="16"/>
                <w:lang w:val="es-ES_tradnl"/>
              </w:rPr>
              <w:t>communities</w:t>
            </w:r>
            <w:proofErr w:type="spellEnd"/>
            <w:r w:rsidR="00B3443D" w:rsidRPr="00B3443D">
              <w:rPr>
                <w:rFonts w:ascii="Arial" w:hAnsi="Arial" w:cs="Arial"/>
                <w:sz w:val="16"/>
                <w:szCs w:val="16"/>
                <w:lang w:val="es-ES_tradnl"/>
              </w:rPr>
              <w:t xml:space="preserve"> </w:t>
            </w:r>
            <w:proofErr w:type="spellStart"/>
            <w:r w:rsidR="00B3443D" w:rsidRPr="00B3443D">
              <w:rPr>
                <w:rFonts w:ascii="Arial" w:hAnsi="Arial" w:cs="Arial"/>
                <w:sz w:val="16"/>
                <w:szCs w:val="16"/>
                <w:lang w:val="es-ES_tradnl"/>
              </w:rPr>
              <w:t>to</w:t>
            </w:r>
            <w:proofErr w:type="spellEnd"/>
            <w:r w:rsidR="00B3443D" w:rsidRPr="00B3443D">
              <w:rPr>
                <w:rFonts w:ascii="Arial" w:hAnsi="Arial" w:cs="Arial"/>
                <w:sz w:val="16"/>
                <w:szCs w:val="16"/>
                <w:lang w:val="es-ES_tradnl"/>
              </w:rPr>
              <w:t xml:space="preserve"> </w:t>
            </w:r>
            <w:proofErr w:type="spellStart"/>
            <w:r w:rsidR="00B3443D" w:rsidRPr="00B3443D">
              <w:rPr>
                <w:rFonts w:ascii="Arial" w:hAnsi="Arial" w:cs="Arial"/>
                <w:sz w:val="16"/>
                <w:szCs w:val="16"/>
                <w:lang w:val="es-ES_tradnl"/>
              </w:rPr>
              <w:t>manage</w:t>
            </w:r>
            <w:proofErr w:type="spellEnd"/>
            <w:r w:rsidR="00B3443D" w:rsidRPr="00B3443D">
              <w:rPr>
                <w:rFonts w:ascii="Arial" w:hAnsi="Arial" w:cs="Arial"/>
                <w:sz w:val="16"/>
                <w:szCs w:val="16"/>
                <w:lang w:val="es-ES_tradnl"/>
              </w:rPr>
              <w:t xml:space="preserve"> </w:t>
            </w:r>
            <w:proofErr w:type="spellStart"/>
            <w:r w:rsidR="00B3443D" w:rsidRPr="00B3443D">
              <w:rPr>
                <w:rFonts w:ascii="Arial" w:hAnsi="Arial" w:cs="Arial"/>
                <w:sz w:val="16"/>
                <w:szCs w:val="16"/>
                <w:lang w:val="es-ES_tradnl"/>
              </w:rPr>
              <w:t>energy</w:t>
            </w:r>
            <w:proofErr w:type="spellEnd"/>
            <w:r w:rsidR="00B3443D" w:rsidRPr="00B3443D">
              <w:rPr>
                <w:rFonts w:ascii="Arial" w:hAnsi="Arial" w:cs="Arial"/>
                <w:sz w:val="16"/>
                <w:szCs w:val="16"/>
                <w:lang w:val="es-ES_tradnl"/>
              </w:rPr>
              <w:t xml:space="preserve"> </w:t>
            </w:r>
            <w:proofErr w:type="spellStart"/>
            <w:r w:rsidR="00B3443D" w:rsidRPr="00B3443D">
              <w:rPr>
                <w:rFonts w:ascii="Arial" w:hAnsi="Arial" w:cs="Arial"/>
                <w:sz w:val="16"/>
                <w:szCs w:val="16"/>
                <w:lang w:val="es-ES_tradnl"/>
              </w:rPr>
              <w:t>sustainably</w:t>
            </w:r>
            <w:proofErr w:type="spellEnd"/>
            <w:r w:rsidR="00B3443D">
              <w:rPr>
                <w:rFonts w:ascii="Arial" w:hAnsi="Arial" w:cs="Arial"/>
                <w:sz w:val="16"/>
                <w:szCs w:val="16"/>
                <w:lang w:val="es-ES_tradnl"/>
              </w:rPr>
              <w:t xml:space="preserve"> y </w:t>
            </w:r>
            <w:r w:rsidR="00B3443D" w:rsidRPr="00B3443D">
              <w:rPr>
                <w:rFonts w:ascii="Arial" w:hAnsi="Arial" w:cs="Arial"/>
                <w:b/>
                <w:sz w:val="16"/>
                <w:szCs w:val="16"/>
                <w:lang w:val="es-ES_tradnl"/>
              </w:rPr>
              <w:t>SEAFUEL</w:t>
            </w:r>
            <w:r w:rsidR="00B3443D" w:rsidRPr="00B3443D">
              <w:rPr>
                <w:rFonts w:ascii="Arial" w:hAnsi="Arial" w:cs="Arial"/>
                <w:sz w:val="16"/>
                <w:szCs w:val="16"/>
                <w:lang w:val="es-ES_tradnl"/>
              </w:rPr>
              <w:t xml:space="preserve"> - </w:t>
            </w:r>
            <w:proofErr w:type="spellStart"/>
            <w:r w:rsidR="00B3443D" w:rsidRPr="00B3443D">
              <w:rPr>
                <w:rFonts w:ascii="Arial" w:hAnsi="Arial" w:cs="Arial"/>
                <w:sz w:val="16"/>
                <w:szCs w:val="16"/>
                <w:lang w:val="es-ES_tradnl"/>
              </w:rPr>
              <w:t>Sustainable</w:t>
            </w:r>
            <w:proofErr w:type="spellEnd"/>
            <w:r w:rsidR="00B3443D" w:rsidRPr="00B3443D">
              <w:rPr>
                <w:rFonts w:ascii="Arial" w:hAnsi="Arial" w:cs="Arial"/>
                <w:sz w:val="16"/>
                <w:szCs w:val="16"/>
                <w:lang w:val="es-ES_tradnl"/>
              </w:rPr>
              <w:t xml:space="preserve"> </w:t>
            </w:r>
            <w:proofErr w:type="spellStart"/>
            <w:r w:rsidR="00B3443D" w:rsidRPr="00B3443D">
              <w:rPr>
                <w:rFonts w:ascii="Arial" w:hAnsi="Arial" w:cs="Arial"/>
                <w:sz w:val="16"/>
                <w:szCs w:val="16"/>
                <w:lang w:val="es-ES_tradnl"/>
              </w:rPr>
              <w:t>integration</w:t>
            </w:r>
            <w:proofErr w:type="spellEnd"/>
            <w:r w:rsidR="00B3443D" w:rsidRPr="00B3443D">
              <w:rPr>
                <w:rFonts w:ascii="Arial" w:hAnsi="Arial" w:cs="Arial"/>
                <w:sz w:val="16"/>
                <w:szCs w:val="16"/>
                <w:lang w:val="es-ES_tradnl"/>
              </w:rPr>
              <w:t xml:space="preserve"> of </w:t>
            </w:r>
            <w:proofErr w:type="spellStart"/>
            <w:r w:rsidR="00B3443D" w:rsidRPr="00B3443D">
              <w:rPr>
                <w:rFonts w:ascii="Arial" w:hAnsi="Arial" w:cs="Arial"/>
                <w:sz w:val="16"/>
                <w:szCs w:val="16"/>
                <w:lang w:val="es-ES_tradnl"/>
              </w:rPr>
              <w:t>renewable</w:t>
            </w:r>
            <w:proofErr w:type="spellEnd"/>
            <w:r w:rsidR="00B3443D" w:rsidRPr="00B3443D">
              <w:rPr>
                <w:rFonts w:ascii="Arial" w:hAnsi="Arial" w:cs="Arial"/>
                <w:sz w:val="16"/>
                <w:szCs w:val="16"/>
                <w:lang w:val="es-ES_tradnl"/>
              </w:rPr>
              <w:t xml:space="preserve"> </w:t>
            </w:r>
            <w:proofErr w:type="spellStart"/>
            <w:r w:rsidR="00B3443D" w:rsidRPr="00B3443D">
              <w:rPr>
                <w:rFonts w:ascii="Arial" w:hAnsi="Arial" w:cs="Arial"/>
                <w:sz w:val="16"/>
                <w:szCs w:val="16"/>
                <w:lang w:val="es-ES_tradnl"/>
              </w:rPr>
              <w:t>fuels</w:t>
            </w:r>
            <w:proofErr w:type="spellEnd"/>
            <w:r w:rsidR="00B3443D" w:rsidRPr="00B3443D">
              <w:rPr>
                <w:rFonts w:ascii="Arial" w:hAnsi="Arial" w:cs="Arial"/>
                <w:sz w:val="16"/>
                <w:szCs w:val="16"/>
                <w:lang w:val="es-ES_tradnl"/>
              </w:rPr>
              <w:t xml:space="preserve"> in local </w:t>
            </w:r>
            <w:proofErr w:type="spellStart"/>
            <w:r w:rsidR="00B3443D" w:rsidRPr="00B3443D">
              <w:rPr>
                <w:rFonts w:ascii="Arial" w:hAnsi="Arial" w:cs="Arial"/>
                <w:sz w:val="16"/>
                <w:szCs w:val="16"/>
                <w:lang w:val="es-ES_tradnl"/>
              </w:rPr>
              <w:t>transportation</w:t>
            </w:r>
            <w:proofErr w:type="spellEnd"/>
          </w:p>
          <w:p w:rsidR="004577DB" w:rsidRDefault="004577DB" w:rsidP="002E5952">
            <w:pPr>
              <w:ind w:left="-4"/>
              <w:jc w:val="both"/>
              <w:rPr>
                <w:rFonts w:ascii="Arial" w:hAnsi="Arial" w:cs="Arial"/>
                <w:sz w:val="16"/>
                <w:szCs w:val="16"/>
                <w:highlight w:val="green"/>
                <w:lang w:val="es-ES_tradnl"/>
              </w:rPr>
            </w:pPr>
          </w:p>
          <w:p w:rsidR="00B620BC" w:rsidRDefault="00B620BC" w:rsidP="002E5952">
            <w:pPr>
              <w:ind w:left="-4"/>
              <w:jc w:val="both"/>
              <w:rPr>
                <w:rFonts w:ascii="Arial" w:hAnsi="Arial" w:cs="Arial"/>
                <w:sz w:val="16"/>
                <w:szCs w:val="16"/>
                <w:lang w:val="es-ES_tradnl"/>
              </w:rPr>
            </w:pPr>
          </w:p>
          <w:p w:rsidR="00B620BC" w:rsidRPr="00D03968" w:rsidRDefault="00C2042B" w:rsidP="00CE104E">
            <w:pPr>
              <w:ind w:left="-4"/>
              <w:jc w:val="both"/>
              <w:rPr>
                <w:rFonts w:ascii="Arial" w:hAnsi="Arial" w:cs="Arial"/>
                <w:b/>
                <w:sz w:val="16"/>
                <w:szCs w:val="16"/>
              </w:rPr>
            </w:pPr>
            <w:r w:rsidRPr="00D03968">
              <w:rPr>
                <w:rFonts w:ascii="Arial" w:hAnsi="Arial" w:cs="Arial"/>
                <w:b/>
                <w:sz w:val="16"/>
                <w:szCs w:val="16"/>
              </w:rPr>
              <w:t>B</w:t>
            </w:r>
            <w:r w:rsidR="00A37746" w:rsidRPr="00D03968">
              <w:rPr>
                <w:rFonts w:ascii="Arial" w:hAnsi="Arial" w:cs="Arial"/>
                <w:b/>
                <w:sz w:val="16"/>
                <w:szCs w:val="16"/>
              </w:rPr>
              <w:t>.4</w:t>
            </w:r>
            <w:r w:rsidRPr="00D03968">
              <w:rPr>
                <w:rFonts w:ascii="Arial" w:hAnsi="Arial" w:cs="Arial"/>
                <w:b/>
                <w:sz w:val="16"/>
                <w:szCs w:val="16"/>
              </w:rPr>
              <w:t xml:space="preserve">) </w:t>
            </w:r>
            <w:r w:rsidR="00D03968">
              <w:rPr>
                <w:rFonts w:ascii="Arial" w:hAnsi="Arial" w:cs="Arial"/>
                <w:b/>
                <w:sz w:val="16"/>
                <w:szCs w:val="16"/>
              </w:rPr>
              <w:t>Otras actividades en las que trabajará AIET durante 2017.</w:t>
            </w:r>
            <w:r w:rsidR="00B620BC" w:rsidRPr="00D03968">
              <w:rPr>
                <w:rFonts w:ascii="Arial" w:hAnsi="Arial" w:cs="Arial"/>
                <w:b/>
                <w:sz w:val="16"/>
                <w:szCs w:val="16"/>
              </w:rPr>
              <w:t xml:space="preserve"> </w:t>
            </w:r>
          </w:p>
          <w:p w:rsidR="00B620BC" w:rsidRPr="00CE104E" w:rsidRDefault="00B620BC" w:rsidP="00CE104E">
            <w:pPr>
              <w:ind w:left="-4"/>
              <w:jc w:val="both"/>
              <w:rPr>
                <w:rFonts w:ascii="Arial" w:hAnsi="Arial" w:cs="Arial"/>
                <w:sz w:val="16"/>
                <w:szCs w:val="16"/>
              </w:rPr>
            </w:pPr>
          </w:p>
          <w:p w:rsidR="00B620BC" w:rsidRDefault="00B620BC" w:rsidP="00C514F8">
            <w:pPr>
              <w:tabs>
                <w:tab w:val="num" w:pos="567"/>
              </w:tabs>
              <w:jc w:val="both"/>
              <w:rPr>
                <w:rFonts w:ascii="Arial" w:hAnsi="Arial" w:cs="Arial"/>
                <w:sz w:val="16"/>
                <w:szCs w:val="16"/>
              </w:rPr>
            </w:pPr>
          </w:p>
          <w:p w:rsidR="00B620BC" w:rsidRPr="00C514F8" w:rsidRDefault="00B620BC" w:rsidP="00C514F8">
            <w:pPr>
              <w:pStyle w:val="Prrafodelista"/>
              <w:numPr>
                <w:ilvl w:val="0"/>
                <w:numId w:val="9"/>
              </w:numPr>
              <w:tabs>
                <w:tab w:val="num" w:pos="567"/>
              </w:tabs>
              <w:ind w:left="567" w:hanging="283"/>
              <w:jc w:val="both"/>
              <w:rPr>
                <w:rFonts w:ascii="Arial" w:hAnsi="Arial" w:cs="Arial"/>
                <w:sz w:val="16"/>
                <w:szCs w:val="16"/>
              </w:rPr>
            </w:pPr>
            <w:r w:rsidRPr="00C514F8">
              <w:rPr>
                <w:rFonts w:ascii="Arial" w:hAnsi="Arial" w:cs="Arial"/>
                <w:sz w:val="16"/>
                <w:szCs w:val="16"/>
              </w:rPr>
              <w:t xml:space="preserve">Colaboración con el Instituto Tecnológico y de Energías Renovables. Dentro de esta colaboración se establece la prestación de servicios para el desarrollo de actividades de asesoramiento </w:t>
            </w:r>
            <w:r>
              <w:rPr>
                <w:rFonts w:ascii="Arial" w:hAnsi="Arial" w:cs="Arial"/>
                <w:sz w:val="16"/>
                <w:szCs w:val="16"/>
              </w:rPr>
              <w:t xml:space="preserve">tanto </w:t>
            </w:r>
            <w:r w:rsidRPr="00C514F8">
              <w:rPr>
                <w:rFonts w:ascii="Arial" w:hAnsi="Arial" w:cs="Arial"/>
                <w:sz w:val="16"/>
                <w:szCs w:val="16"/>
              </w:rPr>
              <w:t xml:space="preserve">para la redacción de propuestas </w:t>
            </w:r>
            <w:r>
              <w:rPr>
                <w:rFonts w:ascii="Arial" w:hAnsi="Arial" w:cs="Arial"/>
                <w:sz w:val="16"/>
                <w:szCs w:val="16"/>
              </w:rPr>
              <w:t xml:space="preserve">como para la </w:t>
            </w:r>
            <w:r w:rsidRPr="00C514F8">
              <w:rPr>
                <w:rFonts w:ascii="Arial" w:hAnsi="Arial" w:cs="Arial"/>
                <w:sz w:val="16"/>
                <w:szCs w:val="16"/>
              </w:rPr>
              <w:t>participación en proyectos de I+D.  En concreto se mantendrá la actividad en las siguientes líneas de trabajo:</w:t>
            </w:r>
          </w:p>
          <w:p w:rsidR="00B620BC" w:rsidRDefault="00B620BC" w:rsidP="00C514F8">
            <w:pPr>
              <w:tabs>
                <w:tab w:val="num" w:pos="567"/>
              </w:tabs>
              <w:ind w:left="1134"/>
              <w:jc w:val="both"/>
              <w:rPr>
                <w:rFonts w:ascii="Arial" w:hAnsi="Arial" w:cs="Arial"/>
                <w:sz w:val="16"/>
                <w:szCs w:val="16"/>
              </w:rPr>
            </w:pPr>
            <w:r>
              <w:rPr>
                <w:rFonts w:ascii="Arial" w:hAnsi="Arial" w:cs="Arial"/>
                <w:sz w:val="16"/>
                <w:szCs w:val="16"/>
              </w:rPr>
              <w:t xml:space="preserve">Participación en el </w:t>
            </w:r>
            <w:r w:rsidRPr="00C2042B">
              <w:rPr>
                <w:rFonts w:ascii="Arial" w:hAnsi="Arial" w:cs="Arial"/>
                <w:b/>
                <w:sz w:val="16"/>
                <w:szCs w:val="16"/>
              </w:rPr>
              <w:t xml:space="preserve">Proyecto </w:t>
            </w:r>
            <w:proofErr w:type="spellStart"/>
            <w:r w:rsidRPr="00C2042B">
              <w:rPr>
                <w:rFonts w:ascii="Arial" w:hAnsi="Arial" w:cs="Arial"/>
                <w:b/>
                <w:sz w:val="16"/>
                <w:szCs w:val="16"/>
              </w:rPr>
              <w:t>AiSoVol</w:t>
            </w:r>
            <w:proofErr w:type="spellEnd"/>
            <w:r w:rsidRPr="00C2042B">
              <w:rPr>
                <w:rFonts w:ascii="Arial" w:hAnsi="Arial" w:cs="Arial"/>
                <w:b/>
                <w:sz w:val="16"/>
                <w:szCs w:val="16"/>
              </w:rPr>
              <w:t xml:space="preserve"> </w:t>
            </w:r>
            <w:r w:rsidRPr="00C2042B">
              <w:rPr>
                <w:rFonts w:ascii="Arial" w:hAnsi="Arial" w:cs="Arial"/>
                <w:sz w:val="16"/>
                <w:szCs w:val="16"/>
              </w:rPr>
              <w:t>(</w:t>
            </w:r>
            <w:r w:rsidRPr="00C514F8">
              <w:rPr>
                <w:rFonts w:ascii="Arial" w:hAnsi="Arial" w:cs="Arial"/>
                <w:sz w:val="16"/>
                <w:szCs w:val="16"/>
              </w:rPr>
              <w:t>Solución de generación fotovoltaica para su uso como material constructivo alternativo en la edificación)</w:t>
            </w:r>
            <w:r>
              <w:rPr>
                <w:rFonts w:ascii="Arial" w:hAnsi="Arial" w:cs="Arial"/>
                <w:sz w:val="16"/>
                <w:szCs w:val="16"/>
              </w:rPr>
              <w:t>. Proyecto</w:t>
            </w:r>
            <w:r w:rsidRPr="00C514F8">
              <w:rPr>
                <w:rFonts w:ascii="Arial" w:hAnsi="Arial" w:cs="Arial"/>
                <w:sz w:val="16"/>
                <w:szCs w:val="16"/>
              </w:rPr>
              <w:t xml:space="preserve"> financiado por el Ministerio de Economía y Competitividad, dentro del Programa Estatal de </w:t>
            </w:r>
            <w:proofErr w:type="spellStart"/>
            <w:r w:rsidRPr="00C514F8">
              <w:rPr>
                <w:rFonts w:ascii="Arial" w:hAnsi="Arial" w:cs="Arial"/>
                <w:sz w:val="16"/>
                <w:szCs w:val="16"/>
              </w:rPr>
              <w:t>I+D+i</w:t>
            </w:r>
            <w:proofErr w:type="spellEnd"/>
            <w:r w:rsidRPr="00C514F8">
              <w:rPr>
                <w:rFonts w:ascii="Arial" w:hAnsi="Arial" w:cs="Arial"/>
                <w:sz w:val="16"/>
                <w:szCs w:val="16"/>
              </w:rPr>
              <w:t xml:space="preserve"> orientada a Retos de la sociedad, Reto 3: Reto energía segura, eficiente y limpia. En el proyecto, que se inició el 1 de octubre de 2015 y finaliz</w:t>
            </w:r>
            <w:r>
              <w:rPr>
                <w:rFonts w:ascii="Arial" w:hAnsi="Arial" w:cs="Arial"/>
                <w:sz w:val="16"/>
                <w:szCs w:val="16"/>
              </w:rPr>
              <w:t>ará el 30 de septiembre de 2018.</w:t>
            </w:r>
          </w:p>
          <w:p w:rsidR="00C2042B" w:rsidRDefault="00C2042B" w:rsidP="00C514F8">
            <w:pPr>
              <w:tabs>
                <w:tab w:val="num" w:pos="567"/>
              </w:tabs>
              <w:ind w:left="1134"/>
              <w:jc w:val="both"/>
              <w:rPr>
                <w:rFonts w:ascii="Arial" w:hAnsi="Arial" w:cs="Arial"/>
                <w:sz w:val="16"/>
                <w:szCs w:val="16"/>
              </w:rPr>
            </w:pPr>
            <w:r>
              <w:rPr>
                <w:rFonts w:ascii="Arial" w:hAnsi="Arial" w:cs="Arial"/>
                <w:sz w:val="16"/>
                <w:szCs w:val="16"/>
              </w:rPr>
              <w:t xml:space="preserve">Participación en el </w:t>
            </w:r>
            <w:r w:rsidRPr="00C2042B">
              <w:rPr>
                <w:rFonts w:ascii="Arial" w:hAnsi="Arial" w:cs="Arial"/>
                <w:b/>
                <w:sz w:val="16"/>
                <w:szCs w:val="16"/>
              </w:rPr>
              <w:t>Proyecto VERTEGAS</w:t>
            </w:r>
            <w:r>
              <w:rPr>
                <w:rFonts w:ascii="Arial" w:hAnsi="Arial" w:cs="Arial"/>
                <w:sz w:val="16"/>
                <w:szCs w:val="16"/>
              </w:rPr>
              <w:t xml:space="preserve"> (</w:t>
            </w:r>
            <w:r w:rsidRPr="00C2042B">
              <w:rPr>
                <w:rFonts w:ascii="Arial" w:hAnsi="Arial" w:cs="Arial"/>
                <w:sz w:val="16"/>
                <w:szCs w:val="16"/>
              </w:rPr>
              <w:t>Estimación de la emisión de metano a la atmosfera por vertederos en España</w:t>
            </w:r>
            <w:r>
              <w:rPr>
                <w:rFonts w:ascii="Arial" w:hAnsi="Arial" w:cs="Arial"/>
                <w:sz w:val="16"/>
                <w:szCs w:val="16"/>
              </w:rPr>
              <w:t>). Proyecto</w:t>
            </w:r>
            <w:r w:rsidRPr="00C514F8">
              <w:rPr>
                <w:rFonts w:ascii="Arial" w:hAnsi="Arial" w:cs="Arial"/>
                <w:sz w:val="16"/>
                <w:szCs w:val="16"/>
              </w:rPr>
              <w:t xml:space="preserve"> financiado </w:t>
            </w:r>
            <w:r>
              <w:rPr>
                <w:rFonts w:ascii="Arial" w:hAnsi="Arial" w:cs="Arial"/>
                <w:sz w:val="16"/>
                <w:szCs w:val="16"/>
              </w:rPr>
              <w:t xml:space="preserve">en </w:t>
            </w:r>
            <w:r w:rsidRPr="00C514F8">
              <w:rPr>
                <w:rFonts w:ascii="Arial" w:hAnsi="Arial" w:cs="Arial"/>
                <w:sz w:val="16"/>
                <w:szCs w:val="16"/>
              </w:rPr>
              <w:t>el</w:t>
            </w:r>
            <w:r>
              <w:t xml:space="preserve"> </w:t>
            </w:r>
            <w:r w:rsidRPr="00C2042B">
              <w:rPr>
                <w:rFonts w:ascii="Arial" w:hAnsi="Arial" w:cs="Arial"/>
                <w:sz w:val="16"/>
                <w:szCs w:val="16"/>
              </w:rPr>
              <w:t xml:space="preserve">Programa Estatal de </w:t>
            </w:r>
            <w:proofErr w:type="spellStart"/>
            <w:r w:rsidRPr="00C2042B">
              <w:rPr>
                <w:rFonts w:ascii="Arial" w:hAnsi="Arial" w:cs="Arial"/>
                <w:sz w:val="16"/>
                <w:szCs w:val="16"/>
              </w:rPr>
              <w:t>I+D+i</w:t>
            </w:r>
            <w:proofErr w:type="spellEnd"/>
            <w:r w:rsidRPr="00C2042B">
              <w:rPr>
                <w:rFonts w:ascii="Arial" w:hAnsi="Arial" w:cs="Arial"/>
                <w:sz w:val="16"/>
                <w:szCs w:val="16"/>
              </w:rPr>
              <w:t xml:space="preserve"> Orientada a los Retos de la Sociedad (Modalidad Individual) del Plan  Nacional de </w:t>
            </w:r>
            <w:proofErr w:type="spellStart"/>
            <w:r w:rsidRPr="00C2042B">
              <w:rPr>
                <w:rFonts w:ascii="Arial" w:hAnsi="Arial" w:cs="Arial"/>
                <w:sz w:val="16"/>
                <w:szCs w:val="16"/>
              </w:rPr>
              <w:t>I+D+i</w:t>
            </w:r>
            <w:proofErr w:type="spellEnd"/>
            <w:r w:rsidRPr="00C2042B">
              <w:rPr>
                <w:rFonts w:ascii="Arial" w:hAnsi="Arial" w:cs="Arial"/>
                <w:sz w:val="16"/>
                <w:szCs w:val="16"/>
              </w:rPr>
              <w:t xml:space="preserve"> 2013-2016</w:t>
            </w:r>
            <w:r>
              <w:rPr>
                <w:rFonts w:ascii="Arial" w:hAnsi="Arial" w:cs="Arial"/>
                <w:sz w:val="16"/>
                <w:szCs w:val="16"/>
              </w:rPr>
              <w:t>. E</w:t>
            </w:r>
            <w:r w:rsidRPr="00C514F8">
              <w:rPr>
                <w:rFonts w:ascii="Arial" w:hAnsi="Arial" w:cs="Arial"/>
                <w:sz w:val="16"/>
                <w:szCs w:val="16"/>
              </w:rPr>
              <w:t>l proyecto</w:t>
            </w:r>
            <w:r>
              <w:rPr>
                <w:rFonts w:ascii="Arial" w:hAnsi="Arial" w:cs="Arial"/>
                <w:sz w:val="16"/>
                <w:szCs w:val="16"/>
              </w:rPr>
              <w:t xml:space="preserve"> comenzará en 2017 y finalizará en 2019.</w:t>
            </w:r>
          </w:p>
          <w:p w:rsidR="00A37746" w:rsidRDefault="00A37746" w:rsidP="00A37746">
            <w:pPr>
              <w:tabs>
                <w:tab w:val="num" w:pos="567"/>
              </w:tabs>
              <w:ind w:left="1134"/>
              <w:jc w:val="both"/>
              <w:rPr>
                <w:rFonts w:ascii="Arial" w:hAnsi="Arial" w:cs="Arial"/>
                <w:sz w:val="16"/>
                <w:szCs w:val="16"/>
              </w:rPr>
            </w:pPr>
            <w:r>
              <w:rPr>
                <w:rFonts w:ascii="Arial" w:hAnsi="Arial" w:cs="Arial"/>
                <w:sz w:val="16"/>
                <w:szCs w:val="16"/>
              </w:rPr>
              <w:t xml:space="preserve">Participación en el </w:t>
            </w:r>
            <w:r w:rsidRPr="00C2042B">
              <w:rPr>
                <w:rFonts w:ascii="Arial" w:hAnsi="Arial" w:cs="Arial"/>
                <w:b/>
                <w:sz w:val="16"/>
                <w:szCs w:val="16"/>
              </w:rPr>
              <w:t>P</w:t>
            </w:r>
            <w:r>
              <w:rPr>
                <w:rFonts w:ascii="Arial" w:hAnsi="Arial" w:cs="Arial"/>
                <w:b/>
                <w:sz w:val="16"/>
                <w:szCs w:val="16"/>
              </w:rPr>
              <w:t xml:space="preserve">royecto </w:t>
            </w:r>
            <w:r w:rsidRPr="00A37746">
              <w:rPr>
                <w:rFonts w:ascii="Arial" w:hAnsi="Arial" w:cs="Arial"/>
                <w:b/>
                <w:sz w:val="16"/>
                <w:szCs w:val="16"/>
              </w:rPr>
              <w:t>EXPLOSEA</w:t>
            </w:r>
            <w:r>
              <w:rPr>
                <w:rFonts w:ascii="Arial" w:hAnsi="Arial" w:cs="Arial"/>
                <w:b/>
                <w:sz w:val="16"/>
                <w:szCs w:val="16"/>
              </w:rPr>
              <w:t xml:space="preserve"> </w:t>
            </w:r>
            <w:r>
              <w:rPr>
                <w:rFonts w:ascii="Arial" w:hAnsi="Arial" w:cs="Arial"/>
                <w:sz w:val="16"/>
                <w:szCs w:val="16"/>
              </w:rPr>
              <w:t>(</w:t>
            </w:r>
            <w:r w:rsidRPr="00A37746">
              <w:rPr>
                <w:rFonts w:ascii="Arial" w:hAnsi="Arial" w:cs="Arial"/>
                <w:sz w:val="16"/>
                <w:szCs w:val="16"/>
              </w:rPr>
              <w:t xml:space="preserve">Exploración de emisiones submarinas de fluidos hidrotermales, mineralizaciones y </w:t>
            </w:r>
            <w:proofErr w:type="spellStart"/>
            <w:r w:rsidRPr="00A37746">
              <w:rPr>
                <w:rFonts w:ascii="Arial" w:hAnsi="Arial" w:cs="Arial"/>
                <w:sz w:val="16"/>
                <w:szCs w:val="16"/>
              </w:rPr>
              <w:t>geobio</w:t>
            </w:r>
            <w:proofErr w:type="spellEnd"/>
            <w:r w:rsidRPr="00A37746">
              <w:rPr>
                <w:rFonts w:ascii="Arial" w:hAnsi="Arial" w:cs="Arial"/>
                <w:sz w:val="16"/>
                <w:szCs w:val="16"/>
              </w:rPr>
              <w:t>-sistemas asociados</w:t>
            </w:r>
            <w:r>
              <w:rPr>
                <w:rFonts w:ascii="Arial" w:hAnsi="Arial" w:cs="Arial"/>
                <w:sz w:val="16"/>
                <w:szCs w:val="16"/>
              </w:rPr>
              <w:t>). Proyecto</w:t>
            </w:r>
            <w:r w:rsidRPr="00C514F8">
              <w:rPr>
                <w:rFonts w:ascii="Arial" w:hAnsi="Arial" w:cs="Arial"/>
                <w:sz w:val="16"/>
                <w:szCs w:val="16"/>
              </w:rPr>
              <w:t xml:space="preserve"> financiado </w:t>
            </w:r>
            <w:r>
              <w:rPr>
                <w:rFonts w:ascii="Arial" w:hAnsi="Arial" w:cs="Arial"/>
                <w:sz w:val="16"/>
                <w:szCs w:val="16"/>
              </w:rPr>
              <w:t xml:space="preserve">en </w:t>
            </w:r>
            <w:r w:rsidRPr="00C514F8">
              <w:rPr>
                <w:rFonts w:ascii="Arial" w:hAnsi="Arial" w:cs="Arial"/>
                <w:sz w:val="16"/>
                <w:szCs w:val="16"/>
              </w:rPr>
              <w:t>el</w:t>
            </w:r>
            <w:r>
              <w:t xml:space="preserve"> </w:t>
            </w:r>
            <w:r w:rsidRPr="00C2042B">
              <w:rPr>
                <w:rFonts w:ascii="Arial" w:hAnsi="Arial" w:cs="Arial"/>
                <w:sz w:val="16"/>
                <w:szCs w:val="16"/>
              </w:rPr>
              <w:t xml:space="preserve">Programa Estatal de </w:t>
            </w:r>
            <w:proofErr w:type="spellStart"/>
            <w:r w:rsidRPr="00C2042B">
              <w:rPr>
                <w:rFonts w:ascii="Arial" w:hAnsi="Arial" w:cs="Arial"/>
                <w:sz w:val="16"/>
                <w:szCs w:val="16"/>
              </w:rPr>
              <w:t>I+D+i</w:t>
            </w:r>
            <w:proofErr w:type="spellEnd"/>
            <w:r w:rsidRPr="00C2042B">
              <w:rPr>
                <w:rFonts w:ascii="Arial" w:hAnsi="Arial" w:cs="Arial"/>
                <w:sz w:val="16"/>
                <w:szCs w:val="16"/>
              </w:rPr>
              <w:t xml:space="preserve"> Orientada a los Retos de la Sociedad (Modalidad Individual) del Plan  Nacional de </w:t>
            </w:r>
            <w:proofErr w:type="spellStart"/>
            <w:r w:rsidRPr="00C2042B">
              <w:rPr>
                <w:rFonts w:ascii="Arial" w:hAnsi="Arial" w:cs="Arial"/>
                <w:sz w:val="16"/>
                <w:szCs w:val="16"/>
              </w:rPr>
              <w:t>I+D+i</w:t>
            </w:r>
            <w:proofErr w:type="spellEnd"/>
            <w:r w:rsidRPr="00C2042B">
              <w:rPr>
                <w:rFonts w:ascii="Arial" w:hAnsi="Arial" w:cs="Arial"/>
                <w:sz w:val="16"/>
                <w:szCs w:val="16"/>
              </w:rPr>
              <w:t xml:space="preserve"> 2013-2016</w:t>
            </w:r>
            <w:r>
              <w:rPr>
                <w:rFonts w:ascii="Arial" w:hAnsi="Arial" w:cs="Arial"/>
                <w:sz w:val="16"/>
                <w:szCs w:val="16"/>
              </w:rPr>
              <w:t>. E</w:t>
            </w:r>
            <w:r w:rsidRPr="00C514F8">
              <w:rPr>
                <w:rFonts w:ascii="Arial" w:hAnsi="Arial" w:cs="Arial"/>
                <w:sz w:val="16"/>
                <w:szCs w:val="16"/>
              </w:rPr>
              <w:t>l proyecto</w:t>
            </w:r>
            <w:r>
              <w:rPr>
                <w:rFonts w:ascii="Arial" w:hAnsi="Arial" w:cs="Arial"/>
                <w:sz w:val="16"/>
                <w:szCs w:val="16"/>
              </w:rPr>
              <w:t xml:space="preserve"> comenzará en 2017 y finalizará en 2019.</w:t>
            </w:r>
          </w:p>
          <w:p w:rsidR="00C2042B" w:rsidRPr="00C514F8" w:rsidRDefault="00C2042B" w:rsidP="00C514F8">
            <w:pPr>
              <w:tabs>
                <w:tab w:val="num" w:pos="567"/>
              </w:tabs>
              <w:ind w:left="1134"/>
              <w:jc w:val="both"/>
              <w:rPr>
                <w:rFonts w:ascii="Arial" w:hAnsi="Arial" w:cs="Arial"/>
                <w:sz w:val="16"/>
                <w:szCs w:val="16"/>
              </w:rPr>
            </w:pPr>
          </w:p>
          <w:p w:rsidR="00B620BC" w:rsidRPr="00A27BA1" w:rsidRDefault="00B620BC" w:rsidP="00A27BA1">
            <w:pPr>
              <w:tabs>
                <w:tab w:val="num" w:pos="567"/>
              </w:tabs>
              <w:ind w:left="1134"/>
              <w:jc w:val="both"/>
              <w:rPr>
                <w:rFonts w:ascii="Arial" w:hAnsi="Arial" w:cs="Arial"/>
                <w:sz w:val="16"/>
                <w:szCs w:val="16"/>
              </w:rPr>
            </w:pPr>
            <w:r w:rsidRPr="00A27BA1">
              <w:rPr>
                <w:rFonts w:ascii="Arial" w:hAnsi="Arial" w:cs="Arial"/>
                <w:sz w:val="16"/>
                <w:szCs w:val="16"/>
              </w:rPr>
              <w:t>Realización de  tareas de asesoramiento científico técnico para el desarrollo de proyectos vinculados al Laboratorio de electrónica del ITER.</w:t>
            </w:r>
          </w:p>
          <w:p w:rsidR="00B620BC" w:rsidRDefault="00B620BC" w:rsidP="00A27BA1">
            <w:pPr>
              <w:tabs>
                <w:tab w:val="num" w:pos="567"/>
              </w:tabs>
              <w:ind w:left="1134"/>
              <w:jc w:val="both"/>
              <w:rPr>
                <w:rFonts w:ascii="Arial" w:hAnsi="Arial" w:cs="Arial"/>
                <w:sz w:val="16"/>
                <w:szCs w:val="16"/>
              </w:rPr>
            </w:pPr>
            <w:r w:rsidRPr="00A27BA1">
              <w:rPr>
                <w:rFonts w:ascii="Arial" w:hAnsi="Arial" w:cs="Arial"/>
                <w:sz w:val="16"/>
                <w:szCs w:val="16"/>
              </w:rPr>
              <w:t xml:space="preserve">Realización de tareas de asesoramiento científico técnico para el desarrollo de proyectos en el Laboratorio de Fotovoltaica del ITER, </w:t>
            </w:r>
            <w:proofErr w:type="spellStart"/>
            <w:r w:rsidRPr="00A27BA1">
              <w:rPr>
                <w:rFonts w:ascii="Arial" w:hAnsi="Arial" w:cs="Arial"/>
                <w:sz w:val="16"/>
                <w:szCs w:val="16"/>
              </w:rPr>
              <w:t>SiCellLab</w:t>
            </w:r>
            <w:proofErr w:type="spellEnd"/>
            <w:r w:rsidRPr="00A27BA1">
              <w:rPr>
                <w:rFonts w:ascii="Arial" w:hAnsi="Arial" w:cs="Arial"/>
                <w:sz w:val="16"/>
                <w:szCs w:val="16"/>
              </w:rPr>
              <w:t xml:space="preserve"> que contribuyan al fortalecimiento de las nuevas técnicas de fabricación de células fotovoltaicas. </w:t>
            </w:r>
          </w:p>
          <w:p w:rsidR="00C2042B" w:rsidRPr="00A27BA1" w:rsidRDefault="00C2042B" w:rsidP="00A27BA1">
            <w:pPr>
              <w:tabs>
                <w:tab w:val="num" w:pos="567"/>
              </w:tabs>
              <w:ind w:left="1134"/>
              <w:jc w:val="both"/>
              <w:rPr>
                <w:rFonts w:ascii="Arial" w:hAnsi="Arial" w:cs="Arial"/>
                <w:sz w:val="16"/>
                <w:szCs w:val="16"/>
              </w:rPr>
            </w:pPr>
            <w:r>
              <w:rPr>
                <w:rFonts w:ascii="Arial" w:hAnsi="Arial" w:cs="Arial"/>
                <w:sz w:val="16"/>
                <w:szCs w:val="16"/>
              </w:rPr>
              <w:t xml:space="preserve">Participación </w:t>
            </w:r>
          </w:p>
          <w:p w:rsidR="00B620BC" w:rsidRPr="00C514F8" w:rsidRDefault="00B620BC" w:rsidP="00C514F8">
            <w:pPr>
              <w:tabs>
                <w:tab w:val="num" w:pos="567"/>
              </w:tabs>
              <w:ind w:left="567" w:hanging="283"/>
              <w:jc w:val="both"/>
              <w:rPr>
                <w:rFonts w:ascii="Arial" w:hAnsi="Arial" w:cs="Arial"/>
                <w:sz w:val="16"/>
                <w:szCs w:val="16"/>
              </w:rPr>
            </w:pPr>
          </w:p>
          <w:p w:rsidR="00B620BC" w:rsidRPr="00C514F8" w:rsidRDefault="00B620BC" w:rsidP="00C514F8">
            <w:pPr>
              <w:pStyle w:val="Prrafodelista"/>
              <w:numPr>
                <w:ilvl w:val="0"/>
                <w:numId w:val="9"/>
              </w:numPr>
              <w:tabs>
                <w:tab w:val="num" w:pos="567"/>
              </w:tabs>
              <w:ind w:left="567" w:hanging="283"/>
              <w:jc w:val="both"/>
              <w:rPr>
                <w:rFonts w:ascii="Arial" w:hAnsi="Arial" w:cs="Arial"/>
                <w:sz w:val="16"/>
                <w:szCs w:val="16"/>
              </w:rPr>
            </w:pPr>
            <w:r w:rsidRPr="00C514F8">
              <w:rPr>
                <w:rFonts w:ascii="Arial" w:hAnsi="Arial" w:cs="Arial"/>
                <w:sz w:val="16"/>
                <w:szCs w:val="16"/>
              </w:rPr>
              <w:t xml:space="preserve">Prestación de servicios de apoyo en las actividades llevadas a cabo en el marco del Convenio ITER-Cabildo para el desarrollo de actividades de explotación de recursos informáticos. </w:t>
            </w:r>
          </w:p>
          <w:p w:rsidR="00B620BC" w:rsidRPr="00CE104E" w:rsidRDefault="00B620BC" w:rsidP="00CE104E">
            <w:pPr>
              <w:pStyle w:val="Prrafodelista"/>
              <w:numPr>
                <w:ilvl w:val="0"/>
                <w:numId w:val="7"/>
              </w:numPr>
              <w:tabs>
                <w:tab w:val="clear" w:pos="1038"/>
                <w:tab w:val="num" w:pos="567"/>
              </w:tabs>
              <w:ind w:left="567" w:hanging="283"/>
              <w:jc w:val="both"/>
              <w:rPr>
                <w:rFonts w:ascii="Arial" w:hAnsi="Arial" w:cs="Arial"/>
                <w:sz w:val="16"/>
                <w:szCs w:val="16"/>
              </w:rPr>
            </w:pPr>
            <w:r w:rsidRPr="00CE104E">
              <w:rPr>
                <w:rFonts w:ascii="Arial" w:hAnsi="Arial" w:cs="Arial"/>
                <w:sz w:val="16"/>
                <w:szCs w:val="16"/>
              </w:rPr>
              <w:t xml:space="preserve">Trabajos de investigación relacionados con el fenómeno volcánico en las regiones volcánicamente activas de Canarias y Azores contribuyendo a la reducción del riesgo volcánico y al desarrollo de la volcanología en la </w:t>
            </w:r>
            <w:proofErr w:type="spellStart"/>
            <w:r w:rsidRPr="00CE104E">
              <w:rPr>
                <w:rFonts w:ascii="Arial" w:hAnsi="Arial" w:cs="Arial"/>
                <w:sz w:val="16"/>
                <w:szCs w:val="16"/>
              </w:rPr>
              <w:t>Macaronesia</w:t>
            </w:r>
            <w:proofErr w:type="spellEnd"/>
            <w:r w:rsidRPr="00CE104E">
              <w:rPr>
                <w:rFonts w:ascii="Arial" w:hAnsi="Arial" w:cs="Arial"/>
                <w:sz w:val="16"/>
                <w:szCs w:val="16"/>
              </w:rPr>
              <w:t xml:space="preserve">. </w:t>
            </w:r>
          </w:p>
          <w:p w:rsidR="00B620BC" w:rsidRPr="00CE104E" w:rsidRDefault="00B620BC" w:rsidP="00CE104E">
            <w:pPr>
              <w:pStyle w:val="Prrafodelista"/>
              <w:numPr>
                <w:ilvl w:val="0"/>
                <w:numId w:val="7"/>
              </w:numPr>
              <w:tabs>
                <w:tab w:val="clear" w:pos="1038"/>
                <w:tab w:val="num" w:pos="567"/>
              </w:tabs>
              <w:ind w:left="567" w:hanging="283"/>
              <w:jc w:val="both"/>
              <w:rPr>
                <w:rFonts w:ascii="Arial" w:hAnsi="Arial" w:cs="Arial"/>
                <w:sz w:val="16"/>
                <w:szCs w:val="16"/>
              </w:rPr>
            </w:pPr>
            <w:r w:rsidRPr="00CE104E">
              <w:rPr>
                <w:rFonts w:ascii="Arial" w:hAnsi="Arial" w:cs="Arial"/>
                <w:sz w:val="16"/>
                <w:szCs w:val="16"/>
              </w:rPr>
              <w:t>Realización de las actividades enmarcadas en el convenio de Colaboración establecido con el Servicio Técnico de Sostenibilidad de Recursos y Energía del Cabildo Insular de Tenerife para la difusión y divulgación de su iniciativa “Personas + sostenibles”.</w:t>
            </w:r>
          </w:p>
          <w:p w:rsidR="00B620BC" w:rsidRPr="00CE104E" w:rsidRDefault="00B620BC" w:rsidP="00CE104E">
            <w:pPr>
              <w:pStyle w:val="Prrafodelista"/>
              <w:numPr>
                <w:ilvl w:val="0"/>
                <w:numId w:val="7"/>
              </w:numPr>
              <w:tabs>
                <w:tab w:val="clear" w:pos="1038"/>
                <w:tab w:val="num" w:pos="567"/>
              </w:tabs>
              <w:ind w:left="567" w:hanging="283"/>
              <w:jc w:val="both"/>
              <w:rPr>
                <w:rFonts w:ascii="Arial" w:hAnsi="Arial" w:cs="Arial"/>
                <w:sz w:val="16"/>
                <w:szCs w:val="16"/>
              </w:rPr>
            </w:pPr>
            <w:r w:rsidRPr="00CE104E">
              <w:rPr>
                <w:rFonts w:ascii="Arial" w:hAnsi="Arial" w:cs="Arial"/>
                <w:sz w:val="16"/>
                <w:szCs w:val="16"/>
              </w:rPr>
              <w:t>Colaboración con el servicio de Acción Exterior del Cabildo Insular de Tenerife para la realización de actividades y búsqueda de nuevos proyectos relacionados con energías renovables en África.</w:t>
            </w:r>
          </w:p>
          <w:p w:rsidR="00B620BC" w:rsidRPr="00CE104E" w:rsidRDefault="00B620BC" w:rsidP="00CE104E">
            <w:pPr>
              <w:pStyle w:val="Prrafodelista"/>
              <w:numPr>
                <w:ilvl w:val="0"/>
                <w:numId w:val="7"/>
              </w:numPr>
              <w:tabs>
                <w:tab w:val="clear" w:pos="1038"/>
                <w:tab w:val="num" w:pos="567"/>
              </w:tabs>
              <w:ind w:left="567" w:hanging="283"/>
              <w:jc w:val="both"/>
              <w:rPr>
                <w:rFonts w:ascii="Arial" w:hAnsi="Arial" w:cs="Arial"/>
                <w:sz w:val="16"/>
                <w:szCs w:val="16"/>
              </w:rPr>
            </w:pPr>
            <w:r w:rsidRPr="00CE104E">
              <w:rPr>
                <w:rFonts w:ascii="Arial" w:hAnsi="Arial" w:cs="Arial"/>
                <w:sz w:val="16"/>
                <w:szCs w:val="16"/>
              </w:rPr>
              <w:t>Colaboración con la Unidad de Planificación, Coordinación Técnica y Control de Gestión del Área de Medio Ambiente, Sostenibilidad Territorial y Aguas para el desarrollo de la iniciativa El Pacto de Alcaldes.</w:t>
            </w:r>
          </w:p>
          <w:p w:rsidR="00B620BC" w:rsidRPr="00CE104E" w:rsidRDefault="00B620BC" w:rsidP="00CE104E">
            <w:pPr>
              <w:pStyle w:val="Prrafodelista"/>
              <w:numPr>
                <w:ilvl w:val="0"/>
                <w:numId w:val="7"/>
              </w:numPr>
              <w:tabs>
                <w:tab w:val="clear" w:pos="1038"/>
                <w:tab w:val="num" w:pos="567"/>
              </w:tabs>
              <w:ind w:left="567" w:hanging="283"/>
              <w:jc w:val="both"/>
              <w:rPr>
                <w:rFonts w:ascii="Arial" w:hAnsi="Arial" w:cs="Arial"/>
                <w:sz w:val="16"/>
                <w:szCs w:val="16"/>
              </w:rPr>
            </w:pPr>
            <w:r w:rsidRPr="00CE104E">
              <w:rPr>
                <w:rFonts w:ascii="Arial" w:hAnsi="Arial" w:cs="Arial"/>
                <w:sz w:val="16"/>
                <w:szCs w:val="16"/>
              </w:rPr>
              <w:t>Participación en las actividades de conmemoración de la semana de la cienc</w:t>
            </w:r>
            <w:r w:rsidR="00B3443D">
              <w:rPr>
                <w:rFonts w:ascii="Arial" w:hAnsi="Arial" w:cs="Arial"/>
                <w:sz w:val="16"/>
                <w:szCs w:val="16"/>
              </w:rPr>
              <w:t>ia en Canarias en 2017</w:t>
            </w:r>
            <w:r w:rsidRPr="00CE104E">
              <w:rPr>
                <w:rFonts w:ascii="Arial" w:hAnsi="Arial" w:cs="Arial"/>
                <w:sz w:val="16"/>
                <w:szCs w:val="16"/>
              </w:rPr>
              <w:t xml:space="preserve"> </w:t>
            </w:r>
          </w:p>
          <w:p w:rsidR="00B620BC" w:rsidRPr="00CE104E" w:rsidRDefault="00B620BC" w:rsidP="00FF028D">
            <w:pPr>
              <w:pStyle w:val="Prrafodelista"/>
              <w:numPr>
                <w:ilvl w:val="0"/>
                <w:numId w:val="7"/>
              </w:numPr>
              <w:tabs>
                <w:tab w:val="clear" w:pos="1038"/>
                <w:tab w:val="num" w:pos="567"/>
              </w:tabs>
              <w:ind w:left="567" w:hanging="283"/>
              <w:jc w:val="both"/>
              <w:rPr>
                <w:rFonts w:ascii="Arial" w:hAnsi="Arial" w:cs="Arial"/>
                <w:sz w:val="16"/>
                <w:szCs w:val="16"/>
              </w:rPr>
            </w:pPr>
            <w:r w:rsidRPr="00CE104E">
              <w:rPr>
                <w:rFonts w:ascii="Arial" w:hAnsi="Arial" w:cs="Arial"/>
                <w:sz w:val="16"/>
                <w:szCs w:val="16"/>
              </w:rPr>
              <w:t xml:space="preserve">Participación en las actividades de conmemoración de la semana </w:t>
            </w:r>
            <w:r>
              <w:rPr>
                <w:rFonts w:ascii="Arial" w:hAnsi="Arial" w:cs="Arial"/>
                <w:sz w:val="16"/>
                <w:szCs w:val="16"/>
              </w:rPr>
              <w:t xml:space="preserve">europea </w:t>
            </w:r>
            <w:r w:rsidRPr="00CE104E">
              <w:rPr>
                <w:rFonts w:ascii="Arial" w:hAnsi="Arial" w:cs="Arial"/>
                <w:sz w:val="16"/>
                <w:szCs w:val="16"/>
              </w:rPr>
              <w:t xml:space="preserve">de la </w:t>
            </w:r>
            <w:r>
              <w:rPr>
                <w:rFonts w:ascii="Arial" w:hAnsi="Arial" w:cs="Arial"/>
                <w:sz w:val="16"/>
                <w:szCs w:val="16"/>
              </w:rPr>
              <w:t>calidad de Tenerife</w:t>
            </w:r>
            <w:r w:rsidRPr="00CE104E">
              <w:rPr>
                <w:rFonts w:ascii="Arial" w:hAnsi="Arial" w:cs="Arial"/>
                <w:sz w:val="16"/>
                <w:szCs w:val="16"/>
              </w:rPr>
              <w:t xml:space="preserve"> 201</w:t>
            </w:r>
            <w:r w:rsidR="00B3443D">
              <w:rPr>
                <w:rFonts w:ascii="Arial" w:hAnsi="Arial" w:cs="Arial"/>
                <w:sz w:val="16"/>
                <w:szCs w:val="16"/>
              </w:rPr>
              <w:t>7</w:t>
            </w:r>
            <w:r w:rsidRPr="00CE104E">
              <w:rPr>
                <w:rFonts w:ascii="Arial" w:hAnsi="Arial" w:cs="Arial"/>
                <w:sz w:val="16"/>
                <w:szCs w:val="16"/>
              </w:rPr>
              <w:t xml:space="preserve"> </w:t>
            </w:r>
          </w:p>
          <w:p w:rsidR="00B620BC" w:rsidRPr="005146DF" w:rsidRDefault="00B620BC" w:rsidP="00CE104E">
            <w:pPr>
              <w:pStyle w:val="Prrafodelista"/>
              <w:numPr>
                <w:ilvl w:val="0"/>
                <w:numId w:val="7"/>
              </w:numPr>
              <w:tabs>
                <w:tab w:val="clear" w:pos="1038"/>
                <w:tab w:val="num" w:pos="567"/>
              </w:tabs>
              <w:ind w:left="567" w:hanging="283"/>
              <w:jc w:val="both"/>
              <w:rPr>
                <w:rFonts w:ascii="Arial" w:hAnsi="Arial" w:cs="Arial"/>
                <w:sz w:val="16"/>
                <w:szCs w:val="16"/>
              </w:rPr>
            </w:pPr>
            <w:r w:rsidRPr="005146DF">
              <w:rPr>
                <w:rFonts w:ascii="Arial" w:hAnsi="Arial" w:cs="Arial"/>
                <w:sz w:val="16"/>
                <w:szCs w:val="16"/>
              </w:rPr>
              <w:t xml:space="preserve">Colaboración con la </w:t>
            </w:r>
            <w:r w:rsidRPr="005146DF">
              <w:rPr>
                <w:rFonts w:ascii="Arial" w:hAnsi="Arial" w:cs="Arial"/>
                <w:bCs/>
                <w:sz w:val="16"/>
                <w:szCs w:val="16"/>
              </w:rPr>
              <w:t>Fundación General de la ULL</w:t>
            </w:r>
            <w:r w:rsidRPr="005146DF">
              <w:rPr>
                <w:rFonts w:ascii="Arial" w:hAnsi="Arial" w:cs="Arial"/>
                <w:b/>
                <w:bCs/>
                <w:sz w:val="16"/>
                <w:szCs w:val="16"/>
              </w:rPr>
              <w:t xml:space="preserve"> </w:t>
            </w:r>
            <w:r w:rsidRPr="005146DF">
              <w:rPr>
                <w:rFonts w:ascii="Arial" w:hAnsi="Arial" w:cs="Arial"/>
                <w:bCs/>
                <w:sz w:val="16"/>
                <w:szCs w:val="16"/>
              </w:rPr>
              <w:t>participando en sus actividades de</w:t>
            </w:r>
            <w:r w:rsidRPr="005146DF">
              <w:rPr>
                <w:rFonts w:ascii="Arial" w:hAnsi="Arial" w:cs="Arial"/>
                <w:b/>
                <w:bCs/>
                <w:sz w:val="16"/>
                <w:szCs w:val="16"/>
              </w:rPr>
              <w:t xml:space="preserve"> </w:t>
            </w:r>
            <w:r w:rsidRPr="005146DF">
              <w:rPr>
                <w:rFonts w:ascii="Arial" w:hAnsi="Arial" w:cs="Arial"/>
                <w:sz w:val="16"/>
                <w:szCs w:val="16"/>
              </w:rPr>
              <w:t>difusión y divulgación</w:t>
            </w:r>
            <w:r>
              <w:rPr>
                <w:rFonts w:ascii="Arial" w:hAnsi="Arial" w:cs="Arial"/>
                <w:sz w:val="16"/>
                <w:szCs w:val="16"/>
              </w:rPr>
              <w:t xml:space="preserve"> </w:t>
            </w:r>
            <w:r w:rsidRPr="005146DF">
              <w:rPr>
                <w:rFonts w:ascii="Arial" w:hAnsi="Arial" w:cs="Arial"/>
                <w:sz w:val="16"/>
                <w:szCs w:val="16"/>
              </w:rPr>
              <w:t>así como en el desarrollo de proyectos comunes.</w:t>
            </w:r>
          </w:p>
          <w:p w:rsidR="00B620BC" w:rsidRPr="00CE104E" w:rsidRDefault="00B620BC" w:rsidP="00CE104E">
            <w:pPr>
              <w:pStyle w:val="Prrafodelista"/>
              <w:numPr>
                <w:ilvl w:val="0"/>
                <w:numId w:val="7"/>
              </w:numPr>
              <w:tabs>
                <w:tab w:val="clear" w:pos="1038"/>
                <w:tab w:val="num" w:pos="567"/>
              </w:tabs>
              <w:ind w:left="567" w:hanging="283"/>
              <w:jc w:val="both"/>
              <w:rPr>
                <w:rFonts w:ascii="Arial" w:hAnsi="Arial" w:cs="Arial"/>
                <w:sz w:val="16"/>
                <w:szCs w:val="16"/>
              </w:rPr>
            </w:pPr>
            <w:r w:rsidRPr="00CE104E">
              <w:rPr>
                <w:rFonts w:ascii="Arial" w:hAnsi="Arial" w:cs="Arial"/>
                <w:sz w:val="16"/>
                <w:szCs w:val="16"/>
              </w:rPr>
              <w:t>Día Solar Europeo</w:t>
            </w:r>
          </w:p>
          <w:p w:rsidR="00B620BC" w:rsidRPr="00CE104E" w:rsidRDefault="00B620BC" w:rsidP="00CE104E">
            <w:pPr>
              <w:pStyle w:val="Prrafodelista"/>
              <w:numPr>
                <w:ilvl w:val="0"/>
                <w:numId w:val="7"/>
              </w:numPr>
              <w:tabs>
                <w:tab w:val="clear" w:pos="1038"/>
                <w:tab w:val="num" w:pos="567"/>
              </w:tabs>
              <w:ind w:left="567" w:hanging="283"/>
              <w:jc w:val="both"/>
              <w:rPr>
                <w:rFonts w:ascii="Arial" w:hAnsi="Arial" w:cs="Arial"/>
                <w:sz w:val="16"/>
                <w:szCs w:val="16"/>
              </w:rPr>
            </w:pPr>
            <w:r>
              <w:rPr>
                <w:rFonts w:ascii="Arial" w:hAnsi="Arial" w:cs="Arial"/>
                <w:sz w:val="16"/>
                <w:szCs w:val="16"/>
              </w:rPr>
              <w:t>Semana Europea de la energía</w:t>
            </w:r>
          </w:p>
          <w:p w:rsidR="00B620BC" w:rsidRPr="005146DF" w:rsidRDefault="00B620BC" w:rsidP="005146DF">
            <w:pPr>
              <w:pStyle w:val="Prrafodelista"/>
              <w:numPr>
                <w:ilvl w:val="0"/>
                <w:numId w:val="7"/>
              </w:numPr>
              <w:tabs>
                <w:tab w:val="clear" w:pos="1038"/>
                <w:tab w:val="num" w:pos="567"/>
              </w:tabs>
              <w:ind w:left="567" w:hanging="283"/>
              <w:jc w:val="both"/>
              <w:rPr>
                <w:rFonts w:ascii="Arial" w:hAnsi="Arial" w:cs="Arial"/>
                <w:sz w:val="16"/>
                <w:szCs w:val="16"/>
                <w:lang w:val="es-ES_tradnl"/>
              </w:rPr>
            </w:pPr>
            <w:r>
              <w:rPr>
                <w:rFonts w:ascii="Arial" w:hAnsi="Arial" w:cs="Arial"/>
                <w:sz w:val="16"/>
                <w:szCs w:val="16"/>
              </w:rPr>
              <w:t xml:space="preserve">Colaboración </w:t>
            </w:r>
            <w:r w:rsidRPr="005146DF">
              <w:rPr>
                <w:rFonts w:ascii="Arial" w:hAnsi="Arial" w:cs="Arial"/>
                <w:sz w:val="16"/>
                <w:szCs w:val="16"/>
                <w:lang w:val="es-ES_tradnl"/>
              </w:rPr>
              <w:t xml:space="preserve">con el </w:t>
            </w:r>
            <w:r w:rsidRPr="005146DF">
              <w:rPr>
                <w:rFonts w:ascii="Arial" w:hAnsi="Arial" w:cs="Arial"/>
                <w:bCs/>
                <w:sz w:val="16"/>
                <w:szCs w:val="16"/>
                <w:lang w:val="es-ES_tradnl"/>
              </w:rPr>
              <w:t xml:space="preserve">Ayuntamiento de La </w:t>
            </w:r>
            <w:proofErr w:type="spellStart"/>
            <w:r w:rsidRPr="005146DF">
              <w:rPr>
                <w:rFonts w:ascii="Arial" w:hAnsi="Arial" w:cs="Arial"/>
                <w:bCs/>
                <w:sz w:val="16"/>
                <w:szCs w:val="16"/>
                <w:lang w:val="es-ES_tradnl"/>
              </w:rPr>
              <w:t>Or</w:t>
            </w:r>
            <w:r>
              <w:rPr>
                <w:rFonts w:ascii="Arial" w:hAnsi="Arial" w:cs="Arial"/>
                <w:bCs/>
                <w:sz w:val="16"/>
                <w:szCs w:val="16"/>
                <w:lang w:val="es-ES_tradnl"/>
              </w:rPr>
              <w:t>o</w:t>
            </w:r>
            <w:r w:rsidRPr="005146DF">
              <w:rPr>
                <w:rFonts w:ascii="Arial" w:hAnsi="Arial" w:cs="Arial"/>
                <w:bCs/>
                <w:sz w:val="16"/>
                <w:szCs w:val="16"/>
                <w:lang w:val="es-ES_tradnl"/>
              </w:rPr>
              <w:t>tava</w:t>
            </w:r>
            <w:proofErr w:type="spellEnd"/>
            <w:r w:rsidRPr="005146DF">
              <w:rPr>
                <w:rFonts w:ascii="Arial" w:hAnsi="Arial" w:cs="Arial"/>
                <w:b/>
                <w:bCs/>
                <w:sz w:val="16"/>
                <w:szCs w:val="16"/>
                <w:lang w:val="es-ES_tradnl"/>
              </w:rPr>
              <w:t xml:space="preserve"> </w:t>
            </w:r>
            <w:r w:rsidRPr="005146DF">
              <w:rPr>
                <w:rFonts w:ascii="Arial" w:hAnsi="Arial" w:cs="Arial"/>
                <w:sz w:val="16"/>
                <w:szCs w:val="16"/>
                <w:lang w:val="es-ES_tradnl"/>
              </w:rPr>
              <w:t xml:space="preserve">y la empresa </w:t>
            </w:r>
            <w:proofErr w:type="spellStart"/>
            <w:r w:rsidRPr="005146DF">
              <w:rPr>
                <w:rFonts w:ascii="Arial" w:hAnsi="Arial" w:cs="Arial"/>
                <w:sz w:val="16"/>
                <w:szCs w:val="16"/>
                <w:lang w:val="es-ES_tradnl"/>
              </w:rPr>
              <w:t>Cienciamania</w:t>
            </w:r>
            <w:proofErr w:type="spellEnd"/>
            <w:r w:rsidRPr="005146DF">
              <w:rPr>
                <w:rFonts w:ascii="Arial" w:hAnsi="Arial" w:cs="Arial"/>
                <w:sz w:val="16"/>
                <w:szCs w:val="16"/>
                <w:lang w:val="es-ES_tradnl"/>
              </w:rPr>
              <w:t xml:space="preserve"> en la celebración de </w:t>
            </w:r>
            <w:r>
              <w:rPr>
                <w:rFonts w:ascii="Arial" w:hAnsi="Arial" w:cs="Arial"/>
                <w:sz w:val="16"/>
                <w:szCs w:val="16"/>
                <w:lang w:val="es-ES_tradnl"/>
              </w:rPr>
              <w:t xml:space="preserve">su </w:t>
            </w:r>
            <w:r w:rsidRPr="005146DF">
              <w:rPr>
                <w:rFonts w:ascii="Arial" w:hAnsi="Arial" w:cs="Arial"/>
                <w:bCs/>
                <w:sz w:val="16"/>
                <w:szCs w:val="16"/>
                <w:lang w:val="es-ES_tradnl"/>
              </w:rPr>
              <w:t>Feria de La Ciencia</w:t>
            </w:r>
            <w:r w:rsidRPr="005146DF">
              <w:rPr>
                <w:rFonts w:ascii="Arial" w:hAnsi="Arial" w:cs="Arial"/>
                <w:sz w:val="16"/>
                <w:szCs w:val="16"/>
                <w:lang w:val="es-ES_tradnl"/>
              </w:rPr>
              <w:t xml:space="preserve">. </w:t>
            </w:r>
          </w:p>
          <w:p w:rsidR="00B620BC" w:rsidRDefault="00B620BC" w:rsidP="00CE104E">
            <w:pPr>
              <w:pStyle w:val="Prrafodelista"/>
              <w:numPr>
                <w:ilvl w:val="0"/>
                <w:numId w:val="7"/>
              </w:numPr>
              <w:tabs>
                <w:tab w:val="clear" w:pos="1038"/>
                <w:tab w:val="num" w:pos="567"/>
              </w:tabs>
              <w:ind w:left="567" w:hanging="283"/>
              <w:jc w:val="both"/>
              <w:rPr>
                <w:rFonts w:ascii="Arial" w:hAnsi="Arial" w:cs="Arial"/>
                <w:sz w:val="16"/>
                <w:szCs w:val="16"/>
              </w:rPr>
            </w:pPr>
            <w:r w:rsidRPr="00CE104E">
              <w:rPr>
                <w:rFonts w:ascii="Arial" w:hAnsi="Arial" w:cs="Arial"/>
                <w:sz w:val="16"/>
                <w:szCs w:val="16"/>
              </w:rPr>
              <w:t>Participación en el Grupo de Trabajo del Ministerio de Medio Ambiente y Medio Rural y Marino “Respuestas desde la Educación y la Comunicación al Cambio Climático”</w:t>
            </w:r>
          </w:p>
          <w:p w:rsidR="00277388" w:rsidRDefault="00277388" w:rsidP="00277388">
            <w:pPr>
              <w:tabs>
                <w:tab w:val="num" w:pos="567"/>
              </w:tabs>
              <w:jc w:val="both"/>
              <w:rPr>
                <w:rFonts w:ascii="Arial" w:hAnsi="Arial" w:cs="Arial"/>
                <w:sz w:val="16"/>
                <w:szCs w:val="16"/>
              </w:rPr>
            </w:pPr>
          </w:p>
          <w:p w:rsidR="00277388" w:rsidRPr="00277388" w:rsidRDefault="00277388" w:rsidP="00277388">
            <w:pPr>
              <w:tabs>
                <w:tab w:val="num" w:pos="567"/>
              </w:tabs>
              <w:jc w:val="both"/>
              <w:rPr>
                <w:rFonts w:ascii="Arial" w:hAnsi="Arial" w:cs="Arial"/>
                <w:sz w:val="16"/>
                <w:szCs w:val="16"/>
              </w:rPr>
            </w:pPr>
          </w:p>
          <w:p w:rsidR="00B620BC" w:rsidRPr="00CE104E" w:rsidRDefault="00B620BC" w:rsidP="00FF028D">
            <w:pPr>
              <w:pStyle w:val="Prrafodelista"/>
              <w:ind w:left="567"/>
              <w:jc w:val="both"/>
              <w:rPr>
                <w:rFonts w:ascii="Arial" w:hAnsi="Arial" w:cs="Arial"/>
                <w:sz w:val="16"/>
                <w:szCs w:val="16"/>
              </w:rPr>
            </w:pPr>
          </w:p>
          <w:p w:rsidR="00B620BC" w:rsidRDefault="00B620BC" w:rsidP="00CE104E">
            <w:pPr>
              <w:jc w:val="both"/>
              <w:rPr>
                <w:rFonts w:ascii="Arial" w:hAnsi="Arial" w:cs="Arial"/>
                <w:b/>
                <w:sz w:val="16"/>
                <w:szCs w:val="16"/>
              </w:rPr>
            </w:pPr>
            <w:r w:rsidRPr="00CE104E">
              <w:rPr>
                <w:rFonts w:ascii="Arial" w:hAnsi="Arial" w:cs="Arial"/>
                <w:b/>
                <w:sz w:val="16"/>
                <w:szCs w:val="16"/>
              </w:rPr>
              <w:t>ACTIVIDADES CONCRETAS</w:t>
            </w:r>
          </w:p>
          <w:p w:rsidR="00B620BC" w:rsidRPr="00CE104E" w:rsidRDefault="00B620BC" w:rsidP="00CE104E">
            <w:pPr>
              <w:jc w:val="both"/>
              <w:rPr>
                <w:rFonts w:ascii="Arial" w:hAnsi="Arial" w:cs="Arial"/>
                <w:b/>
                <w:sz w:val="16"/>
                <w:szCs w:val="16"/>
              </w:rPr>
            </w:pPr>
          </w:p>
          <w:p w:rsidR="00B620BC" w:rsidRPr="00CE104E" w:rsidRDefault="00B620BC" w:rsidP="00CE104E">
            <w:pPr>
              <w:jc w:val="both"/>
              <w:rPr>
                <w:rFonts w:ascii="Arial" w:hAnsi="Arial" w:cs="Arial"/>
                <w:sz w:val="16"/>
                <w:szCs w:val="16"/>
              </w:rPr>
            </w:pPr>
            <w:r w:rsidRPr="00CE104E">
              <w:rPr>
                <w:rFonts w:ascii="Arial" w:hAnsi="Arial" w:cs="Arial"/>
                <w:b/>
                <w:sz w:val="16"/>
                <w:szCs w:val="16"/>
              </w:rPr>
              <w:t xml:space="preserve">- </w:t>
            </w:r>
            <w:r w:rsidRPr="00CE104E">
              <w:rPr>
                <w:rFonts w:ascii="Arial" w:hAnsi="Arial" w:cs="Arial"/>
                <w:sz w:val="16"/>
                <w:szCs w:val="16"/>
              </w:rPr>
              <w:t xml:space="preserve">Realización de al menos 10 sesiones de talleres </w:t>
            </w:r>
          </w:p>
          <w:p w:rsidR="00B620BC" w:rsidRPr="00CE104E" w:rsidRDefault="00B620BC" w:rsidP="00CE104E">
            <w:pPr>
              <w:jc w:val="both"/>
              <w:rPr>
                <w:rFonts w:ascii="Arial" w:hAnsi="Arial" w:cs="Arial"/>
                <w:sz w:val="16"/>
                <w:szCs w:val="16"/>
              </w:rPr>
            </w:pPr>
            <w:r w:rsidRPr="00CE104E">
              <w:rPr>
                <w:rFonts w:ascii="Arial" w:hAnsi="Arial" w:cs="Arial"/>
                <w:sz w:val="16"/>
                <w:szCs w:val="16"/>
              </w:rPr>
              <w:t>- Participación en al menos 3 ferias o eventos de carácter científico-ambiental</w:t>
            </w:r>
          </w:p>
          <w:p w:rsidR="00B620BC" w:rsidRPr="00CE104E" w:rsidRDefault="00B620BC" w:rsidP="00CE104E">
            <w:pPr>
              <w:jc w:val="both"/>
              <w:rPr>
                <w:rFonts w:ascii="Arial" w:hAnsi="Arial" w:cs="Arial"/>
                <w:sz w:val="16"/>
                <w:szCs w:val="16"/>
              </w:rPr>
            </w:pPr>
            <w:r w:rsidRPr="00CE104E">
              <w:rPr>
                <w:rFonts w:ascii="Arial" w:hAnsi="Arial" w:cs="Arial"/>
                <w:sz w:val="16"/>
                <w:szCs w:val="16"/>
              </w:rPr>
              <w:t>- Presentación de al menos dos propuestas a programas nacionales o regionales.</w:t>
            </w:r>
          </w:p>
          <w:p w:rsidR="00B620BC" w:rsidRDefault="00B620BC" w:rsidP="00CE104E">
            <w:pPr>
              <w:jc w:val="both"/>
              <w:rPr>
                <w:rFonts w:ascii="Arial" w:hAnsi="Arial" w:cs="Arial"/>
                <w:b/>
                <w:sz w:val="16"/>
                <w:szCs w:val="16"/>
              </w:rPr>
            </w:pPr>
          </w:p>
          <w:p w:rsidR="00B620BC" w:rsidRDefault="00B620BC" w:rsidP="00CE104E">
            <w:pPr>
              <w:jc w:val="both"/>
              <w:rPr>
                <w:rFonts w:ascii="Arial" w:hAnsi="Arial" w:cs="Arial"/>
                <w:sz w:val="16"/>
                <w:szCs w:val="16"/>
              </w:rPr>
            </w:pPr>
            <w:r w:rsidRPr="00CE104E">
              <w:rPr>
                <w:rFonts w:ascii="Arial" w:hAnsi="Arial" w:cs="Arial"/>
                <w:b/>
                <w:sz w:val="16"/>
                <w:szCs w:val="16"/>
              </w:rPr>
              <w:t>Participación en programas europeos</w:t>
            </w:r>
            <w:r w:rsidRPr="00CE104E">
              <w:rPr>
                <w:rFonts w:ascii="Arial" w:hAnsi="Arial" w:cs="Arial"/>
                <w:sz w:val="16"/>
                <w:szCs w:val="16"/>
              </w:rPr>
              <w:t>.</w:t>
            </w:r>
          </w:p>
          <w:p w:rsidR="00B620BC" w:rsidRPr="00CE104E" w:rsidRDefault="00B620BC" w:rsidP="00CE104E">
            <w:pPr>
              <w:jc w:val="both"/>
              <w:rPr>
                <w:rFonts w:ascii="Arial" w:hAnsi="Arial" w:cs="Arial"/>
                <w:sz w:val="16"/>
                <w:szCs w:val="16"/>
              </w:rPr>
            </w:pPr>
          </w:p>
          <w:tbl>
            <w:tblPr>
              <w:tblW w:w="0" w:type="auto"/>
              <w:tblLook w:val="0000"/>
            </w:tblPr>
            <w:tblGrid>
              <w:gridCol w:w="8504"/>
            </w:tblGrid>
            <w:tr w:rsidR="00B620BC" w:rsidRPr="00CE104E" w:rsidTr="00FB6AF1">
              <w:trPr>
                <w:trHeight w:val="220"/>
              </w:trPr>
              <w:tc>
                <w:tcPr>
                  <w:tcW w:w="0" w:type="auto"/>
                </w:tcPr>
                <w:p w:rsidR="00B620BC" w:rsidRPr="00CE104E" w:rsidRDefault="00B620BC" w:rsidP="00D03968">
                  <w:pPr>
                    <w:pStyle w:val="Default"/>
                    <w:jc w:val="both"/>
                    <w:rPr>
                      <w:color w:val="auto"/>
                      <w:sz w:val="16"/>
                      <w:szCs w:val="16"/>
                      <w:lang w:val="es-ES" w:eastAsia="es-ES"/>
                    </w:rPr>
                  </w:pPr>
                  <w:r w:rsidRPr="00CE104E">
                    <w:rPr>
                      <w:color w:val="auto"/>
                      <w:sz w:val="16"/>
                      <w:szCs w:val="16"/>
                      <w:lang w:val="es-ES" w:eastAsia="es-ES"/>
                    </w:rPr>
                    <w:t>Se presentarán nuevas propuestas tanto en las próximas convocatorias del Horizonte 2020 como en otros programas europeos que persigan fines comunes a los de la Agencia.</w:t>
                  </w:r>
                </w:p>
              </w:tc>
            </w:tr>
          </w:tbl>
          <w:p w:rsidR="00B620BC" w:rsidRPr="00CE104E" w:rsidRDefault="00B620BC" w:rsidP="00CE104E">
            <w:pPr>
              <w:jc w:val="both"/>
              <w:rPr>
                <w:rFonts w:ascii="Arial" w:hAnsi="Arial" w:cs="Arial"/>
                <w:color w:val="FF0000"/>
                <w:sz w:val="16"/>
                <w:szCs w:val="16"/>
              </w:rPr>
            </w:pPr>
            <w:bookmarkStart w:id="0" w:name="_GoBack"/>
            <w:bookmarkEnd w:id="0"/>
          </w:p>
        </w:tc>
      </w:tr>
    </w:tbl>
    <w:p w:rsidR="00B620BC" w:rsidRPr="00CE104E" w:rsidRDefault="00B620BC" w:rsidP="00325F0D">
      <w:pPr>
        <w:rPr>
          <w:highlight w:val="green"/>
        </w:rPr>
      </w:pPr>
    </w:p>
    <w:sectPr w:rsidR="00B620BC" w:rsidRPr="00CE104E" w:rsidSect="00DC5106">
      <w:footerReference w:type="default" r:id="rId7"/>
      <w:pgSz w:w="11906" w:h="16838"/>
      <w:pgMar w:top="1418" w:right="1701" w:bottom="1418"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106" w:rsidRDefault="00DC5106" w:rsidP="004D60DF">
      <w:r>
        <w:separator/>
      </w:r>
    </w:p>
  </w:endnote>
  <w:endnote w:type="continuationSeparator" w:id="1">
    <w:p w:rsidR="00DC5106" w:rsidRDefault="00DC5106" w:rsidP="004D60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106" w:rsidRPr="004D60DF" w:rsidRDefault="00DC5106" w:rsidP="004D60DF">
    <w:pPr>
      <w:pStyle w:val="Piedepgina"/>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106" w:rsidRDefault="00DC5106" w:rsidP="004D60DF">
      <w:r>
        <w:separator/>
      </w:r>
    </w:p>
  </w:footnote>
  <w:footnote w:type="continuationSeparator" w:id="1">
    <w:p w:rsidR="00DC5106" w:rsidRDefault="00DC5106" w:rsidP="004D60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304BF"/>
    <w:multiLevelType w:val="multilevel"/>
    <w:tmpl w:val="774AF33A"/>
    <w:lvl w:ilvl="0">
      <w:start w:val="1"/>
      <w:numFmt w:val="none"/>
      <w:lvlText w:val="-"/>
      <w:legacy w:legacy="1" w:legacySpace="120" w:legacyIndent="720"/>
      <w:lvlJc w:val="left"/>
      <w:pPr>
        <w:ind w:left="720" w:hanging="720"/>
      </w:pPr>
      <w:rPr>
        <w:rFonts w:cs="Times New Roman"/>
        <w:b/>
      </w:rPr>
    </w:lvl>
    <w:lvl w:ilvl="1">
      <w:start w:val="1"/>
      <w:numFmt w:val="none"/>
      <w:lvlText w:val="o"/>
      <w:legacy w:legacy="1" w:legacySpace="120" w:legacyIndent="360"/>
      <w:lvlJc w:val="left"/>
      <w:pPr>
        <w:ind w:left="1080" w:hanging="360"/>
      </w:pPr>
      <w:rPr>
        <w:rFonts w:ascii="Courier New" w:hAnsi="Courier New" w:cs="Times New Roman" w:hint="default"/>
      </w:rPr>
    </w:lvl>
    <w:lvl w:ilvl="2">
      <w:start w:val="1"/>
      <w:numFmt w:val="none"/>
      <w:lvlText w:val=""/>
      <w:legacy w:legacy="1" w:legacySpace="120" w:legacyIndent="360"/>
      <w:lvlJc w:val="left"/>
      <w:pPr>
        <w:ind w:left="1440" w:hanging="360"/>
      </w:pPr>
      <w:rPr>
        <w:rFonts w:ascii="Wingdings" w:hAnsi="Wingdings" w:cs="Times New Roman" w:hint="default"/>
      </w:rPr>
    </w:lvl>
    <w:lvl w:ilvl="3">
      <w:start w:val="1"/>
      <w:numFmt w:val="none"/>
      <w:lvlText w:val=""/>
      <w:legacy w:legacy="1" w:legacySpace="120" w:legacyIndent="360"/>
      <w:lvlJc w:val="left"/>
      <w:pPr>
        <w:ind w:left="1800" w:hanging="360"/>
      </w:pPr>
      <w:rPr>
        <w:rFonts w:ascii="Symbol" w:hAnsi="Symbol" w:cs="Times New Roman" w:hint="default"/>
      </w:rPr>
    </w:lvl>
    <w:lvl w:ilvl="4">
      <w:start w:val="1"/>
      <w:numFmt w:val="none"/>
      <w:lvlText w:val="o"/>
      <w:legacy w:legacy="1" w:legacySpace="120" w:legacyIndent="360"/>
      <w:lvlJc w:val="left"/>
      <w:pPr>
        <w:ind w:left="2160" w:hanging="360"/>
      </w:pPr>
      <w:rPr>
        <w:rFonts w:ascii="Courier New" w:hAnsi="Courier New" w:cs="Times New Roman" w:hint="default"/>
      </w:rPr>
    </w:lvl>
    <w:lvl w:ilvl="5">
      <w:start w:val="1"/>
      <w:numFmt w:val="none"/>
      <w:lvlText w:val=""/>
      <w:legacy w:legacy="1" w:legacySpace="120" w:legacyIndent="360"/>
      <w:lvlJc w:val="left"/>
      <w:pPr>
        <w:ind w:left="2520" w:hanging="360"/>
      </w:pPr>
      <w:rPr>
        <w:rFonts w:ascii="Wingdings" w:hAnsi="Wingdings" w:cs="Times New Roman" w:hint="default"/>
      </w:rPr>
    </w:lvl>
    <w:lvl w:ilvl="6">
      <w:start w:val="1"/>
      <w:numFmt w:val="none"/>
      <w:lvlText w:val=""/>
      <w:legacy w:legacy="1" w:legacySpace="120" w:legacyIndent="360"/>
      <w:lvlJc w:val="left"/>
      <w:pPr>
        <w:ind w:left="2880" w:hanging="360"/>
      </w:pPr>
      <w:rPr>
        <w:rFonts w:ascii="Symbol" w:hAnsi="Symbol" w:cs="Times New Roman" w:hint="default"/>
      </w:rPr>
    </w:lvl>
    <w:lvl w:ilvl="7">
      <w:start w:val="1"/>
      <w:numFmt w:val="none"/>
      <w:lvlText w:val="o"/>
      <w:legacy w:legacy="1" w:legacySpace="120" w:legacyIndent="360"/>
      <w:lvlJc w:val="left"/>
      <w:pPr>
        <w:ind w:left="3240" w:hanging="360"/>
      </w:pPr>
      <w:rPr>
        <w:rFonts w:ascii="Courier New" w:hAnsi="Courier New" w:cs="Times New Roman" w:hint="default"/>
      </w:rPr>
    </w:lvl>
    <w:lvl w:ilvl="8">
      <w:start w:val="1"/>
      <w:numFmt w:val="none"/>
      <w:lvlText w:val=""/>
      <w:legacy w:legacy="1" w:legacySpace="120" w:legacyIndent="360"/>
      <w:lvlJc w:val="left"/>
      <w:pPr>
        <w:ind w:left="3600" w:hanging="360"/>
      </w:pPr>
      <w:rPr>
        <w:rFonts w:ascii="Wingdings" w:hAnsi="Wingdings" w:cs="Times New Roman" w:hint="default"/>
      </w:rPr>
    </w:lvl>
  </w:abstractNum>
  <w:abstractNum w:abstractNumId="1">
    <w:nsid w:val="0A6A446F"/>
    <w:multiLevelType w:val="hybridMultilevel"/>
    <w:tmpl w:val="0EB46A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45410CF"/>
    <w:multiLevelType w:val="hybridMultilevel"/>
    <w:tmpl w:val="225C795A"/>
    <w:lvl w:ilvl="0" w:tplc="0C0A000F">
      <w:start w:val="1"/>
      <w:numFmt w:val="decimal"/>
      <w:lvlText w:val="%1."/>
      <w:lvlJc w:val="left"/>
      <w:pPr>
        <w:tabs>
          <w:tab w:val="num" w:pos="1428"/>
        </w:tabs>
        <w:ind w:left="1428" w:hanging="360"/>
      </w:pPr>
      <w:rPr>
        <w:rFonts w:cs="Times New Roman"/>
      </w:rPr>
    </w:lvl>
    <w:lvl w:ilvl="1" w:tplc="0C0A0019"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3">
    <w:nsid w:val="161B493F"/>
    <w:multiLevelType w:val="hybridMultilevel"/>
    <w:tmpl w:val="CD4EA12E"/>
    <w:lvl w:ilvl="0" w:tplc="9EEE83F4">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31DE542E"/>
    <w:multiLevelType w:val="hybridMultilevel"/>
    <w:tmpl w:val="72582D18"/>
    <w:lvl w:ilvl="0" w:tplc="040A0005">
      <w:start w:val="1"/>
      <w:numFmt w:val="bullet"/>
      <w:lvlText w:val=""/>
      <w:lvlJc w:val="left"/>
      <w:pPr>
        <w:tabs>
          <w:tab w:val="num" w:pos="1038"/>
        </w:tabs>
        <w:ind w:left="1038" w:hanging="360"/>
      </w:pPr>
      <w:rPr>
        <w:rFonts w:ascii="Wingdings" w:hAnsi="Wingdings" w:hint="default"/>
      </w:rPr>
    </w:lvl>
    <w:lvl w:ilvl="1" w:tplc="040A0003">
      <w:start w:val="1"/>
      <w:numFmt w:val="bullet"/>
      <w:lvlText w:val="o"/>
      <w:lvlJc w:val="left"/>
      <w:pPr>
        <w:tabs>
          <w:tab w:val="num" w:pos="1540"/>
        </w:tabs>
        <w:ind w:left="1540" w:hanging="360"/>
      </w:pPr>
      <w:rPr>
        <w:rFonts w:ascii="Courier New" w:hAnsi="Courier New" w:hint="default"/>
      </w:rPr>
    </w:lvl>
    <w:lvl w:ilvl="2" w:tplc="040A0005" w:tentative="1">
      <w:start w:val="1"/>
      <w:numFmt w:val="bullet"/>
      <w:lvlText w:val=""/>
      <w:lvlJc w:val="left"/>
      <w:pPr>
        <w:tabs>
          <w:tab w:val="num" w:pos="2260"/>
        </w:tabs>
        <w:ind w:left="2260" w:hanging="360"/>
      </w:pPr>
      <w:rPr>
        <w:rFonts w:ascii="Wingdings" w:hAnsi="Wingdings" w:hint="default"/>
      </w:rPr>
    </w:lvl>
    <w:lvl w:ilvl="3" w:tplc="040A0001" w:tentative="1">
      <w:start w:val="1"/>
      <w:numFmt w:val="bullet"/>
      <w:lvlText w:val=""/>
      <w:lvlJc w:val="left"/>
      <w:pPr>
        <w:tabs>
          <w:tab w:val="num" w:pos="2980"/>
        </w:tabs>
        <w:ind w:left="2980" w:hanging="360"/>
      </w:pPr>
      <w:rPr>
        <w:rFonts w:ascii="Symbol" w:hAnsi="Symbol" w:hint="default"/>
      </w:rPr>
    </w:lvl>
    <w:lvl w:ilvl="4" w:tplc="040A0003" w:tentative="1">
      <w:start w:val="1"/>
      <w:numFmt w:val="bullet"/>
      <w:lvlText w:val="o"/>
      <w:lvlJc w:val="left"/>
      <w:pPr>
        <w:tabs>
          <w:tab w:val="num" w:pos="3700"/>
        </w:tabs>
        <w:ind w:left="3700" w:hanging="360"/>
      </w:pPr>
      <w:rPr>
        <w:rFonts w:ascii="Courier New" w:hAnsi="Courier New" w:hint="default"/>
      </w:rPr>
    </w:lvl>
    <w:lvl w:ilvl="5" w:tplc="040A0005" w:tentative="1">
      <w:start w:val="1"/>
      <w:numFmt w:val="bullet"/>
      <w:lvlText w:val=""/>
      <w:lvlJc w:val="left"/>
      <w:pPr>
        <w:tabs>
          <w:tab w:val="num" w:pos="4420"/>
        </w:tabs>
        <w:ind w:left="4420" w:hanging="360"/>
      </w:pPr>
      <w:rPr>
        <w:rFonts w:ascii="Wingdings" w:hAnsi="Wingdings" w:hint="default"/>
      </w:rPr>
    </w:lvl>
    <w:lvl w:ilvl="6" w:tplc="040A0001" w:tentative="1">
      <w:start w:val="1"/>
      <w:numFmt w:val="bullet"/>
      <w:lvlText w:val=""/>
      <w:lvlJc w:val="left"/>
      <w:pPr>
        <w:tabs>
          <w:tab w:val="num" w:pos="5140"/>
        </w:tabs>
        <w:ind w:left="5140" w:hanging="360"/>
      </w:pPr>
      <w:rPr>
        <w:rFonts w:ascii="Symbol" w:hAnsi="Symbol" w:hint="default"/>
      </w:rPr>
    </w:lvl>
    <w:lvl w:ilvl="7" w:tplc="040A0003" w:tentative="1">
      <w:start w:val="1"/>
      <w:numFmt w:val="bullet"/>
      <w:lvlText w:val="o"/>
      <w:lvlJc w:val="left"/>
      <w:pPr>
        <w:tabs>
          <w:tab w:val="num" w:pos="5860"/>
        </w:tabs>
        <w:ind w:left="5860" w:hanging="360"/>
      </w:pPr>
      <w:rPr>
        <w:rFonts w:ascii="Courier New" w:hAnsi="Courier New" w:hint="default"/>
      </w:rPr>
    </w:lvl>
    <w:lvl w:ilvl="8" w:tplc="040A0005" w:tentative="1">
      <w:start w:val="1"/>
      <w:numFmt w:val="bullet"/>
      <w:lvlText w:val=""/>
      <w:lvlJc w:val="left"/>
      <w:pPr>
        <w:tabs>
          <w:tab w:val="num" w:pos="6580"/>
        </w:tabs>
        <w:ind w:left="6580" w:hanging="360"/>
      </w:pPr>
      <w:rPr>
        <w:rFonts w:ascii="Wingdings" w:hAnsi="Wingdings" w:hint="default"/>
      </w:rPr>
    </w:lvl>
  </w:abstractNum>
  <w:abstractNum w:abstractNumId="5">
    <w:nsid w:val="46767135"/>
    <w:multiLevelType w:val="hybridMultilevel"/>
    <w:tmpl w:val="5B6A468C"/>
    <w:lvl w:ilvl="0" w:tplc="B0CE4018">
      <w:start w:val="1"/>
      <w:numFmt w:val="bullet"/>
      <w:lvlText w:val="-"/>
      <w:lvlJc w:val="left"/>
      <w:pPr>
        <w:tabs>
          <w:tab w:val="num" w:pos="2137"/>
        </w:tabs>
        <w:ind w:left="2137" w:hanging="720"/>
      </w:pPr>
      <w:rPr>
        <w:rFonts w:ascii="Times New Roman" w:eastAsia="Times New Roman" w:hAnsi="Times New Roman" w:hint="default"/>
        <w:b/>
      </w:rPr>
    </w:lvl>
    <w:lvl w:ilvl="1" w:tplc="0C0A0003" w:tentative="1">
      <w:start w:val="1"/>
      <w:numFmt w:val="bullet"/>
      <w:lvlText w:val="o"/>
      <w:lvlJc w:val="left"/>
      <w:pPr>
        <w:tabs>
          <w:tab w:val="num" w:pos="2497"/>
        </w:tabs>
        <w:ind w:left="2497" w:hanging="360"/>
      </w:pPr>
      <w:rPr>
        <w:rFonts w:ascii="Courier New" w:hAnsi="Courier New" w:hint="default"/>
      </w:rPr>
    </w:lvl>
    <w:lvl w:ilvl="2" w:tplc="0C0A0005" w:tentative="1">
      <w:start w:val="1"/>
      <w:numFmt w:val="bullet"/>
      <w:lvlText w:val=""/>
      <w:lvlJc w:val="left"/>
      <w:pPr>
        <w:tabs>
          <w:tab w:val="num" w:pos="3217"/>
        </w:tabs>
        <w:ind w:left="3217" w:hanging="360"/>
      </w:pPr>
      <w:rPr>
        <w:rFonts w:ascii="Wingdings" w:hAnsi="Wingdings" w:hint="default"/>
      </w:rPr>
    </w:lvl>
    <w:lvl w:ilvl="3" w:tplc="0C0A0001" w:tentative="1">
      <w:start w:val="1"/>
      <w:numFmt w:val="bullet"/>
      <w:lvlText w:val=""/>
      <w:lvlJc w:val="left"/>
      <w:pPr>
        <w:tabs>
          <w:tab w:val="num" w:pos="3937"/>
        </w:tabs>
        <w:ind w:left="3937" w:hanging="360"/>
      </w:pPr>
      <w:rPr>
        <w:rFonts w:ascii="Symbol" w:hAnsi="Symbol" w:hint="default"/>
      </w:rPr>
    </w:lvl>
    <w:lvl w:ilvl="4" w:tplc="0C0A0003" w:tentative="1">
      <w:start w:val="1"/>
      <w:numFmt w:val="bullet"/>
      <w:lvlText w:val="o"/>
      <w:lvlJc w:val="left"/>
      <w:pPr>
        <w:tabs>
          <w:tab w:val="num" w:pos="4657"/>
        </w:tabs>
        <w:ind w:left="4657" w:hanging="360"/>
      </w:pPr>
      <w:rPr>
        <w:rFonts w:ascii="Courier New" w:hAnsi="Courier New" w:hint="default"/>
      </w:rPr>
    </w:lvl>
    <w:lvl w:ilvl="5" w:tplc="0C0A0005" w:tentative="1">
      <w:start w:val="1"/>
      <w:numFmt w:val="bullet"/>
      <w:lvlText w:val=""/>
      <w:lvlJc w:val="left"/>
      <w:pPr>
        <w:tabs>
          <w:tab w:val="num" w:pos="5377"/>
        </w:tabs>
        <w:ind w:left="5377" w:hanging="360"/>
      </w:pPr>
      <w:rPr>
        <w:rFonts w:ascii="Wingdings" w:hAnsi="Wingdings" w:hint="default"/>
      </w:rPr>
    </w:lvl>
    <w:lvl w:ilvl="6" w:tplc="0C0A0001" w:tentative="1">
      <w:start w:val="1"/>
      <w:numFmt w:val="bullet"/>
      <w:lvlText w:val=""/>
      <w:lvlJc w:val="left"/>
      <w:pPr>
        <w:tabs>
          <w:tab w:val="num" w:pos="6097"/>
        </w:tabs>
        <w:ind w:left="6097" w:hanging="360"/>
      </w:pPr>
      <w:rPr>
        <w:rFonts w:ascii="Symbol" w:hAnsi="Symbol" w:hint="default"/>
      </w:rPr>
    </w:lvl>
    <w:lvl w:ilvl="7" w:tplc="0C0A0003" w:tentative="1">
      <w:start w:val="1"/>
      <w:numFmt w:val="bullet"/>
      <w:lvlText w:val="o"/>
      <w:lvlJc w:val="left"/>
      <w:pPr>
        <w:tabs>
          <w:tab w:val="num" w:pos="6817"/>
        </w:tabs>
        <w:ind w:left="6817" w:hanging="360"/>
      </w:pPr>
      <w:rPr>
        <w:rFonts w:ascii="Courier New" w:hAnsi="Courier New" w:hint="default"/>
      </w:rPr>
    </w:lvl>
    <w:lvl w:ilvl="8" w:tplc="0C0A0005" w:tentative="1">
      <w:start w:val="1"/>
      <w:numFmt w:val="bullet"/>
      <w:lvlText w:val=""/>
      <w:lvlJc w:val="left"/>
      <w:pPr>
        <w:tabs>
          <w:tab w:val="num" w:pos="7537"/>
        </w:tabs>
        <w:ind w:left="7537" w:hanging="360"/>
      </w:pPr>
      <w:rPr>
        <w:rFonts w:ascii="Wingdings" w:hAnsi="Wingdings" w:hint="default"/>
      </w:rPr>
    </w:lvl>
  </w:abstractNum>
  <w:abstractNum w:abstractNumId="6">
    <w:nsid w:val="4C1623ED"/>
    <w:multiLevelType w:val="hybridMultilevel"/>
    <w:tmpl w:val="DA3857C2"/>
    <w:lvl w:ilvl="0" w:tplc="CE96EF6E">
      <w:start w:val="2"/>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4446121"/>
    <w:multiLevelType w:val="hybridMultilevel"/>
    <w:tmpl w:val="18BC36D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7CED5AEF"/>
    <w:multiLevelType w:val="hybridMultilevel"/>
    <w:tmpl w:val="988CC3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8"/>
  </w:num>
  <w:num w:numId="4">
    <w:abstractNumId w:val="0"/>
  </w:num>
  <w:num w:numId="5">
    <w:abstractNumId w:val="5"/>
  </w:num>
  <w:num w:numId="6">
    <w:abstractNumId w:val="2"/>
  </w:num>
  <w:num w:numId="7">
    <w:abstractNumId w:val="4"/>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D135A1"/>
    <w:rsid w:val="00003622"/>
    <w:rsid w:val="000065DC"/>
    <w:rsid w:val="00022840"/>
    <w:rsid w:val="000505A7"/>
    <w:rsid w:val="00057A67"/>
    <w:rsid w:val="00094956"/>
    <w:rsid w:val="000D3A6F"/>
    <w:rsid w:val="000F3AAF"/>
    <w:rsid w:val="00111A27"/>
    <w:rsid w:val="001266BC"/>
    <w:rsid w:val="001323D6"/>
    <w:rsid w:val="0013588F"/>
    <w:rsid w:val="00151395"/>
    <w:rsid w:val="00186584"/>
    <w:rsid w:val="00187EDF"/>
    <w:rsid w:val="001A6B4F"/>
    <w:rsid w:val="001A7BB2"/>
    <w:rsid w:val="001B7998"/>
    <w:rsid w:val="001C4EBC"/>
    <w:rsid w:val="00216D2F"/>
    <w:rsid w:val="002307E1"/>
    <w:rsid w:val="002331D2"/>
    <w:rsid w:val="00245CD4"/>
    <w:rsid w:val="00260B08"/>
    <w:rsid w:val="00277388"/>
    <w:rsid w:val="0028602E"/>
    <w:rsid w:val="002C76C0"/>
    <w:rsid w:val="002E31FE"/>
    <w:rsid w:val="002E5952"/>
    <w:rsid w:val="00311CF2"/>
    <w:rsid w:val="00324375"/>
    <w:rsid w:val="00325F0D"/>
    <w:rsid w:val="00341538"/>
    <w:rsid w:val="003519CA"/>
    <w:rsid w:val="00373C26"/>
    <w:rsid w:val="003A288A"/>
    <w:rsid w:val="003B2369"/>
    <w:rsid w:val="003B78F5"/>
    <w:rsid w:val="003C632E"/>
    <w:rsid w:val="003C7A65"/>
    <w:rsid w:val="003F557F"/>
    <w:rsid w:val="004577DB"/>
    <w:rsid w:val="00472E8A"/>
    <w:rsid w:val="004752F8"/>
    <w:rsid w:val="00494021"/>
    <w:rsid w:val="00495C6D"/>
    <w:rsid w:val="004B6A47"/>
    <w:rsid w:val="004C26E0"/>
    <w:rsid w:val="004D60DF"/>
    <w:rsid w:val="005146DF"/>
    <w:rsid w:val="00522339"/>
    <w:rsid w:val="00536F36"/>
    <w:rsid w:val="005476C6"/>
    <w:rsid w:val="0056078A"/>
    <w:rsid w:val="00594BE6"/>
    <w:rsid w:val="005A20C8"/>
    <w:rsid w:val="005A6066"/>
    <w:rsid w:val="00642DC9"/>
    <w:rsid w:val="00667778"/>
    <w:rsid w:val="0068133D"/>
    <w:rsid w:val="006D2087"/>
    <w:rsid w:val="006E6301"/>
    <w:rsid w:val="00746727"/>
    <w:rsid w:val="007912DB"/>
    <w:rsid w:val="007A454A"/>
    <w:rsid w:val="007B4B15"/>
    <w:rsid w:val="007D095A"/>
    <w:rsid w:val="007F5D69"/>
    <w:rsid w:val="00823B8B"/>
    <w:rsid w:val="00827051"/>
    <w:rsid w:val="00835D94"/>
    <w:rsid w:val="00842D62"/>
    <w:rsid w:val="00874B1A"/>
    <w:rsid w:val="00885989"/>
    <w:rsid w:val="00890645"/>
    <w:rsid w:val="008A178C"/>
    <w:rsid w:val="008A2726"/>
    <w:rsid w:val="008A393B"/>
    <w:rsid w:val="008B44C4"/>
    <w:rsid w:val="008B7A42"/>
    <w:rsid w:val="008C0245"/>
    <w:rsid w:val="008C16B4"/>
    <w:rsid w:val="008C2041"/>
    <w:rsid w:val="008F0AD6"/>
    <w:rsid w:val="00922655"/>
    <w:rsid w:val="0094310B"/>
    <w:rsid w:val="009C2D6D"/>
    <w:rsid w:val="009E479E"/>
    <w:rsid w:val="009E7FD0"/>
    <w:rsid w:val="009F5E51"/>
    <w:rsid w:val="00A03A1A"/>
    <w:rsid w:val="00A27BA1"/>
    <w:rsid w:val="00A35883"/>
    <w:rsid w:val="00A37746"/>
    <w:rsid w:val="00A502FF"/>
    <w:rsid w:val="00A87A0C"/>
    <w:rsid w:val="00A94B51"/>
    <w:rsid w:val="00AB659E"/>
    <w:rsid w:val="00AE0403"/>
    <w:rsid w:val="00AF0308"/>
    <w:rsid w:val="00B3443D"/>
    <w:rsid w:val="00B42F49"/>
    <w:rsid w:val="00B620BC"/>
    <w:rsid w:val="00BA19B2"/>
    <w:rsid w:val="00BB2125"/>
    <w:rsid w:val="00BF1B62"/>
    <w:rsid w:val="00C1135B"/>
    <w:rsid w:val="00C2042B"/>
    <w:rsid w:val="00C25CBF"/>
    <w:rsid w:val="00C514F8"/>
    <w:rsid w:val="00CA7231"/>
    <w:rsid w:val="00CB2709"/>
    <w:rsid w:val="00CC5782"/>
    <w:rsid w:val="00CE104E"/>
    <w:rsid w:val="00D03968"/>
    <w:rsid w:val="00D135A1"/>
    <w:rsid w:val="00D30C0F"/>
    <w:rsid w:val="00D41EC1"/>
    <w:rsid w:val="00DA112E"/>
    <w:rsid w:val="00DB332C"/>
    <w:rsid w:val="00DC5106"/>
    <w:rsid w:val="00DE3840"/>
    <w:rsid w:val="00E27C0B"/>
    <w:rsid w:val="00E640B6"/>
    <w:rsid w:val="00EB32EB"/>
    <w:rsid w:val="00EB7062"/>
    <w:rsid w:val="00EF1085"/>
    <w:rsid w:val="00F00C7A"/>
    <w:rsid w:val="00F01AEA"/>
    <w:rsid w:val="00F3376F"/>
    <w:rsid w:val="00F57B27"/>
    <w:rsid w:val="00F6727D"/>
    <w:rsid w:val="00F702DF"/>
    <w:rsid w:val="00F81BDE"/>
    <w:rsid w:val="00F90517"/>
    <w:rsid w:val="00F916BB"/>
    <w:rsid w:val="00FB6AF1"/>
    <w:rsid w:val="00FC5028"/>
    <w:rsid w:val="00FC6E51"/>
    <w:rsid w:val="00FF028D"/>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C26"/>
    <w:rPr>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5476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uiPriority w:val="99"/>
    <w:rsid w:val="00324375"/>
    <w:pPr>
      <w:overflowPunct w:val="0"/>
      <w:autoSpaceDE w:val="0"/>
      <w:autoSpaceDN w:val="0"/>
      <w:adjustRightInd w:val="0"/>
      <w:ind w:left="709"/>
      <w:jc w:val="both"/>
      <w:textAlignment w:val="baseline"/>
    </w:pPr>
    <w:rPr>
      <w:sz w:val="24"/>
      <w:lang w:val="es-ES_tradnl"/>
    </w:rPr>
  </w:style>
  <w:style w:type="paragraph" w:styleId="Textoindependiente">
    <w:name w:val="Body Text"/>
    <w:basedOn w:val="Normal"/>
    <w:link w:val="TextoindependienteCar"/>
    <w:uiPriority w:val="99"/>
    <w:rsid w:val="00324375"/>
    <w:pPr>
      <w:tabs>
        <w:tab w:val="left" w:pos="-720"/>
        <w:tab w:val="left" w:pos="0"/>
      </w:tabs>
      <w:suppressAutoHyphens/>
      <w:jc w:val="both"/>
    </w:pPr>
    <w:rPr>
      <w:sz w:val="24"/>
    </w:rPr>
  </w:style>
  <w:style w:type="character" w:customStyle="1" w:styleId="TextoindependienteCar">
    <w:name w:val="Texto independiente Car"/>
    <w:basedOn w:val="Fuentedeprrafopredeter"/>
    <w:link w:val="Textoindependiente"/>
    <w:uiPriority w:val="99"/>
    <w:semiHidden/>
    <w:locked/>
    <w:rsid w:val="00311CF2"/>
    <w:rPr>
      <w:rFonts w:cs="Times New Roman"/>
      <w:sz w:val="20"/>
      <w:szCs w:val="20"/>
      <w:lang w:val="es-ES" w:eastAsia="es-ES"/>
    </w:rPr>
  </w:style>
  <w:style w:type="paragraph" w:customStyle="1" w:styleId="Estilo">
    <w:name w:val="Estilo"/>
    <w:basedOn w:val="Normal"/>
    <w:next w:val="Sangradetextonormal"/>
    <w:uiPriority w:val="99"/>
    <w:rsid w:val="00324375"/>
    <w:pPr>
      <w:tabs>
        <w:tab w:val="left" w:pos="2136"/>
      </w:tabs>
      <w:overflowPunct w:val="0"/>
      <w:autoSpaceDE w:val="0"/>
      <w:autoSpaceDN w:val="0"/>
      <w:adjustRightInd w:val="0"/>
      <w:ind w:left="2124" w:hanging="706"/>
      <w:jc w:val="both"/>
      <w:textAlignment w:val="baseline"/>
    </w:pPr>
    <w:rPr>
      <w:sz w:val="24"/>
      <w:lang w:val="es-ES_tradnl"/>
    </w:rPr>
  </w:style>
  <w:style w:type="paragraph" w:styleId="Sangradetextonormal">
    <w:name w:val="Body Text Indent"/>
    <w:basedOn w:val="Normal"/>
    <w:link w:val="SangradetextonormalCar"/>
    <w:uiPriority w:val="99"/>
    <w:rsid w:val="00324375"/>
    <w:pPr>
      <w:spacing w:after="120"/>
      <w:ind w:left="283"/>
    </w:pPr>
  </w:style>
  <w:style w:type="character" w:customStyle="1" w:styleId="SangradetextonormalCar">
    <w:name w:val="Sangría de texto normal Car"/>
    <w:basedOn w:val="Fuentedeprrafopredeter"/>
    <w:link w:val="Sangradetextonormal"/>
    <w:uiPriority w:val="99"/>
    <w:semiHidden/>
    <w:locked/>
    <w:rsid w:val="00311CF2"/>
    <w:rPr>
      <w:rFonts w:cs="Times New Roman"/>
      <w:sz w:val="20"/>
      <w:szCs w:val="20"/>
      <w:lang w:val="es-ES" w:eastAsia="es-ES"/>
    </w:rPr>
  </w:style>
  <w:style w:type="paragraph" w:customStyle="1" w:styleId="Sangra3detindependiente1">
    <w:name w:val="Sangría 3 de t. independiente1"/>
    <w:basedOn w:val="Normal"/>
    <w:uiPriority w:val="99"/>
    <w:rsid w:val="001323D6"/>
    <w:pPr>
      <w:overflowPunct w:val="0"/>
      <w:autoSpaceDE w:val="0"/>
      <w:autoSpaceDN w:val="0"/>
      <w:adjustRightInd w:val="0"/>
      <w:ind w:left="708"/>
      <w:jc w:val="both"/>
      <w:textAlignment w:val="baseline"/>
    </w:pPr>
    <w:rPr>
      <w:sz w:val="24"/>
      <w:lang w:val="es-ES_tradnl"/>
    </w:rPr>
  </w:style>
  <w:style w:type="paragraph" w:styleId="Encabezado">
    <w:name w:val="header"/>
    <w:basedOn w:val="Normal"/>
    <w:link w:val="EncabezadoCar"/>
    <w:uiPriority w:val="99"/>
    <w:rsid w:val="004D60DF"/>
    <w:pPr>
      <w:tabs>
        <w:tab w:val="center" w:pos="4252"/>
        <w:tab w:val="right" w:pos="8504"/>
      </w:tabs>
    </w:pPr>
  </w:style>
  <w:style w:type="character" w:customStyle="1" w:styleId="EncabezadoCar">
    <w:name w:val="Encabezado Car"/>
    <w:basedOn w:val="Fuentedeprrafopredeter"/>
    <w:link w:val="Encabezado"/>
    <w:uiPriority w:val="99"/>
    <w:locked/>
    <w:rsid w:val="004D60DF"/>
    <w:rPr>
      <w:rFonts w:cs="Times New Roman"/>
    </w:rPr>
  </w:style>
  <w:style w:type="paragraph" w:styleId="Piedepgina">
    <w:name w:val="footer"/>
    <w:basedOn w:val="Normal"/>
    <w:link w:val="PiedepginaCar"/>
    <w:uiPriority w:val="99"/>
    <w:rsid w:val="004D60DF"/>
    <w:pPr>
      <w:tabs>
        <w:tab w:val="center" w:pos="4252"/>
        <w:tab w:val="right" w:pos="8504"/>
      </w:tabs>
    </w:pPr>
  </w:style>
  <w:style w:type="character" w:customStyle="1" w:styleId="PiedepginaCar">
    <w:name w:val="Pie de página Car"/>
    <w:basedOn w:val="Fuentedeprrafopredeter"/>
    <w:link w:val="Piedepgina"/>
    <w:uiPriority w:val="99"/>
    <w:locked/>
    <w:rsid w:val="004D60DF"/>
    <w:rPr>
      <w:rFonts w:cs="Times New Roman"/>
    </w:rPr>
  </w:style>
  <w:style w:type="paragraph" w:styleId="Textodeglobo">
    <w:name w:val="Balloon Text"/>
    <w:basedOn w:val="Normal"/>
    <w:link w:val="TextodegloboCar"/>
    <w:uiPriority w:val="99"/>
    <w:rsid w:val="00494021"/>
    <w:rPr>
      <w:rFonts w:ascii="Tahoma" w:hAnsi="Tahoma" w:cs="Tahoma"/>
      <w:sz w:val="16"/>
      <w:szCs w:val="16"/>
    </w:rPr>
  </w:style>
  <w:style w:type="character" w:customStyle="1" w:styleId="TextodegloboCar">
    <w:name w:val="Texto de globo Car"/>
    <w:basedOn w:val="Fuentedeprrafopredeter"/>
    <w:link w:val="Textodeglobo"/>
    <w:uiPriority w:val="99"/>
    <w:locked/>
    <w:rsid w:val="00494021"/>
    <w:rPr>
      <w:rFonts w:ascii="Tahoma" w:hAnsi="Tahoma" w:cs="Tahoma"/>
      <w:sz w:val="16"/>
      <w:szCs w:val="16"/>
    </w:rPr>
  </w:style>
  <w:style w:type="paragraph" w:customStyle="1" w:styleId="Default">
    <w:name w:val="Default"/>
    <w:uiPriority w:val="99"/>
    <w:rsid w:val="00CE104E"/>
    <w:pPr>
      <w:autoSpaceDE w:val="0"/>
      <w:autoSpaceDN w:val="0"/>
      <w:adjustRightInd w:val="0"/>
    </w:pPr>
    <w:rPr>
      <w:rFonts w:ascii="Arial" w:hAnsi="Arial" w:cs="Arial"/>
      <w:color w:val="000000"/>
      <w:sz w:val="24"/>
      <w:szCs w:val="24"/>
    </w:rPr>
  </w:style>
  <w:style w:type="paragraph" w:styleId="Prrafodelista">
    <w:name w:val="List Paragraph"/>
    <w:basedOn w:val="Normal"/>
    <w:uiPriority w:val="99"/>
    <w:qFormat/>
    <w:rsid w:val="00CE104E"/>
    <w:pPr>
      <w:ind w:left="720"/>
      <w:contextualSpacing/>
    </w:pPr>
  </w:style>
</w:styles>
</file>

<file path=word/webSettings.xml><?xml version="1.0" encoding="utf-8"?>
<w:webSettings xmlns:r="http://schemas.openxmlformats.org/officeDocument/2006/relationships" xmlns:w="http://schemas.openxmlformats.org/wordprocessingml/2006/main">
  <w:divs>
    <w:div w:id="53545936">
      <w:bodyDiv w:val="1"/>
      <w:marLeft w:val="0"/>
      <w:marRight w:val="0"/>
      <w:marTop w:val="0"/>
      <w:marBottom w:val="0"/>
      <w:divBdr>
        <w:top w:val="none" w:sz="0" w:space="0" w:color="auto"/>
        <w:left w:val="none" w:sz="0" w:space="0" w:color="auto"/>
        <w:bottom w:val="none" w:sz="0" w:space="0" w:color="auto"/>
        <w:right w:val="none" w:sz="0" w:space="0" w:color="auto"/>
      </w:divBdr>
    </w:div>
    <w:div w:id="110325310">
      <w:bodyDiv w:val="1"/>
      <w:marLeft w:val="0"/>
      <w:marRight w:val="0"/>
      <w:marTop w:val="0"/>
      <w:marBottom w:val="0"/>
      <w:divBdr>
        <w:top w:val="none" w:sz="0" w:space="0" w:color="auto"/>
        <w:left w:val="none" w:sz="0" w:space="0" w:color="auto"/>
        <w:bottom w:val="none" w:sz="0" w:space="0" w:color="auto"/>
        <w:right w:val="none" w:sz="0" w:space="0" w:color="auto"/>
      </w:divBdr>
    </w:div>
    <w:div w:id="416678109">
      <w:bodyDiv w:val="1"/>
      <w:marLeft w:val="0"/>
      <w:marRight w:val="0"/>
      <w:marTop w:val="0"/>
      <w:marBottom w:val="0"/>
      <w:divBdr>
        <w:top w:val="none" w:sz="0" w:space="0" w:color="auto"/>
        <w:left w:val="none" w:sz="0" w:space="0" w:color="auto"/>
        <w:bottom w:val="none" w:sz="0" w:space="0" w:color="auto"/>
        <w:right w:val="none" w:sz="0" w:space="0" w:color="auto"/>
      </w:divBdr>
    </w:div>
    <w:div w:id="519665054">
      <w:bodyDiv w:val="1"/>
      <w:marLeft w:val="0"/>
      <w:marRight w:val="0"/>
      <w:marTop w:val="0"/>
      <w:marBottom w:val="0"/>
      <w:divBdr>
        <w:top w:val="none" w:sz="0" w:space="0" w:color="auto"/>
        <w:left w:val="none" w:sz="0" w:space="0" w:color="auto"/>
        <w:bottom w:val="none" w:sz="0" w:space="0" w:color="auto"/>
        <w:right w:val="none" w:sz="0" w:space="0" w:color="auto"/>
      </w:divBdr>
    </w:div>
    <w:div w:id="881408193">
      <w:bodyDiv w:val="1"/>
      <w:marLeft w:val="0"/>
      <w:marRight w:val="0"/>
      <w:marTop w:val="0"/>
      <w:marBottom w:val="0"/>
      <w:divBdr>
        <w:top w:val="none" w:sz="0" w:space="0" w:color="auto"/>
        <w:left w:val="none" w:sz="0" w:space="0" w:color="auto"/>
        <w:bottom w:val="none" w:sz="0" w:space="0" w:color="auto"/>
        <w:right w:val="none" w:sz="0" w:space="0" w:color="auto"/>
      </w:divBdr>
    </w:div>
    <w:div w:id="944968044">
      <w:bodyDiv w:val="1"/>
      <w:marLeft w:val="0"/>
      <w:marRight w:val="0"/>
      <w:marTop w:val="0"/>
      <w:marBottom w:val="0"/>
      <w:divBdr>
        <w:top w:val="none" w:sz="0" w:space="0" w:color="auto"/>
        <w:left w:val="none" w:sz="0" w:space="0" w:color="auto"/>
        <w:bottom w:val="none" w:sz="0" w:space="0" w:color="auto"/>
        <w:right w:val="none" w:sz="0" w:space="0" w:color="auto"/>
      </w:divBdr>
    </w:div>
    <w:div w:id="1725789861">
      <w:marLeft w:val="0"/>
      <w:marRight w:val="0"/>
      <w:marTop w:val="0"/>
      <w:marBottom w:val="0"/>
      <w:divBdr>
        <w:top w:val="none" w:sz="0" w:space="0" w:color="auto"/>
        <w:left w:val="none" w:sz="0" w:space="0" w:color="auto"/>
        <w:bottom w:val="none" w:sz="0" w:space="0" w:color="auto"/>
        <w:right w:val="none" w:sz="0" w:space="0" w:color="auto"/>
      </w:divBdr>
    </w:div>
    <w:div w:id="1725789862">
      <w:marLeft w:val="0"/>
      <w:marRight w:val="0"/>
      <w:marTop w:val="0"/>
      <w:marBottom w:val="0"/>
      <w:divBdr>
        <w:top w:val="none" w:sz="0" w:space="0" w:color="auto"/>
        <w:left w:val="none" w:sz="0" w:space="0" w:color="auto"/>
        <w:bottom w:val="none" w:sz="0" w:space="0" w:color="auto"/>
        <w:right w:val="none" w:sz="0" w:space="0" w:color="auto"/>
      </w:divBdr>
    </w:div>
    <w:div w:id="1725789863">
      <w:marLeft w:val="0"/>
      <w:marRight w:val="0"/>
      <w:marTop w:val="0"/>
      <w:marBottom w:val="0"/>
      <w:divBdr>
        <w:top w:val="none" w:sz="0" w:space="0" w:color="auto"/>
        <w:left w:val="none" w:sz="0" w:space="0" w:color="auto"/>
        <w:bottom w:val="none" w:sz="0" w:space="0" w:color="auto"/>
        <w:right w:val="none" w:sz="0" w:space="0" w:color="auto"/>
      </w:divBdr>
    </w:div>
    <w:div w:id="1725789864">
      <w:marLeft w:val="0"/>
      <w:marRight w:val="0"/>
      <w:marTop w:val="0"/>
      <w:marBottom w:val="0"/>
      <w:divBdr>
        <w:top w:val="none" w:sz="0" w:space="0" w:color="auto"/>
        <w:left w:val="none" w:sz="0" w:space="0" w:color="auto"/>
        <w:bottom w:val="none" w:sz="0" w:space="0" w:color="auto"/>
        <w:right w:val="none" w:sz="0" w:space="0" w:color="auto"/>
      </w:divBdr>
    </w:div>
    <w:div w:id="1725789865">
      <w:marLeft w:val="0"/>
      <w:marRight w:val="0"/>
      <w:marTop w:val="0"/>
      <w:marBottom w:val="0"/>
      <w:divBdr>
        <w:top w:val="none" w:sz="0" w:space="0" w:color="auto"/>
        <w:left w:val="none" w:sz="0" w:space="0" w:color="auto"/>
        <w:bottom w:val="none" w:sz="0" w:space="0" w:color="auto"/>
        <w:right w:val="none" w:sz="0" w:space="0" w:color="auto"/>
      </w:divBdr>
    </w:div>
    <w:div w:id="1725789866">
      <w:marLeft w:val="0"/>
      <w:marRight w:val="0"/>
      <w:marTop w:val="0"/>
      <w:marBottom w:val="0"/>
      <w:divBdr>
        <w:top w:val="none" w:sz="0" w:space="0" w:color="auto"/>
        <w:left w:val="none" w:sz="0" w:space="0" w:color="auto"/>
        <w:bottom w:val="none" w:sz="0" w:space="0" w:color="auto"/>
        <w:right w:val="none" w:sz="0" w:space="0" w:color="auto"/>
      </w:divBdr>
    </w:div>
    <w:div w:id="1725789867">
      <w:marLeft w:val="0"/>
      <w:marRight w:val="0"/>
      <w:marTop w:val="0"/>
      <w:marBottom w:val="0"/>
      <w:divBdr>
        <w:top w:val="none" w:sz="0" w:space="0" w:color="auto"/>
        <w:left w:val="none" w:sz="0" w:space="0" w:color="auto"/>
        <w:bottom w:val="none" w:sz="0" w:space="0" w:color="auto"/>
        <w:right w:val="none" w:sz="0" w:space="0" w:color="auto"/>
      </w:divBdr>
    </w:div>
    <w:div w:id="1725789868">
      <w:marLeft w:val="0"/>
      <w:marRight w:val="0"/>
      <w:marTop w:val="0"/>
      <w:marBottom w:val="0"/>
      <w:divBdr>
        <w:top w:val="none" w:sz="0" w:space="0" w:color="auto"/>
        <w:left w:val="none" w:sz="0" w:space="0" w:color="auto"/>
        <w:bottom w:val="none" w:sz="0" w:space="0" w:color="auto"/>
        <w:right w:val="none" w:sz="0" w:space="0" w:color="auto"/>
      </w:divBdr>
    </w:div>
    <w:div w:id="1725789869">
      <w:marLeft w:val="0"/>
      <w:marRight w:val="0"/>
      <w:marTop w:val="0"/>
      <w:marBottom w:val="0"/>
      <w:divBdr>
        <w:top w:val="none" w:sz="0" w:space="0" w:color="auto"/>
        <w:left w:val="none" w:sz="0" w:space="0" w:color="auto"/>
        <w:bottom w:val="none" w:sz="0" w:space="0" w:color="auto"/>
        <w:right w:val="none" w:sz="0" w:space="0" w:color="auto"/>
      </w:divBdr>
    </w:div>
    <w:div w:id="1725789870">
      <w:marLeft w:val="0"/>
      <w:marRight w:val="0"/>
      <w:marTop w:val="0"/>
      <w:marBottom w:val="0"/>
      <w:divBdr>
        <w:top w:val="none" w:sz="0" w:space="0" w:color="auto"/>
        <w:left w:val="none" w:sz="0" w:space="0" w:color="auto"/>
        <w:bottom w:val="none" w:sz="0" w:space="0" w:color="auto"/>
        <w:right w:val="none" w:sz="0" w:space="0" w:color="auto"/>
      </w:divBdr>
    </w:div>
    <w:div w:id="1725789871">
      <w:marLeft w:val="0"/>
      <w:marRight w:val="0"/>
      <w:marTop w:val="0"/>
      <w:marBottom w:val="0"/>
      <w:divBdr>
        <w:top w:val="none" w:sz="0" w:space="0" w:color="auto"/>
        <w:left w:val="none" w:sz="0" w:space="0" w:color="auto"/>
        <w:bottom w:val="none" w:sz="0" w:space="0" w:color="auto"/>
        <w:right w:val="none" w:sz="0" w:space="0" w:color="auto"/>
      </w:divBdr>
    </w:div>
    <w:div w:id="1725789872">
      <w:marLeft w:val="0"/>
      <w:marRight w:val="0"/>
      <w:marTop w:val="0"/>
      <w:marBottom w:val="0"/>
      <w:divBdr>
        <w:top w:val="none" w:sz="0" w:space="0" w:color="auto"/>
        <w:left w:val="none" w:sz="0" w:space="0" w:color="auto"/>
        <w:bottom w:val="none" w:sz="0" w:space="0" w:color="auto"/>
        <w:right w:val="none" w:sz="0" w:space="0" w:color="auto"/>
      </w:divBdr>
    </w:div>
    <w:div w:id="1725789873">
      <w:marLeft w:val="0"/>
      <w:marRight w:val="0"/>
      <w:marTop w:val="0"/>
      <w:marBottom w:val="0"/>
      <w:divBdr>
        <w:top w:val="none" w:sz="0" w:space="0" w:color="auto"/>
        <w:left w:val="none" w:sz="0" w:space="0" w:color="auto"/>
        <w:bottom w:val="none" w:sz="0" w:space="0" w:color="auto"/>
        <w:right w:val="none" w:sz="0" w:space="0" w:color="auto"/>
      </w:divBdr>
    </w:div>
    <w:div w:id="1725789874">
      <w:marLeft w:val="0"/>
      <w:marRight w:val="0"/>
      <w:marTop w:val="0"/>
      <w:marBottom w:val="0"/>
      <w:divBdr>
        <w:top w:val="none" w:sz="0" w:space="0" w:color="auto"/>
        <w:left w:val="none" w:sz="0" w:space="0" w:color="auto"/>
        <w:bottom w:val="none" w:sz="0" w:space="0" w:color="auto"/>
        <w:right w:val="none" w:sz="0" w:space="0" w:color="auto"/>
      </w:divBdr>
    </w:div>
    <w:div w:id="1725789875">
      <w:marLeft w:val="0"/>
      <w:marRight w:val="0"/>
      <w:marTop w:val="0"/>
      <w:marBottom w:val="0"/>
      <w:divBdr>
        <w:top w:val="none" w:sz="0" w:space="0" w:color="auto"/>
        <w:left w:val="none" w:sz="0" w:space="0" w:color="auto"/>
        <w:bottom w:val="none" w:sz="0" w:space="0" w:color="auto"/>
        <w:right w:val="none" w:sz="0" w:space="0" w:color="auto"/>
      </w:divBdr>
    </w:div>
    <w:div w:id="1725789876">
      <w:marLeft w:val="0"/>
      <w:marRight w:val="0"/>
      <w:marTop w:val="0"/>
      <w:marBottom w:val="0"/>
      <w:divBdr>
        <w:top w:val="none" w:sz="0" w:space="0" w:color="auto"/>
        <w:left w:val="none" w:sz="0" w:space="0" w:color="auto"/>
        <w:bottom w:val="none" w:sz="0" w:space="0" w:color="auto"/>
        <w:right w:val="none" w:sz="0" w:space="0" w:color="auto"/>
      </w:divBdr>
    </w:div>
    <w:div w:id="1725789877">
      <w:marLeft w:val="0"/>
      <w:marRight w:val="0"/>
      <w:marTop w:val="0"/>
      <w:marBottom w:val="0"/>
      <w:divBdr>
        <w:top w:val="none" w:sz="0" w:space="0" w:color="auto"/>
        <w:left w:val="none" w:sz="0" w:space="0" w:color="auto"/>
        <w:bottom w:val="none" w:sz="0" w:space="0" w:color="auto"/>
        <w:right w:val="none" w:sz="0" w:space="0" w:color="auto"/>
      </w:divBdr>
    </w:div>
    <w:div w:id="1725789878">
      <w:marLeft w:val="0"/>
      <w:marRight w:val="0"/>
      <w:marTop w:val="0"/>
      <w:marBottom w:val="0"/>
      <w:divBdr>
        <w:top w:val="none" w:sz="0" w:space="0" w:color="auto"/>
        <w:left w:val="none" w:sz="0" w:space="0" w:color="auto"/>
        <w:bottom w:val="none" w:sz="0" w:space="0" w:color="auto"/>
        <w:right w:val="none" w:sz="0" w:space="0" w:color="auto"/>
      </w:divBdr>
    </w:div>
    <w:div w:id="1725789879">
      <w:marLeft w:val="0"/>
      <w:marRight w:val="0"/>
      <w:marTop w:val="0"/>
      <w:marBottom w:val="0"/>
      <w:divBdr>
        <w:top w:val="none" w:sz="0" w:space="0" w:color="auto"/>
        <w:left w:val="none" w:sz="0" w:space="0" w:color="auto"/>
        <w:bottom w:val="none" w:sz="0" w:space="0" w:color="auto"/>
        <w:right w:val="none" w:sz="0" w:space="0" w:color="auto"/>
      </w:divBdr>
    </w:div>
    <w:div w:id="1725789880">
      <w:marLeft w:val="0"/>
      <w:marRight w:val="0"/>
      <w:marTop w:val="0"/>
      <w:marBottom w:val="0"/>
      <w:divBdr>
        <w:top w:val="none" w:sz="0" w:space="0" w:color="auto"/>
        <w:left w:val="none" w:sz="0" w:space="0" w:color="auto"/>
        <w:bottom w:val="none" w:sz="0" w:space="0" w:color="auto"/>
        <w:right w:val="none" w:sz="0" w:space="0" w:color="auto"/>
      </w:divBdr>
    </w:div>
    <w:div w:id="1725789881">
      <w:marLeft w:val="0"/>
      <w:marRight w:val="0"/>
      <w:marTop w:val="0"/>
      <w:marBottom w:val="0"/>
      <w:divBdr>
        <w:top w:val="none" w:sz="0" w:space="0" w:color="auto"/>
        <w:left w:val="none" w:sz="0" w:space="0" w:color="auto"/>
        <w:bottom w:val="none" w:sz="0" w:space="0" w:color="auto"/>
        <w:right w:val="none" w:sz="0" w:space="0" w:color="auto"/>
      </w:divBdr>
    </w:div>
    <w:div w:id="1725789882">
      <w:marLeft w:val="0"/>
      <w:marRight w:val="0"/>
      <w:marTop w:val="0"/>
      <w:marBottom w:val="0"/>
      <w:divBdr>
        <w:top w:val="none" w:sz="0" w:space="0" w:color="auto"/>
        <w:left w:val="none" w:sz="0" w:space="0" w:color="auto"/>
        <w:bottom w:val="none" w:sz="0" w:space="0" w:color="auto"/>
        <w:right w:val="none" w:sz="0" w:space="0" w:color="auto"/>
      </w:divBdr>
    </w:div>
    <w:div w:id="1725789883">
      <w:marLeft w:val="0"/>
      <w:marRight w:val="0"/>
      <w:marTop w:val="0"/>
      <w:marBottom w:val="0"/>
      <w:divBdr>
        <w:top w:val="none" w:sz="0" w:space="0" w:color="auto"/>
        <w:left w:val="none" w:sz="0" w:space="0" w:color="auto"/>
        <w:bottom w:val="none" w:sz="0" w:space="0" w:color="auto"/>
        <w:right w:val="none" w:sz="0" w:space="0" w:color="auto"/>
      </w:divBdr>
    </w:div>
    <w:div w:id="1725789884">
      <w:marLeft w:val="0"/>
      <w:marRight w:val="0"/>
      <w:marTop w:val="0"/>
      <w:marBottom w:val="0"/>
      <w:divBdr>
        <w:top w:val="none" w:sz="0" w:space="0" w:color="auto"/>
        <w:left w:val="none" w:sz="0" w:space="0" w:color="auto"/>
        <w:bottom w:val="none" w:sz="0" w:space="0" w:color="auto"/>
        <w:right w:val="none" w:sz="0" w:space="0" w:color="auto"/>
      </w:divBdr>
    </w:div>
    <w:div w:id="1725789885">
      <w:marLeft w:val="0"/>
      <w:marRight w:val="0"/>
      <w:marTop w:val="0"/>
      <w:marBottom w:val="0"/>
      <w:divBdr>
        <w:top w:val="none" w:sz="0" w:space="0" w:color="auto"/>
        <w:left w:val="none" w:sz="0" w:space="0" w:color="auto"/>
        <w:bottom w:val="none" w:sz="0" w:space="0" w:color="auto"/>
        <w:right w:val="none" w:sz="0" w:space="0" w:color="auto"/>
      </w:divBdr>
    </w:div>
    <w:div w:id="1725789886">
      <w:marLeft w:val="0"/>
      <w:marRight w:val="0"/>
      <w:marTop w:val="0"/>
      <w:marBottom w:val="0"/>
      <w:divBdr>
        <w:top w:val="none" w:sz="0" w:space="0" w:color="auto"/>
        <w:left w:val="none" w:sz="0" w:space="0" w:color="auto"/>
        <w:bottom w:val="none" w:sz="0" w:space="0" w:color="auto"/>
        <w:right w:val="none" w:sz="0" w:space="0" w:color="auto"/>
      </w:divBdr>
    </w:div>
    <w:div w:id="1725789887">
      <w:marLeft w:val="0"/>
      <w:marRight w:val="0"/>
      <w:marTop w:val="0"/>
      <w:marBottom w:val="0"/>
      <w:divBdr>
        <w:top w:val="none" w:sz="0" w:space="0" w:color="auto"/>
        <w:left w:val="none" w:sz="0" w:space="0" w:color="auto"/>
        <w:bottom w:val="none" w:sz="0" w:space="0" w:color="auto"/>
        <w:right w:val="none" w:sz="0" w:space="0" w:color="auto"/>
      </w:divBdr>
    </w:div>
    <w:div w:id="1725789888">
      <w:marLeft w:val="0"/>
      <w:marRight w:val="0"/>
      <w:marTop w:val="0"/>
      <w:marBottom w:val="0"/>
      <w:divBdr>
        <w:top w:val="none" w:sz="0" w:space="0" w:color="auto"/>
        <w:left w:val="none" w:sz="0" w:space="0" w:color="auto"/>
        <w:bottom w:val="none" w:sz="0" w:space="0" w:color="auto"/>
        <w:right w:val="none" w:sz="0" w:space="0" w:color="auto"/>
      </w:divBdr>
    </w:div>
    <w:div w:id="1725789889">
      <w:marLeft w:val="0"/>
      <w:marRight w:val="0"/>
      <w:marTop w:val="0"/>
      <w:marBottom w:val="0"/>
      <w:divBdr>
        <w:top w:val="none" w:sz="0" w:space="0" w:color="auto"/>
        <w:left w:val="none" w:sz="0" w:space="0" w:color="auto"/>
        <w:bottom w:val="none" w:sz="0" w:space="0" w:color="auto"/>
        <w:right w:val="none" w:sz="0" w:space="0" w:color="auto"/>
      </w:divBdr>
    </w:div>
    <w:div w:id="1725789890">
      <w:marLeft w:val="0"/>
      <w:marRight w:val="0"/>
      <w:marTop w:val="0"/>
      <w:marBottom w:val="0"/>
      <w:divBdr>
        <w:top w:val="none" w:sz="0" w:space="0" w:color="auto"/>
        <w:left w:val="none" w:sz="0" w:space="0" w:color="auto"/>
        <w:bottom w:val="none" w:sz="0" w:space="0" w:color="auto"/>
        <w:right w:val="none" w:sz="0" w:space="0" w:color="auto"/>
      </w:divBdr>
    </w:div>
    <w:div w:id="17257898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2315</Words>
  <Characters>13178</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PRESUPUESTO GENERAL DEL CABILDO INSULAR DE TENERIFE</vt:lpstr>
    </vt:vector>
  </TitlesOfParts>
  <Company>Cabildo Insular de Tenerife</Company>
  <LinksUpToDate>false</LinksUpToDate>
  <CharactersWithSpaces>15463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PRESUPUESTO GENERAL DEL CABILDO INSULAR DE TENERIFE</dc:title>
  <dc:creator>Miguel García Oramas</dc:creator>
  <cp:lastModifiedBy>Excmo. Cabildo Insular de Tenerife</cp:lastModifiedBy>
  <cp:revision>4</cp:revision>
  <cp:lastPrinted>2016-11-08T14:35:00Z</cp:lastPrinted>
  <dcterms:created xsi:type="dcterms:W3CDTF">2016-11-03T16:28:00Z</dcterms:created>
  <dcterms:modified xsi:type="dcterms:W3CDTF">2016-11-25T11:59:00Z</dcterms:modified>
</cp:coreProperties>
</file>