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91106B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  <w:noProof/>
                <w:lang w:val="es-ES" w:eastAsia="es-ES"/>
              </w:rPr>
              <w:drawing>
                <wp:inline distT="0" distB="0" distL="0" distR="0">
                  <wp:extent cx="1085215" cy="843915"/>
                  <wp:effectExtent l="19050" t="0" r="635" b="0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  <w:r w:rsidR="00EF579A">
              <w:rPr>
                <w:b/>
                <w:sz w:val="24"/>
              </w:rPr>
              <w:tab/>
            </w:r>
          </w:p>
          <w:p w:rsidR="002602AC" w:rsidRPr="002449DE" w:rsidRDefault="002602AC" w:rsidP="00EF579A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 w:rsidR="00643780">
              <w:t>Presupuestos y Gasto Público</w:t>
            </w:r>
            <w:r w:rsidR="00EF579A">
              <w:tab/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935DBE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C62715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C62715">
              <w:rPr>
                <w:rFonts w:cs="Arial"/>
                <w:b/>
                <w:sz w:val="22"/>
                <w:szCs w:val="22"/>
              </w:rPr>
              <w:t>POLIGONO INDUSTRIAL DE GRANADILLA, S.A.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91106B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91106B"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CC19DF" w:rsidRPr="001323D6" w:rsidRDefault="00CC19DF" w:rsidP="00E55BDB">
            <w:pPr>
              <w:spacing w:before="0"/>
              <w:rPr>
                <w:rFonts w:cs="Arial"/>
              </w:rPr>
            </w:pPr>
          </w:p>
          <w:p w:rsidR="00CC19DF" w:rsidRDefault="00C62715" w:rsidP="00E55BDB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La sociedad se encuentra en proceso de realización o modificación de proyectos urbanísticos relativos al Polígono Industrial de Granadilla, que es el ámbito geográfico de actuación de la entidad, y cuya gestión urbanística constituye el objeto social establecido en los estatutos.</w:t>
            </w:r>
          </w:p>
          <w:p w:rsidR="00C62715" w:rsidRDefault="00C62715" w:rsidP="00E55BDB">
            <w:pPr>
              <w:spacing w:before="0"/>
              <w:rPr>
                <w:rFonts w:cs="Arial"/>
              </w:rPr>
            </w:pPr>
          </w:p>
          <w:p w:rsidR="00C62715" w:rsidRDefault="00C62715" w:rsidP="00E55BDB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La sociedad tiene como objetivos para 2017 los siguientes:</w:t>
            </w:r>
          </w:p>
          <w:p w:rsidR="00C62715" w:rsidRDefault="00C62715" w:rsidP="00E55BDB">
            <w:pPr>
              <w:spacing w:before="0"/>
              <w:rPr>
                <w:rFonts w:cs="Arial"/>
              </w:rPr>
            </w:pPr>
          </w:p>
          <w:p w:rsidR="00C62715" w:rsidRDefault="00C62715" w:rsidP="00C62715">
            <w:pPr>
              <w:pStyle w:val="Prrafodelista"/>
              <w:numPr>
                <w:ilvl w:val="0"/>
                <w:numId w:val="2"/>
              </w:numPr>
              <w:spacing w:before="0"/>
              <w:rPr>
                <w:rFonts w:cs="Arial"/>
              </w:rPr>
            </w:pPr>
            <w:r>
              <w:rPr>
                <w:rFonts w:cs="Arial"/>
              </w:rPr>
              <w:t>La continuación de las obras de urbanización del sector SP1-01 en el Polígono Industrial de Granadilla.</w:t>
            </w:r>
          </w:p>
          <w:p w:rsidR="00C62715" w:rsidRDefault="00C62715" w:rsidP="00C62715">
            <w:pPr>
              <w:pStyle w:val="Prrafodelista"/>
              <w:numPr>
                <w:ilvl w:val="0"/>
                <w:numId w:val="2"/>
              </w:numPr>
              <w:spacing w:before="0"/>
              <w:rPr>
                <w:rFonts w:cs="Arial"/>
              </w:rPr>
            </w:pPr>
            <w:r>
              <w:rPr>
                <w:rFonts w:cs="Arial"/>
              </w:rPr>
              <w:t>La venta de un mínimo de 3.000 m2 de suelo industrial.</w:t>
            </w:r>
          </w:p>
          <w:p w:rsidR="00C62715" w:rsidRDefault="00C62715" w:rsidP="00C62715">
            <w:pPr>
              <w:pStyle w:val="Prrafodelista"/>
              <w:numPr>
                <w:ilvl w:val="0"/>
                <w:numId w:val="2"/>
              </w:numPr>
              <w:spacing w:before="0"/>
              <w:rPr>
                <w:rFonts w:cs="Arial"/>
              </w:rPr>
            </w:pPr>
            <w:r>
              <w:rPr>
                <w:rFonts w:cs="Arial"/>
              </w:rPr>
              <w:t>El mantenimiento en alquiler durante todo el ejercicio 2017, de 25 de las 37 naves industriales de las que es titular la sociedad.</w:t>
            </w:r>
          </w:p>
          <w:p w:rsidR="00C62715" w:rsidRDefault="00C62715" w:rsidP="00C62715">
            <w:pPr>
              <w:spacing w:before="0"/>
              <w:rPr>
                <w:rFonts w:cs="Arial"/>
              </w:rPr>
            </w:pPr>
          </w:p>
          <w:p w:rsidR="00065E26" w:rsidRDefault="00C62715" w:rsidP="00065E26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Con todo ello la sociedad obtendrá en 2017 unos beneficios de algo más de 239.000 euros. Cualquier otra venta de naves industriales o terrenos provocará que l</w:t>
            </w:r>
            <w:r w:rsidR="00065E26">
              <w:rPr>
                <w:rFonts w:cs="Arial"/>
              </w:rPr>
              <w:t>os</w:t>
            </w:r>
            <w:r>
              <w:rPr>
                <w:rFonts w:cs="Arial"/>
              </w:rPr>
              <w:t xml:space="preserve"> beneficios</w:t>
            </w:r>
            <w:r w:rsidR="00065E26">
              <w:rPr>
                <w:rFonts w:cs="Arial"/>
              </w:rPr>
              <w:t xml:space="preserve"> reales superen a los inicialmente previstos.</w:t>
            </w:r>
          </w:p>
          <w:p w:rsidR="00065E26" w:rsidRDefault="00065E26" w:rsidP="00065E26">
            <w:pPr>
              <w:spacing w:before="0"/>
              <w:rPr>
                <w:rFonts w:cs="Arial"/>
              </w:rPr>
            </w:pPr>
          </w:p>
          <w:p w:rsidR="00065E26" w:rsidRDefault="00065E26" w:rsidP="00065E26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Desde una perspectiva financiera el objetivo es mantener un ratio de solvencia muy alto tanto a corto como a largo plazo. Ya que en este momento la sociedad no tiene deudas con entidades financieras.</w:t>
            </w:r>
          </w:p>
          <w:p w:rsidR="00C62715" w:rsidRPr="00C62715" w:rsidRDefault="00C62715" w:rsidP="00065E26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C62715">
              <w:rPr>
                <w:rFonts w:cs="Arial"/>
              </w:rPr>
              <w:t xml:space="preserve">  </w:t>
            </w: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9"/>
      <w:footerReference w:type="default" r:id="rId10"/>
      <w:footerReference w:type="first" r:id="rId11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25" w:rsidRDefault="00D87425">
      <w:r>
        <w:separator/>
      </w:r>
    </w:p>
  </w:endnote>
  <w:endnote w:type="continuationSeparator" w:id="1">
    <w:p w:rsidR="00D87425" w:rsidRDefault="00D8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962A0C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962A0C">
      <w:rPr>
        <w:rStyle w:val="Nmerodepgina"/>
      </w:rPr>
      <w:fldChar w:fldCharType="separate"/>
    </w:r>
    <w:r w:rsidR="007C2E8F">
      <w:rPr>
        <w:rStyle w:val="Nmerodepgina"/>
        <w:noProof/>
      </w:rPr>
      <w:t>1</w:t>
    </w:r>
    <w:r w:rsidR="00962A0C">
      <w:rPr>
        <w:rStyle w:val="Nmerodepgina"/>
      </w:rPr>
      <w:fldChar w:fldCharType="end"/>
    </w:r>
    <w:r w:rsidR="00770D32">
      <w:rPr>
        <w:rStyle w:val="Nmerodepgina"/>
      </w:rPr>
      <w:t>/</w:t>
    </w:r>
    <w:r w:rsidR="00962A0C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962A0C">
      <w:rPr>
        <w:rStyle w:val="Nmerodepgina"/>
      </w:rPr>
      <w:fldChar w:fldCharType="separate"/>
    </w:r>
    <w:r w:rsidR="007C2E8F">
      <w:rPr>
        <w:rStyle w:val="Nmerodepgina"/>
        <w:noProof/>
      </w:rPr>
      <w:t>1</w:t>
    </w:r>
    <w:r w:rsidR="00962A0C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25" w:rsidRDefault="00D87425">
      <w:r>
        <w:separator/>
      </w:r>
    </w:p>
  </w:footnote>
  <w:footnote w:type="continuationSeparator" w:id="1">
    <w:p w:rsidR="00D87425" w:rsidRDefault="00D8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91106B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32765" cy="713740"/>
                <wp:effectExtent l="19050" t="0" r="635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766"/>
    <w:multiLevelType w:val="hybridMultilevel"/>
    <w:tmpl w:val="3ECC619C"/>
    <w:lvl w:ilvl="0" w:tplc="A03A5AD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193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50277E"/>
    <w:rsid w:val="00065E26"/>
    <w:rsid w:val="0008062D"/>
    <w:rsid w:val="00093714"/>
    <w:rsid w:val="00097733"/>
    <w:rsid w:val="000F7256"/>
    <w:rsid w:val="000F7A0C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C05B2"/>
    <w:rsid w:val="002C6FEA"/>
    <w:rsid w:val="00380B30"/>
    <w:rsid w:val="00411B1D"/>
    <w:rsid w:val="00455EE8"/>
    <w:rsid w:val="00484C35"/>
    <w:rsid w:val="00491058"/>
    <w:rsid w:val="004F77A4"/>
    <w:rsid w:val="0050277E"/>
    <w:rsid w:val="00577F4F"/>
    <w:rsid w:val="00631F47"/>
    <w:rsid w:val="00643780"/>
    <w:rsid w:val="006E771B"/>
    <w:rsid w:val="006F1211"/>
    <w:rsid w:val="00706BC1"/>
    <w:rsid w:val="00710EC5"/>
    <w:rsid w:val="00751AF1"/>
    <w:rsid w:val="0077097D"/>
    <w:rsid w:val="00770D32"/>
    <w:rsid w:val="00783AB0"/>
    <w:rsid w:val="007C2E8F"/>
    <w:rsid w:val="007F51F7"/>
    <w:rsid w:val="0081666F"/>
    <w:rsid w:val="008C1636"/>
    <w:rsid w:val="0091106B"/>
    <w:rsid w:val="00935DBE"/>
    <w:rsid w:val="009516B2"/>
    <w:rsid w:val="0095486B"/>
    <w:rsid w:val="00960674"/>
    <w:rsid w:val="00962A0C"/>
    <w:rsid w:val="009D739C"/>
    <w:rsid w:val="00A26DE5"/>
    <w:rsid w:val="00A508D2"/>
    <w:rsid w:val="00A6003F"/>
    <w:rsid w:val="00AA18FB"/>
    <w:rsid w:val="00AC1550"/>
    <w:rsid w:val="00B40E42"/>
    <w:rsid w:val="00B97F5E"/>
    <w:rsid w:val="00C2279D"/>
    <w:rsid w:val="00C251CF"/>
    <w:rsid w:val="00C27DF2"/>
    <w:rsid w:val="00C456BD"/>
    <w:rsid w:val="00C62715"/>
    <w:rsid w:val="00C63804"/>
    <w:rsid w:val="00C80964"/>
    <w:rsid w:val="00C95B06"/>
    <w:rsid w:val="00CC19DF"/>
    <w:rsid w:val="00CE3068"/>
    <w:rsid w:val="00D152FE"/>
    <w:rsid w:val="00D46890"/>
    <w:rsid w:val="00D636F5"/>
    <w:rsid w:val="00D87425"/>
    <w:rsid w:val="00DC3D59"/>
    <w:rsid w:val="00E05401"/>
    <w:rsid w:val="00E417F4"/>
    <w:rsid w:val="00E55BDB"/>
    <w:rsid w:val="00EF579A"/>
    <w:rsid w:val="00F2599E"/>
    <w:rsid w:val="00F87FF6"/>
    <w:rsid w:val="00FA685B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  <w:rsid w:val="00751AF1"/>
  </w:style>
  <w:style w:type="paragraph" w:styleId="Cierre">
    <w:name w:val="Closing"/>
    <w:basedOn w:val="Normal"/>
    <w:unhideWhenUsed/>
    <w:rsid w:val="00751AF1"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C6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Hardisson</cp:lastModifiedBy>
  <cp:revision>4</cp:revision>
  <cp:lastPrinted>2016-12-12T13:15:00Z</cp:lastPrinted>
  <dcterms:created xsi:type="dcterms:W3CDTF">2016-11-29T09:33:00Z</dcterms:created>
  <dcterms:modified xsi:type="dcterms:W3CDTF">2016-12-12T13:15:00Z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