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8A" w:rsidRDefault="0015608A" w:rsidP="007414CA">
      <w:pPr>
        <w:jc w:val="both"/>
        <w:rPr>
          <w:rFonts w:ascii="Arial" w:hAnsi="Arial"/>
          <w:b/>
          <w:sz w:val="22"/>
          <w:szCs w:val="22"/>
        </w:rPr>
      </w:pPr>
    </w:p>
    <w:p w:rsidR="00296CC3" w:rsidRDefault="00296CC3" w:rsidP="007414CA">
      <w:pPr>
        <w:jc w:val="both"/>
        <w:rPr>
          <w:rFonts w:ascii="Arial" w:hAnsi="Arial"/>
          <w:b/>
          <w:sz w:val="22"/>
          <w:szCs w:val="22"/>
        </w:rPr>
      </w:pPr>
    </w:p>
    <w:p w:rsidR="00296CC3" w:rsidRPr="00296CC3" w:rsidRDefault="00296CC3" w:rsidP="00296CC3">
      <w:pPr>
        <w:jc w:val="center"/>
        <w:rPr>
          <w:rFonts w:ascii="Arial" w:hAnsi="Arial"/>
          <w:b/>
          <w:sz w:val="22"/>
          <w:szCs w:val="22"/>
        </w:rPr>
      </w:pPr>
      <w:r w:rsidRPr="00296CC3">
        <w:rPr>
          <w:rFonts w:ascii="Arial" w:hAnsi="Arial"/>
          <w:b/>
          <w:sz w:val="22"/>
          <w:szCs w:val="22"/>
        </w:rPr>
        <w:t>ANEXO XV</w:t>
      </w:r>
    </w:p>
    <w:p w:rsidR="00296CC3" w:rsidRPr="00296CC3" w:rsidRDefault="00296CC3" w:rsidP="00296CC3">
      <w:pPr>
        <w:jc w:val="center"/>
        <w:rPr>
          <w:rFonts w:ascii="Arial" w:hAnsi="Arial"/>
          <w:b/>
          <w:sz w:val="22"/>
          <w:szCs w:val="22"/>
        </w:rPr>
      </w:pPr>
    </w:p>
    <w:p w:rsidR="00296CC3" w:rsidRDefault="00296CC3" w:rsidP="00296CC3">
      <w:pPr>
        <w:jc w:val="center"/>
        <w:rPr>
          <w:rFonts w:ascii="Arial" w:hAnsi="Arial"/>
          <w:b/>
          <w:sz w:val="22"/>
          <w:szCs w:val="22"/>
        </w:rPr>
      </w:pPr>
      <w:r w:rsidRPr="00296CC3">
        <w:rPr>
          <w:rFonts w:ascii="Arial" w:hAnsi="Arial"/>
          <w:b/>
          <w:sz w:val="22"/>
          <w:szCs w:val="22"/>
        </w:rPr>
        <w:t>ORDENANZA GENERAL DE SUBVENCIONES DEL CABILDO INSULAR DE TENERIFE</w:t>
      </w:r>
    </w:p>
    <w:p w:rsidR="0015608A" w:rsidRDefault="0015608A" w:rsidP="007414CA">
      <w:pPr>
        <w:jc w:val="both"/>
        <w:rPr>
          <w:rFonts w:ascii="Arial" w:hAnsi="Arial"/>
          <w:b/>
          <w:sz w:val="22"/>
          <w:szCs w:val="22"/>
        </w:rPr>
      </w:pPr>
    </w:p>
    <w:p w:rsidR="007414CA" w:rsidRDefault="007414CA" w:rsidP="007414CA">
      <w:pPr>
        <w:jc w:val="both"/>
        <w:rPr>
          <w:rFonts w:ascii="Arial" w:hAnsi="Arial"/>
          <w:b/>
          <w:sz w:val="22"/>
          <w:szCs w:val="22"/>
        </w:rPr>
      </w:pPr>
      <w:r w:rsidRPr="00E0119F">
        <w:rPr>
          <w:rFonts w:ascii="Arial" w:hAnsi="Arial"/>
          <w:b/>
          <w:sz w:val="22"/>
          <w:szCs w:val="22"/>
        </w:rPr>
        <w:t>En virtud de</w:t>
      </w:r>
      <w:r>
        <w:rPr>
          <w:rFonts w:ascii="Arial" w:hAnsi="Arial"/>
          <w:b/>
          <w:sz w:val="22"/>
          <w:szCs w:val="22"/>
        </w:rPr>
        <w:t xml:space="preserve"> Acuerdo </w:t>
      </w:r>
      <w:r w:rsidR="008A10BC">
        <w:rPr>
          <w:rFonts w:ascii="Arial" w:hAnsi="Arial"/>
          <w:b/>
          <w:sz w:val="22"/>
          <w:szCs w:val="22"/>
        </w:rPr>
        <w:t>Plenario</w:t>
      </w:r>
      <w:r w:rsidR="0053213A">
        <w:rPr>
          <w:rFonts w:ascii="Arial" w:hAnsi="Arial"/>
          <w:b/>
          <w:sz w:val="22"/>
          <w:szCs w:val="22"/>
        </w:rPr>
        <w:t xml:space="preserve"> </w:t>
      </w:r>
      <w:r>
        <w:rPr>
          <w:rFonts w:ascii="Arial" w:hAnsi="Arial"/>
          <w:b/>
          <w:sz w:val="22"/>
          <w:szCs w:val="22"/>
        </w:rPr>
        <w:t xml:space="preserve">adoptado en sesión de fecha </w:t>
      </w:r>
      <w:r w:rsidR="00AC3D62">
        <w:rPr>
          <w:rFonts w:ascii="Arial" w:hAnsi="Arial"/>
          <w:b/>
          <w:sz w:val="22"/>
          <w:szCs w:val="22"/>
        </w:rPr>
        <w:t>23</w:t>
      </w:r>
      <w:r>
        <w:rPr>
          <w:rFonts w:ascii="Arial" w:hAnsi="Arial"/>
          <w:b/>
          <w:sz w:val="22"/>
          <w:szCs w:val="22"/>
        </w:rPr>
        <w:t xml:space="preserve"> de </w:t>
      </w:r>
      <w:r w:rsidR="00AC3D62">
        <w:rPr>
          <w:rFonts w:ascii="Arial" w:hAnsi="Arial"/>
          <w:b/>
          <w:sz w:val="22"/>
          <w:szCs w:val="22"/>
        </w:rPr>
        <w:t>diciembre</w:t>
      </w:r>
      <w:r>
        <w:rPr>
          <w:rFonts w:ascii="Arial" w:hAnsi="Arial"/>
          <w:b/>
          <w:sz w:val="22"/>
          <w:szCs w:val="22"/>
        </w:rPr>
        <w:t xml:space="preserve"> de </w:t>
      </w:r>
      <w:r w:rsidR="00A34C74">
        <w:rPr>
          <w:rFonts w:ascii="Arial" w:hAnsi="Arial"/>
          <w:b/>
          <w:sz w:val="22"/>
          <w:szCs w:val="22"/>
        </w:rPr>
        <w:t>200</w:t>
      </w:r>
      <w:r w:rsidR="00AC3D62">
        <w:rPr>
          <w:rFonts w:ascii="Arial" w:hAnsi="Arial"/>
          <w:b/>
          <w:sz w:val="22"/>
          <w:szCs w:val="22"/>
        </w:rPr>
        <w:t>4</w:t>
      </w:r>
      <w:r>
        <w:rPr>
          <w:rFonts w:ascii="Arial" w:hAnsi="Arial"/>
          <w:b/>
          <w:sz w:val="22"/>
          <w:szCs w:val="22"/>
        </w:rPr>
        <w:t xml:space="preserve"> se aprueba </w:t>
      </w: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Pr>
              <w:rFonts w:ascii="Arial" w:hAnsi="Arial"/>
              <w:b/>
              <w:sz w:val="22"/>
              <w:szCs w:val="22"/>
            </w:rPr>
            <w:t xml:space="preserve">la </w:t>
          </w:r>
          <w:r w:rsidR="00AC3D62">
            <w:rPr>
              <w:rFonts w:ascii="Arial" w:hAnsi="Arial"/>
              <w:b/>
              <w:sz w:val="22"/>
              <w:szCs w:val="22"/>
            </w:rPr>
            <w:t>Ordenanza</w:t>
          </w:r>
        </w:smartTag>
        <w:r w:rsidR="00AC3D62">
          <w:rPr>
            <w:rFonts w:ascii="Arial" w:hAnsi="Arial"/>
            <w:b/>
            <w:sz w:val="22"/>
            <w:szCs w:val="22"/>
          </w:rPr>
          <w:t xml:space="preserve"> General</w:t>
        </w:r>
      </w:smartTag>
      <w:r w:rsidR="00AC3D62">
        <w:rPr>
          <w:rFonts w:ascii="Arial" w:hAnsi="Arial"/>
          <w:b/>
          <w:sz w:val="22"/>
          <w:szCs w:val="22"/>
        </w:rPr>
        <w:t xml:space="preserve"> de Subvenciones</w:t>
      </w:r>
      <w:r w:rsidR="008A10BC">
        <w:rPr>
          <w:rFonts w:ascii="Arial" w:hAnsi="Arial"/>
          <w:b/>
          <w:sz w:val="22"/>
          <w:szCs w:val="22"/>
        </w:rPr>
        <w:t xml:space="preserve"> del </w:t>
      </w:r>
      <w:r w:rsidR="008A10BC" w:rsidRPr="008A10BC">
        <w:rPr>
          <w:rFonts w:ascii="Arial" w:hAnsi="Arial"/>
          <w:b/>
          <w:sz w:val="22"/>
          <w:szCs w:val="22"/>
        </w:rPr>
        <w:t>Cabildo Insular de Tenerife</w:t>
      </w:r>
      <w:r w:rsidRPr="00E0119F">
        <w:rPr>
          <w:rFonts w:ascii="Arial" w:hAnsi="Arial"/>
          <w:b/>
          <w:sz w:val="22"/>
          <w:szCs w:val="22"/>
        </w:rPr>
        <w:t>, según el siguiente tenor literal:</w:t>
      </w:r>
    </w:p>
    <w:p w:rsidR="008A10BC" w:rsidRDefault="008A10BC" w:rsidP="007414CA">
      <w:pPr>
        <w:jc w:val="both"/>
        <w:rPr>
          <w:rFonts w:ascii="Arial" w:hAnsi="Arial"/>
          <w:b/>
          <w:sz w:val="22"/>
          <w:szCs w:val="22"/>
        </w:rPr>
      </w:pPr>
    </w:p>
    <w:p w:rsidR="008A10BC" w:rsidRDefault="008A10BC" w:rsidP="007414CA">
      <w:pPr>
        <w:jc w:val="both"/>
        <w:rPr>
          <w:rFonts w:ascii="Arial" w:hAnsi="Arial"/>
          <w:b/>
          <w:sz w:val="22"/>
          <w:szCs w:val="22"/>
        </w:rPr>
      </w:pPr>
    </w:p>
    <w:p w:rsidR="00D11B63" w:rsidRDefault="00D11B63" w:rsidP="007414CA">
      <w:pPr>
        <w:jc w:val="both"/>
        <w:rPr>
          <w:rFonts w:ascii="Arial" w:hAnsi="Arial"/>
          <w:b/>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FF0000"/>
          <w:sz w:val="22"/>
          <w:szCs w:val="22"/>
        </w:rPr>
        <w:tab/>
      </w:r>
      <w:r w:rsidRPr="003E6EFC">
        <w:rPr>
          <w:rFonts w:ascii="Arial" w:hAnsi="Arial" w:cs="Arial"/>
          <w:b/>
          <w:bCs/>
          <w:sz w:val="22"/>
          <w:szCs w:val="22"/>
        </w:rPr>
        <w:t>“TITULO PRELIMINAR. DISPOSICIONES GENERALES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CAPÍTULO I ÁMBITO DE APLICACIÓN DE </w:t>
      </w:r>
      <w:smartTag w:uri="urn:schemas-microsoft-com:office:smarttags" w:element="PersonName">
        <w:smartTagPr>
          <w:attr w:name="ProductID" w:val="la Ordenanza General"/>
        </w:smartTagPr>
        <w:r w:rsidRPr="003E6EFC">
          <w:rPr>
            <w:rFonts w:ascii="Arial" w:hAnsi="Arial" w:cs="Arial"/>
            <w:b/>
            <w:bCs/>
            <w:sz w:val="22"/>
            <w:szCs w:val="22"/>
          </w:rPr>
          <w:t>LA ORDENANZA GENERAL</w:t>
        </w:r>
      </w:smartTag>
      <w:r w:rsidRPr="003E6EFC">
        <w:rPr>
          <w:rFonts w:ascii="Arial" w:hAnsi="Arial" w:cs="Arial"/>
          <w:b/>
          <w:bCs/>
          <w:sz w:val="22"/>
          <w:szCs w:val="22"/>
        </w:rPr>
        <w:t xml:space="preserve">  DE SUBVENCIONES DEL CABILDO INSULAR DE TENERIFE.</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1. Objeto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Constituye el objeto  de esta Ordenanza General el establecer  el régimen jurídico  aplicable  a las subvenciones  otorgadas por el Cabildo Insular de Tenerife, en el marco definido en el Ley General de Subvenciones, aprobada por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 Concepto de subvención.</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Se entiende por subvención, toda disposición dineraria realizada por el Cabildo Insular de Tenerife a favor de personas públicas o privadas, y que cumpla los siguientes requisitos: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a) Que la entrega se realice sin contraprestación directa de los beneficiarios.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Que el proyecto, la acción, conducta o situación financiada tenga por objeto el fomento de una actividad de utilidad pública o interés social o de promoción de una finalidad pública.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No están comprendidas en el ámbito de aplicación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17 de noviembre, General de Subvenciones y por tanto de esta Ordenanza, las aportaciones dinerarias del Cabildo Insular de Tenerife a otras Administraciones Públicas, así como las aportaciones a los organismos y otros entes públicos dependientes de ésta, destinadas a financiar globalmente la actividad de cada ente en el ámbito propio de sus competencias, resultando de aplicación lo dispuesto de manera específica en su normativa reguladora.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Tampoco estarán comprendidas en el ámbito de aplicación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General de Subvenciones y por tanto de esta Ordenanza las aportaciones dinerarias </w:t>
      </w:r>
      <w:r w:rsidRPr="003E6EFC">
        <w:rPr>
          <w:rFonts w:ascii="Arial" w:hAnsi="Arial" w:cs="Arial"/>
          <w:sz w:val="22"/>
          <w:szCs w:val="22"/>
        </w:rPr>
        <w:lastRenderedPageBreak/>
        <w:t xml:space="preserve">que en concepto de cuotas, tanto ordinarias como extraordinarias, realice el Cabildo Insular de Tenerife a favor de las asociaciones a que se refiere la disposición adicional quinta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7/1985, de 2 de abril, Reguladora de las Bases del Régimen Local.</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Quedan excluidos del ámbito de aplicación  de la presente Ordenanza los premios que se otorguen  sin la previa solicitud del beneficiario.</w:t>
      </w:r>
    </w:p>
    <w:p w:rsidR="00D11B63" w:rsidRDefault="00D11B63" w:rsidP="00D11B63">
      <w:pPr>
        <w:jc w:val="both"/>
        <w:rPr>
          <w:rFonts w:ascii="Arial" w:hAnsi="Arial" w:cs="Arial"/>
          <w:sz w:val="22"/>
          <w:szCs w:val="22"/>
        </w:rPr>
      </w:pP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3. Ámbito de aplicación subjetivo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Las subvenciones otorgadas por el Cabildo Insular de Tenerife se ajustarán al contenido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General de Subvenciones, a la presente Ordenanza y las restantes normas aplicables  de derecho administrativo.</w:t>
      </w: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 xml:space="preserve">CAPÍTULO II. DISPOSICIONES COMUNES </w:t>
      </w:r>
    </w:p>
    <w:p w:rsidR="00D11B63"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4. Principios generales.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r w:rsidRPr="003E6EFC">
        <w:rPr>
          <w:rFonts w:ascii="Arial" w:hAnsi="Arial" w:cs="Arial"/>
          <w:sz w:val="22"/>
          <w:szCs w:val="22"/>
        </w:rPr>
        <w:t>El Cabildo Insular de Tenerife deberá concretar al final de cada ejercicio presupuestario  un plan estratégico de subvenciones  con los objetivos y efectos  que se pretendan con su aplicación, el plazo necesario para su consecución, los costes previsibles y sus fuentes de financiación, supeditándose en todo caso  al cumplimiento de los objetivos  de estabilidad presupuestaria.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control y evaluación de los resultados  derivados de la aplicación   de los Planes Estratégicos  será realizado por </w:t>
      </w:r>
      <w:smartTag w:uri="urn:schemas-microsoft-com:office:smarttags" w:element="PersonName">
        <w:smartTagPr>
          <w:attr w:name="ProductID" w:val="la Intervenci￳n General"/>
        </w:smartTagPr>
        <w:r w:rsidRPr="003E6EFC">
          <w:rPr>
            <w:rFonts w:ascii="Arial" w:hAnsi="Arial" w:cs="Arial"/>
            <w:sz w:val="22"/>
            <w:szCs w:val="22"/>
          </w:rPr>
          <w:t>la Intervención General</w:t>
        </w:r>
      </w:smartTag>
      <w:r w:rsidRPr="003E6EFC">
        <w:rPr>
          <w:rFonts w:ascii="Arial" w:hAnsi="Arial" w:cs="Arial"/>
          <w:sz w:val="22"/>
          <w:szCs w:val="22"/>
        </w:rPr>
        <w:t xml:space="preserve"> del Cabildo Insular de Tenerife.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No podrán ser aprobadas  líneas de subvenciones  no previstas en el Plan estratégico de Subvenciones acordado por el Cabildo  Insular de Tenerife para cada ejercicio, salvo que se justifique debidamente en el  procedimiento, la necesidad ineludible de hacer frente a una actividad  de fomento de utilidad pública o  de interés social. A tal efecto el órgano competente  para aprobar el Plan estratégico  deberá pronunciarse expresamente sobre la procedencia de la modificación del mismo.</w:t>
      </w:r>
    </w:p>
    <w:p w:rsidR="00D11B63" w:rsidRPr="003E6EFC" w:rsidRDefault="00D11B63" w:rsidP="00D11B63">
      <w:pPr>
        <w:jc w:val="both"/>
        <w:rPr>
          <w:rFonts w:ascii="Arial" w:hAnsi="Arial" w:cs="Arial"/>
          <w:sz w:val="22"/>
          <w:szCs w:val="22"/>
        </w:rPr>
      </w:pPr>
      <w:r w:rsidRPr="003E6EFC">
        <w:rPr>
          <w:rFonts w:ascii="Arial" w:hAnsi="Arial" w:cs="Arial"/>
          <w:sz w:val="22"/>
          <w:szCs w:val="22"/>
        </w:rPr>
        <w:t xml:space="preserve">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gestión de las subvenciones a que se refiere esta Ordenanza  se realizará de acuerdo con los siguientes principios: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a) Publicidad, transparencia, concurrencia, objetividad, igualdad y no discriminación.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b) Eficacia en el cumplimiento de los objetivos fijados por </w:t>
      </w:r>
      <w:smartTag w:uri="urn:schemas-microsoft-com:office:smarttags" w:element="PersonName">
        <w:smartTagPr>
          <w:attr w:name="ProductID" w:val="inistracioneskasĀ⃠瞥ကఊ夨ˎĀ$VerbCaptionFromID2䴀ĀInvoke芓ကĀ&#10;mydocs"/>
        </w:smartTagPr>
        <w:r w:rsidRPr="003E6EFC">
          <w:rPr>
            <w:rFonts w:ascii="Arial" w:hAnsi="Arial" w:cs="Arial"/>
            <w:sz w:val="22"/>
            <w:szCs w:val="22"/>
          </w:rPr>
          <w:t>la Administración</w:t>
        </w:r>
      </w:smartTag>
      <w:r w:rsidRPr="003E6EFC">
        <w:rPr>
          <w:rFonts w:ascii="Arial" w:hAnsi="Arial" w:cs="Arial"/>
          <w:sz w:val="22"/>
          <w:szCs w:val="22"/>
        </w:rPr>
        <w:t xml:space="preserve"> otorgante.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Eficiencia en la asignación y utilización de los recursos públicos.</w:t>
      </w:r>
    </w:p>
    <w:p w:rsidR="00D11B63" w:rsidRDefault="00D11B63" w:rsidP="00D11B63">
      <w:pPr>
        <w:jc w:val="both"/>
        <w:rPr>
          <w:rFonts w:ascii="Arial" w:hAnsi="Arial" w:cs="Arial"/>
          <w:b/>
          <w:bCs/>
          <w:sz w:val="22"/>
          <w:szCs w:val="22"/>
        </w:rPr>
      </w:pP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5. Requisitos para el otorgamiento de las subvenciones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Con carácter previo al otorgamiento de las subvenciones, deberán aprobarse las bases reguladoras de concesión en los términos establecidos en esta Ordenanza, </w:t>
      </w:r>
      <w:r w:rsidRPr="003E6EFC">
        <w:rPr>
          <w:rFonts w:ascii="Arial" w:hAnsi="Arial" w:cs="Arial"/>
          <w:sz w:val="22"/>
          <w:szCs w:val="22"/>
        </w:rPr>
        <w:lastRenderedPageBreak/>
        <w:t xml:space="preserve">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y en el procedimiento racionalizado de subvenciones aprobado por  </w:t>
      </w:r>
      <w:smartTag w:uri="urn:schemas-microsoft-com:office:smarttags" w:element="PersonName">
        <w:smartTagPr>
          <w:attr w:name="ProductID" w:val="la Comisi￳n"/>
        </w:smartTagPr>
        <w:r w:rsidRPr="003E6EFC">
          <w:rPr>
            <w:rFonts w:ascii="Arial" w:hAnsi="Arial" w:cs="Arial"/>
            <w:sz w:val="22"/>
            <w:szCs w:val="22"/>
          </w:rPr>
          <w:t>la Comisión</w:t>
        </w:r>
      </w:smartTag>
      <w:r w:rsidRPr="003E6EFC">
        <w:rPr>
          <w:rFonts w:ascii="Arial" w:hAnsi="Arial" w:cs="Arial"/>
          <w:sz w:val="22"/>
          <w:szCs w:val="22"/>
        </w:rPr>
        <w:t xml:space="preserve"> de Gobierno del Cabildo Insular de Tenerife, teniéndose en cuenta lo establecido asimismo en el acuerdo plenario de fiscalización limitada previa de los expediente de subvención y fiscalización plena posterior por muestreo.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otorgamiento de subvenciones por el Cabildo Insular de Tenerife deberá cumplir los siguientes requisitos: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a) La competencia del órgano administrativo concedente.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La existencia de crédito adecuado y suficiente para atender las obligaciones de contenido económico que se derivan de la concesión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 La tramitación del procedimiento de concesión de acuerdo con </w:t>
      </w:r>
      <w:smartTag w:uri="urn:schemas-microsoft-com:office:smarttags" w:element="PersonName">
        <w:smartTagPr>
          <w:attr w:name="ProductID" w:val="la  Ordenanza General"/>
        </w:smartTagPr>
        <w:r w:rsidRPr="003E6EFC">
          <w:rPr>
            <w:rFonts w:ascii="Arial" w:hAnsi="Arial" w:cs="Arial"/>
            <w:sz w:val="22"/>
            <w:szCs w:val="22"/>
          </w:rPr>
          <w:t>la  Ordenanza General</w:t>
        </w:r>
      </w:smartTag>
      <w:r w:rsidRPr="003E6EFC">
        <w:rPr>
          <w:rFonts w:ascii="Arial" w:hAnsi="Arial" w:cs="Arial"/>
          <w:sz w:val="22"/>
          <w:szCs w:val="22"/>
        </w:rPr>
        <w:t xml:space="preserve"> de Subvenciones y  la ley 38/2003, de 17 de noviembre, General de Subvenciones.</w:t>
      </w:r>
    </w:p>
    <w:p w:rsidR="00D11B63" w:rsidRPr="003E6EFC" w:rsidRDefault="00D11B63" w:rsidP="00D11B63">
      <w:pPr>
        <w:pStyle w:val="Textoindependiente2"/>
        <w:rPr>
          <w:rFonts w:cs="Arial"/>
          <w:sz w:val="22"/>
          <w:szCs w:val="22"/>
        </w:rPr>
      </w:pPr>
    </w:p>
    <w:p w:rsidR="00D11B63" w:rsidRPr="003E6EFC" w:rsidRDefault="00D11B63" w:rsidP="00D11B63">
      <w:pPr>
        <w:pStyle w:val="Textoindependiente2"/>
        <w:rPr>
          <w:rFonts w:cs="Arial"/>
          <w:sz w:val="22"/>
          <w:szCs w:val="22"/>
        </w:rPr>
      </w:pPr>
      <w:r w:rsidRPr="003E6EFC">
        <w:rPr>
          <w:rFonts w:cs="Arial"/>
          <w:sz w:val="22"/>
          <w:szCs w:val="22"/>
        </w:rPr>
        <w:tab/>
        <w:t>d) La fiscalización previa de los actos administrativos de contenido económico, en los términos previstos en las Leyes.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e) La aprobación del gasto por el órgano competente para ello.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Las bases reguladoras de cada tipo de subvención se publicarán en el Boletín Oficial de </w:t>
      </w:r>
      <w:smartTag w:uri="urn:schemas-microsoft-com:office:smarttags" w:element="PersonName">
        <w:smartTagPr>
          <w:attr w:name="ProductID" w:val="la Provincia."/>
        </w:smartTagPr>
        <w:r w:rsidRPr="003E6EFC">
          <w:rPr>
            <w:rFonts w:ascii="Arial" w:hAnsi="Arial" w:cs="Arial"/>
            <w:sz w:val="22"/>
            <w:szCs w:val="22"/>
          </w:rPr>
          <w:t>la Provincia.</w:t>
        </w:r>
      </w:smartTag>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r>
      <w:r w:rsidRPr="003E6EFC">
        <w:rPr>
          <w:rFonts w:ascii="Arial" w:hAnsi="Arial" w:cs="Arial"/>
          <w:b/>
          <w:bCs/>
          <w:sz w:val="22"/>
          <w:szCs w:val="22"/>
        </w:rPr>
        <w:t>Artículo 6. Órgano competente para la aprobación de las bases específicas.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r w:rsidRPr="003E6EFC">
        <w:rPr>
          <w:rFonts w:ascii="Arial" w:hAnsi="Arial" w:cs="Arial"/>
          <w:sz w:val="22"/>
          <w:szCs w:val="22"/>
        </w:rPr>
        <w:t>La competencia para la aprobación de las bases específicas  reguladoras de  la concesión  de subvenciones corresponde al órgano competente, en atención a lo regulado en las Bases de Ejecución del Presupuesto del Cabildo Insular de Tenerife.</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7.  Beneficiarios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1.-Tendrá la consideración de beneficiario de subvenciones la persona que haya de realizar la actividad que fundamentó su otorgamiento o que se encuentre en la situación que legitima su concesión.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2.-Cuando el beneficiario sea una persona jurídica, y siempre que así se prevea en las bases reguladoras, los miembros asociados del beneficiario que se comprometan a efectuar la totalidad o parte de las actividades que fundamentan la concesión de la subvención en nombre y por cuenta del primero tendrán igualmente la consideración de beneficiarios.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3.-Cuando se prevea expresamente en las bases reguladoras, podrán acceder a la condición de beneficiario las agrupaciones de personas físicas o jurídicas, públicas o privadas, las comunidades de bienes o cualquier otro tipo de unidad económica o patrimonio separado que, aun careciendo de personalidad jurídica, puedan llevar a cabo los proyectos, actividades o comportamientos o se encuentren en la situación que motiva la concesión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Cuando se trate de agrupaciones de personas físicas o jurídicas, públicas o privadas sin personalidad, deberán hacerse constar expresamente, tanto en la solicitud como en la resolución de concesión, los compromisos de ejecución asumidos por cada miembro de la agrupación, así como el importe de subvención a aplicar por cada uno de ellos, que tendrán igualmente la consideración de beneficiarios. En cualquier caso, deberá nombrarse un representante o apoderado único de la agrupación, con poderes bastantes para cumplir las obligaciones que, como beneficiario, corresponden a la agrupación. </w:t>
      </w: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No podrá disolverse la agrupación hasta que haya transcurrido el plazo de prescripción previsto en los artículos 39 y 65 de la ley  38/2003 , de 17 de noviembre , General de Subvenciones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En relación a los requisitos para obtener la condición de beneficiario  y  sus obligaciones habrá que estar a lo regulado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r>
      <w:r w:rsidRPr="003E6EFC">
        <w:rPr>
          <w:rFonts w:ascii="Arial" w:hAnsi="Arial" w:cs="Arial"/>
          <w:b/>
          <w:bCs/>
          <w:sz w:val="22"/>
          <w:szCs w:val="22"/>
        </w:rPr>
        <w:t xml:space="preserve">Artículo 8. Entidades colaboradoras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1.-Será entidad colaboradora aquella que, actuando en nombre y por cuenta del órgano concedente a todos los efectos relacionados con la subvención, entregue y distribuya los fondos públicos a los beneficiarios cuando así se establezca en las bases reguladoras, o colabore en la gestión de la subvención sin que se produzca la previa entrega y distribución de los fondos recibidos. Estos fondos, en ningún caso, se considerarán integrantes de su patrimonio.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2.-Podrán ser consideradas entidades colaboradoras los organismos y demás entes públicos, las sociedades mercantiles participadas íntegra o mayoritariamente por las Administraciones Públicas, organismos o entes de derecho público y las asociaciones a que se refiere </w:t>
      </w:r>
      <w:smartTag w:uri="urn:schemas-microsoft-com:office:smarttags" w:element="PersonName">
        <w:smartTagPr>
          <w:attr w:name="ProductID" w:val="la Disposici￳n Adicional"/>
        </w:smartTagPr>
        <w:smartTag w:uri="urn:schemas-microsoft-com:office:smarttags" w:element="PersonName">
          <w:smartTagPr>
            <w:attr w:name="ProductID" w:val="la Disposici￳n"/>
          </w:smartTagPr>
          <w:r w:rsidRPr="003E6EFC">
            <w:rPr>
              <w:rFonts w:ascii="Arial" w:hAnsi="Arial" w:cs="Arial"/>
              <w:sz w:val="22"/>
              <w:szCs w:val="22"/>
            </w:rPr>
            <w:t>la Disposición</w:t>
          </w:r>
        </w:smartTag>
        <w:r w:rsidRPr="003E6EFC">
          <w:rPr>
            <w:rFonts w:ascii="Arial" w:hAnsi="Arial" w:cs="Arial"/>
            <w:sz w:val="22"/>
            <w:szCs w:val="22"/>
          </w:rPr>
          <w:t xml:space="preserve"> Adicional</w:t>
        </w:r>
      </w:smartTag>
      <w:r w:rsidRPr="003E6EFC">
        <w:rPr>
          <w:rFonts w:ascii="Arial" w:hAnsi="Arial" w:cs="Arial"/>
          <w:sz w:val="22"/>
          <w:szCs w:val="22"/>
        </w:rPr>
        <w:t xml:space="preserve"> quinta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7/1985, de 2 de abril, Reguladora de las Bases del Régimen Local, así como las demás personas jurídicas públicas o privadas que reúnan las condiciones de solvencia y eficacia que se establezcan.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3.-El Cabildo Insular de Tenerife podrá actuar como entidad colaboradora de las subvenciones concedidas por </w:t>
      </w:r>
      <w:smartTag w:uri="urn:schemas-microsoft-com:office:smarttags" w:element="PersonName">
        <w:smartTagPr>
          <w:attr w:name="ProductID" w:val="la Administraci￳n General"/>
        </w:smartTagPr>
        <w:r w:rsidRPr="003E6EFC">
          <w:rPr>
            <w:rFonts w:ascii="Arial" w:hAnsi="Arial" w:cs="Arial"/>
            <w:sz w:val="22"/>
            <w:szCs w:val="22"/>
          </w:rPr>
          <w:t>la Administración General</w:t>
        </w:r>
      </w:smartTag>
      <w:r w:rsidRPr="003E6EFC">
        <w:rPr>
          <w:rFonts w:ascii="Arial" w:hAnsi="Arial" w:cs="Arial"/>
          <w:sz w:val="22"/>
          <w:szCs w:val="22"/>
        </w:rPr>
        <w:t xml:space="preserve"> del Estado, sus organismos públicos y demás entes que tengan que ajustar su actividad al derecho público.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En relación a los requisitos para obtener la condición de entidad colaboradora y sus obligaciones habrá que estar a lo regulado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9. Convenio de colaboración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1.-Se formalizará un convenio de colaboración entre el Cabildo Insular de Tenerife en el que se regularán las condiciones y obligaciones asumidas por la entidad colaboradora.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El convenio de colaboración no podrá tener un plazo de vigencia superior a cuatro años, si bien podrá preverse en el mismo su modificación y su prórroga por </w:t>
      </w:r>
      <w:r w:rsidRPr="003E6EFC">
        <w:rPr>
          <w:rFonts w:ascii="Arial" w:hAnsi="Arial" w:cs="Arial"/>
          <w:sz w:val="22"/>
          <w:szCs w:val="22"/>
        </w:rPr>
        <w:lastRenderedPageBreak/>
        <w:t>mutuo acuerdo de las partes antes de la finalización de aquél, sin que la duración total de las prórrogas pueda ser superior a la vigencia del período inicial y sin que en conjunto la duración total del convenio de colaboración pueda exceder de seis años.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No obstante, cuando la subvención tenga por objeto la </w:t>
      </w:r>
      <w:proofErr w:type="spellStart"/>
      <w:r w:rsidRPr="003E6EFC">
        <w:rPr>
          <w:rFonts w:ascii="Arial" w:hAnsi="Arial" w:cs="Arial"/>
          <w:sz w:val="22"/>
          <w:szCs w:val="22"/>
        </w:rPr>
        <w:t>subsidiación</w:t>
      </w:r>
      <w:proofErr w:type="spellEnd"/>
      <w:r w:rsidRPr="003E6EFC">
        <w:rPr>
          <w:rFonts w:ascii="Arial" w:hAnsi="Arial" w:cs="Arial"/>
          <w:sz w:val="22"/>
          <w:szCs w:val="22"/>
        </w:rPr>
        <w:t xml:space="preserve"> de préstamos, la vigencia del convenio podrá prolongarse hasta la total cancelación de los préstamos.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3.- El convenio de colaboración deberá contener, como mínimo, los siguientes extremos: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a) Definición del objeto de la colaboración y de la entidad colaboradora.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Identificación de la normativa reguladora especial de las subvenciones que van a ser gestionadas por la entidad colaboradora.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Plazo de duración del convenio de colaboración.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d) Medidas de garantía que sea preciso constituir a favor del órgano administrativo concedente, medios de constitución y procedimiento de cancelación.</w:t>
      </w:r>
    </w:p>
    <w:p w:rsidR="00D11B63" w:rsidRPr="003E6EFC" w:rsidRDefault="00D11B63" w:rsidP="00D11B63">
      <w:pPr>
        <w:pStyle w:val="Textoindependiente2"/>
        <w:rPr>
          <w:rFonts w:cs="Arial"/>
          <w:sz w:val="22"/>
          <w:szCs w:val="22"/>
        </w:rPr>
      </w:pPr>
      <w:r w:rsidRPr="003E6EFC">
        <w:rPr>
          <w:rFonts w:cs="Arial"/>
          <w:sz w:val="22"/>
          <w:szCs w:val="22"/>
        </w:rPr>
        <w:tab/>
      </w:r>
    </w:p>
    <w:p w:rsidR="00D11B63" w:rsidRPr="003E6EFC" w:rsidRDefault="00D11B63" w:rsidP="00D11B63">
      <w:pPr>
        <w:pStyle w:val="Textoindependiente2"/>
        <w:rPr>
          <w:rFonts w:cs="Arial"/>
          <w:sz w:val="22"/>
          <w:szCs w:val="22"/>
        </w:rPr>
      </w:pPr>
      <w:r w:rsidRPr="003E6EFC">
        <w:rPr>
          <w:rFonts w:cs="Arial"/>
          <w:sz w:val="22"/>
          <w:szCs w:val="22"/>
        </w:rPr>
        <w:tab/>
        <w:t>e) Requisitos que debe cumplir y hacer cumplir la entidad colaboradora en las diferentes fases del procedimiento de gestión de las subvenciones.</w:t>
      </w:r>
    </w:p>
    <w:p w:rsidR="00D11B63" w:rsidRPr="003E6EFC" w:rsidRDefault="00D11B63" w:rsidP="00D11B63">
      <w:pPr>
        <w:pStyle w:val="Textoindependiente2"/>
        <w:rPr>
          <w:rFonts w:cs="Arial"/>
          <w:sz w:val="22"/>
          <w:szCs w:val="22"/>
        </w:rPr>
      </w:pPr>
      <w:r w:rsidRPr="003E6EFC">
        <w:rPr>
          <w:rFonts w:cs="Arial"/>
          <w:sz w:val="22"/>
          <w:szCs w:val="22"/>
        </w:rPr>
        <w:tab/>
      </w:r>
    </w:p>
    <w:p w:rsidR="00D11B63" w:rsidRPr="003E6EFC" w:rsidRDefault="00D11B63" w:rsidP="00D11B63">
      <w:pPr>
        <w:pStyle w:val="Textoindependiente2"/>
        <w:rPr>
          <w:rFonts w:cs="Arial"/>
          <w:sz w:val="22"/>
          <w:szCs w:val="22"/>
        </w:rPr>
      </w:pPr>
      <w:r w:rsidRPr="003E6EFC">
        <w:rPr>
          <w:rFonts w:cs="Arial"/>
          <w:sz w:val="22"/>
          <w:szCs w:val="22"/>
        </w:rPr>
        <w:tab/>
        <w:t>f) En caso de colaboración en la distribución de los fondos públicos, determinación del período de entrega de los fondos a la entidad colaboradora y de las condiciones de depósito de los fondos recibidos hasta su entrega posterior a los beneficiarios.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g) En caso de colaboración en la distribución de los fondos públicos, condiciones de entrega a los beneficiarios de las subvenciones concedidas por el órgano administrativo concedente.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h) Forma de justificación por parte de los beneficiarios del cumplimiento de las condiciones para el otorgamiento de las subvenciones y requisitos para la verificación de la misma.</w:t>
      </w:r>
    </w:p>
    <w:p w:rsidR="00D11B63" w:rsidRPr="003E6EFC" w:rsidRDefault="00D11B63" w:rsidP="00D11B63">
      <w:pPr>
        <w:pStyle w:val="Textoindependiente2"/>
        <w:rPr>
          <w:rFonts w:cs="Arial"/>
          <w:sz w:val="22"/>
          <w:szCs w:val="22"/>
        </w:rPr>
      </w:pPr>
      <w:r w:rsidRPr="003E6EFC">
        <w:rPr>
          <w:rFonts w:cs="Arial"/>
          <w:sz w:val="22"/>
          <w:szCs w:val="22"/>
        </w:rPr>
        <w:tab/>
        <w:t>i) Plazo y forma de la presentación de la justificación de las subvenciones aportada por los beneficiarios y, en caso de colaboración en la distribución de los fondos públicos, de acreditación por parte de la entidad colaboradora de la entrega de los fondos a los beneficiarios.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j) Determinación de los libros y registros contables específicos que debe llevar la entidad colaboradora para facilitar la adecuada justificación de la subvención y la comprobación del cumplimiento de las condiciones establecidas.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k) Obligación de reintegro de los fondos en el supuesto de incumplimiento de los requisitos y obligaciones establecidas para la concesión de la subvención y, en todo caso, en los supuestos regulados en el artículo 37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 General de Subvenciones.</w:t>
      </w:r>
    </w:p>
    <w:p w:rsidR="00D11B63" w:rsidRPr="003E6EFC" w:rsidRDefault="00D11B63" w:rsidP="00D11B63">
      <w:pPr>
        <w:pStyle w:val="Textoindependiente2"/>
        <w:rPr>
          <w:rFonts w:cs="Arial"/>
          <w:sz w:val="22"/>
          <w:szCs w:val="22"/>
        </w:rPr>
      </w:pPr>
      <w:r w:rsidRPr="003E6EFC">
        <w:rPr>
          <w:rFonts w:cs="Arial"/>
          <w:sz w:val="22"/>
          <w:szCs w:val="22"/>
        </w:rPr>
        <w:tab/>
      </w:r>
    </w:p>
    <w:p w:rsidR="00D11B63" w:rsidRPr="003E6EFC" w:rsidRDefault="00D11B63" w:rsidP="00D11B63">
      <w:pPr>
        <w:pStyle w:val="Textoindependiente2"/>
        <w:rPr>
          <w:rFonts w:cs="Arial"/>
          <w:sz w:val="22"/>
          <w:szCs w:val="22"/>
        </w:rPr>
      </w:pPr>
      <w:r w:rsidRPr="003E6EFC">
        <w:rPr>
          <w:rFonts w:cs="Arial"/>
          <w:sz w:val="22"/>
          <w:szCs w:val="22"/>
        </w:rPr>
        <w:tab/>
        <w:t>l) Obligación de la entidad colaboradora de someterse a las actuaciones de comprobación y control previstas en el párrafo d) del apartado 1 del artículo 15 de la ley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m) Compensación económica que en su caso se fije a favor de la entidad colaboradora.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Cuando el Cabildo Insular de Tenerife actúe como entidad colaboradora de </w:t>
      </w:r>
      <w:smartTag w:uri="urn:schemas-microsoft-com:office:smarttags" w:element="PersonName">
        <w:smartTagPr>
          <w:attr w:name="ProductID" w:val="la Administraci￳n General"/>
        </w:smartTagPr>
        <w:r w:rsidRPr="003E6EFC">
          <w:rPr>
            <w:rFonts w:ascii="Arial" w:hAnsi="Arial" w:cs="Arial"/>
            <w:sz w:val="22"/>
            <w:szCs w:val="22"/>
          </w:rPr>
          <w:t>la Administración General</w:t>
        </w:r>
      </w:smartTag>
      <w:r w:rsidRPr="003E6EFC">
        <w:rPr>
          <w:rFonts w:ascii="Arial" w:hAnsi="Arial" w:cs="Arial"/>
          <w:sz w:val="22"/>
          <w:szCs w:val="22"/>
        </w:rPr>
        <w:t xml:space="preserve"> del Estado o los organismos públicos vinculados o dependientes de la misma suscribirá con esta los correspondientes convenios en los que se determinen los requisitos para la distribución y entrega de los fondos, los criterios de justificación y de rendición de cuentas.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De igual forma, y en los mismos términos, se procederá cuando </w:t>
      </w:r>
      <w:smartTag w:uri="urn:schemas-microsoft-com:office:smarttags" w:element="PersonName">
        <w:smartTagPr>
          <w:attr w:name="ProductID" w:val="la Administraci￳n General"/>
        </w:smartTagPr>
        <w:r w:rsidRPr="003E6EFC">
          <w:rPr>
            <w:rFonts w:ascii="Arial" w:hAnsi="Arial" w:cs="Arial"/>
            <w:sz w:val="22"/>
            <w:szCs w:val="22"/>
          </w:rPr>
          <w:t>la Administración General</w:t>
        </w:r>
      </w:smartTag>
      <w:r w:rsidRPr="003E6EFC">
        <w:rPr>
          <w:rFonts w:ascii="Arial" w:hAnsi="Arial" w:cs="Arial"/>
          <w:sz w:val="22"/>
          <w:szCs w:val="22"/>
        </w:rPr>
        <w:t xml:space="preserve"> del Estado o los organismos públicos vinculados o dependientes de la misma actúen como entidades colaboradoras respecto de las subvenciones concedidas por el Cabildo Insular de Tenerife.</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Cuando las entidades colaboradoras sean personas sujetas a derecho privado, se seleccionarán previamente mediante un procedimiento sometido a  los principios de publicidad, concurrencia, igualdad y no discriminación y la colaboración se formalizará mediante convenio, salvo que por objeto de la colaboración resulte de aplicación plena el Texto Refundido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de Contratos de las Administraciones Públicas, aprobado por el Real Decreto Legislativo 2/2000, de 16 de junio.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contrato, que incluirá necesariamente el contenido mínimo previsto en el apartado 3 de este artículo, así como el que resulte preceptivo de acuerdo con la normativa reguladora de los contratos administrativos, deberá hacer mención expresa al sometimiento del contratista al resto de las obligaciones impuestas a las entidades colaboradoras por esta Ordenanza y por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10.  Bases reguladoras.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Las bases reguladoras de concesión de las subvenciones concretará, como mínimo, los siguientes extremos: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a) Definición del objeto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Requisitos que deberán reunir los beneficiarios para la obtención de la subvención, y, en su caso, los miembros de las entidades contempladas en el apartado 2 y segundo párrafo del apartado 3 del artículo 7 de la presente Ordenanza, y forma y plazo en que deben presentarse las solicitudes.</w:t>
      </w:r>
    </w:p>
    <w:p w:rsidR="00D11B63" w:rsidRPr="003E6EFC" w:rsidRDefault="00D11B63" w:rsidP="00D11B63">
      <w:pPr>
        <w:pStyle w:val="Textoindependiente2"/>
        <w:rPr>
          <w:rFonts w:cs="Arial"/>
          <w:sz w:val="22"/>
          <w:szCs w:val="22"/>
        </w:rPr>
      </w:pPr>
      <w:r w:rsidRPr="003E6EFC">
        <w:rPr>
          <w:rFonts w:cs="Arial"/>
          <w:sz w:val="22"/>
          <w:szCs w:val="22"/>
        </w:rPr>
        <w:tab/>
        <w:t>c) Condiciones de solvencia y eficacia que hayan de reunir las personas jurídicas a las que se refiere el apartado 2 del artículo  8 de la presente Ordenanza.</w:t>
      </w:r>
    </w:p>
    <w:p w:rsidR="00D11B63" w:rsidRPr="003E6EFC" w:rsidRDefault="00D11B63" w:rsidP="00D11B63">
      <w:pPr>
        <w:pStyle w:val="Textoindependiente3"/>
        <w:rPr>
          <w:rFonts w:ascii="Arial" w:hAnsi="Arial" w:cs="Arial"/>
          <w:sz w:val="22"/>
          <w:szCs w:val="22"/>
        </w:rPr>
      </w:pPr>
      <w:r w:rsidRPr="003E6EFC">
        <w:rPr>
          <w:rFonts w:ascii="Arial" w:hAnsi="Arial" w:cs="Arial"/>
          <w:sz w:val="22"/>
          <w:szCs w:val="22"/>
        </w:rPr>
        <w:tab/>
        <w:t>d) Procedimiento de concesión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 Criterios objetivos de otorgamiento de la subvención y, en su caso, ponderación de los mismos.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f) Cuantía individualizada de la subvención o criterios para su determinación.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g) Órganos competentes para la ordenación, instrucción y resolución del procedimiento de concesión de la subvención y el plazo en que será notificada la resolución.</w:t>
      </w:r>
    </w:p>
    <w:p w:rsidR="00D11B63" w:rsidRPr="003E6EFC" w:rsidRDefault="00D11B63" w:rsidP="00D11B63">
      <w:pPr>
        <w:pStyle w:val="Textoindependiente2"/>
        <w:rPr>
          <w:rFonts w:cs="Arial"/>
          <w:sz w:val="22"/>
          <w:szCs w:val="22"/>
        </w:rPr>
      </w:pPr>
      <w:r w:rsidRPr="003E6EFC">
        <w:rPr>
          <w:rFonts w:cs="Arial"/>
          <w:sz w:val="22"/>
          <w:szCs w:val="22"/>
        </w:rPr>
        <w:tab/>
        <w:t>h) Determinación, en su caso, de los libros y registros contables específicos para garantizar la adecuada justificación de la subvención.</w:t>
      </w:r>
    </w:p>
    <w:p w:rsidR="00D11B63" w:rsidRPr="003E6EFC" w:rsidRDefault="00D11B63" w:rsidP="00D11B63">
      <w:pPr>
        <w:pStyle w:val="Textoindependiente2"/>
        <w:rPr>
          <w:rFonts w:cs="Arial"/>
          <w:sz w:val="22"/>
          <w:szCs w:val="22"/>
        </w:rPr>
      </w:pPr>
      <w:r w:rsidRPr="003E6EFC">
        <w:rPr>
          <w:rFonts w:cs="Arial"/>
          <w:sz w:val="22"/>
          <w:szCs w:val="22"/>
        </w:rPr>
        <w:tab/>
        <w:t>i) Plazo y forma de justificación por parte del beneficiario o de la entidad colaboradora, en su caso, del cumplimiento de la finalidad para la que se concedió la subvención y de la aplicación de los fondos percibidos.</w:t>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j) Medidas de garantía que, en su caso, se considere preciso constituir a favor del órgano concedente, medios de constitución y procedimiento de cancelación.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k) Posibilidad de efectuar pagos anticipados y abonos a cuenta, así como el régimen de garantías que, en su caso, deberán aportar los beneficiarios.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 Circunstancias que, como consecuencia de la alteración de las condiciones tenidas en cuenta para la concesión de la subvención, podrán dar lugar a la modificación de la resolución.</w:t>
      </w:r>
    </w:p>
    <w:p w:rsidR="00D11B63" w:rsidRPr="003E6EFC" w:rsidRDefault="00D11B63" w:rsidP="00D11B63">
      <w:pPr>
        <w:pStyle w:val="Textoindependiente2"/>
        <w:rPr>
          <w:rFonts w:cs="Arial"/>
          <w:sz w:val="22"/>
          <w:szCs w:val="22"/>
        </w:rPr>
      </w:pPr>
      <w:r w:rsidRPr="003E6EFC">
        <w:rPr>
          <w:rFonts w:cs="Arial"/>
          <w:sz w:val="22"/>
          <w:szCs w:val="22"/>
        </w:rPr>
        <w:tab/>
        <w:t xml:space="preserve">m) Compatibilidad o incompatibilidad con otras subvenciones, ayudas, ingresos o recursos para la misma finalidad, procedentes de cualesquiera Administraciones o entes públicos o privados, nacionales, de </w:t>
      </w:r>
      <w:smartTag w:uri="urn:schemas-microsoft-com:office:smarttags" w:element="PersonName">
        <w:smartTagPr>
          <w:attr w:name="ProductID" w:val="la Uni￳n Europea"/>
        </w:smartTagPr>
        <w:r w:rsidRPr="003E6EFC">
          <w:rPr>
            <w:rFonts w:cs="Arial"/>
            <w:sz w:val="22"/>
            <w:szCs w:val="22"/>
          </w:rPr>
          <w:t>la Unión Europea</w:t>
        </w:r>
      </w:smartTag>
      <w:r w:rsidRPr="003E6EFC">
        <w:rPr>
          <w:rFonts w:cs="Arial"/>
          <w:sz w:val="22"/>
          <w:szCs w:val="22"/>
        </w:rPr>
        <w:t xml:space="preserve"> o de organismos internacionales.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n) Criterios de graduación de los posibles incumplimientos de condiciones impuestas con motivo de la concesión de las subvenciones. Estos criterios resultarán de aplicación para determinar la cantidad que finalmente haya de percibir el beneficiario o, en su caso, el importe a reintegrar, y deberán responder al principio de proporcionalidad.</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11.  Publicidad de las subvenciones concedidas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r w:rsidRPr="003E6EFC">
        <w:rPr>
          <w:rFonts w:ascii="Arial" w:hAnsi="Arial" w:cs="Arial"/>
          <w:sz w:val="22"/>
          <w:szCs w:val="22"/>
        </w:rPr>
        <w:t xml:space="preserve">Los órganos administrativos concedentes, publicarán en el Diario Oficial de </w:t>
      </w:r>
      <w:smartTag w:uri="urn:schemas-microsoft-com:office:smarttags" w:element="PersonName">
        <w:smartTagPr>
          <w:attr w:name="ProductID" w:val="la Provincia"/>
        </w:smartTagPr>
        <w:r w:rsidRPr="003E6EFC">
          <w:rPr>
            <w:rFonts w:ascii="Arial" w:hAnsi="Arial" w:cs="Arial"/>
            <w:sz w:val="22"/>
            <w:szCs w:val="22"/>
          </w:rPr>
          <w:t>la Provincia</w:t>
        </w:r>
      </w:smartTag>
      <w:r w:rsidRPr="003E6EFC">
        <w:rPr>
          <w:rFonts w:ascii="Arial" w:hAnsi="Arial" w:cs="Arial"/>
          <w:sz w:val="22"/>
          <w:szCs w:val="22"/>
        </w:rPr>
        <w:t>, y en los términos que se fijen en el reglamento que desarrolle la ley 38/2003, de 17 de noviembre, General de Subvenciones, las subvenciones concedidas con expresión de la convocatoria, el programa y crédito presupuestario al que se imputen, beneficiario, cantidad concedida y finalidad o finalidades de la subvención.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No será necesaria la publicación en el Diario Oficial de </w:t>
      </w:r>
      <w:smartTag w:uri="urn:schemas-microsoft-com:office:smarttags" w:element="PersonName">
        <w:smartTagPr>
          <w:attr w:name="ProductID" w:val="la Provincia"/>
        </w:smartTagPr>
        <w:r w:rsidRPr="003E6EFC">
          <w:rPr>
            <w:rFonts w:ascii="Arial" w:hAnsi="Arial" w:cs="Arial"/>
            <w:sz w:val="22"/>
            <w:szCs w:val="22"/>
          </w:rPr>
          <w:t>la Provincia</w:t>
        </w:r>
      </w:smartTag>
      <w:r w:rsidRPr="003E6EFC">
        <w:rPr>
          <w:rFonts w:ascii="Arial" w:hAnsi="Arial" w:cs="Arial"/>
          <w:sz w:val="22"/>
          <w:szCs w:val="22"/>
        </w:rPr>
        <w:t xml:space="preserve"> la concesión de las subvenciones en los siguientes supuestos: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a) Cuando las subvenciones públicas tengan asignación nominativa en los presupuestos del Cabildo Insular de Tenerife.</w:t>
      </w:r>
    </w:p>
    <w:p w:rsidR="00D11B63" w:rsidRPr="003E6EFC" w:rsidRDefault="00D11B63" w:rsidP="00D11B63">
      <w:pPr>
        <w:pStyle w:val="Textoindependiente2"/>
        <w:rPr>
          <w:rFonts w:cs="Arial"/>
          <w:sz w:val="22"/>
          <w:szCs w:val="22"/>
        </w:rPr>
      </w:pPr>
      <w:r w:rsidRPr="003E6EFC">
        <w:rPr>
          <w:rFonts w:cs="Arial"/>
          <w:sz w:val="22"/>
          <w:szCs w:val="22"/>
        </w:rPr>
        <w:tab/>
        <w:t>b) Cuando su otorgamiento y cuantía, a favor de beneficiario concreto, resulten impuestos en virtud de norma de rango legal.</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Cuando los importes de las subvenciones concedidas, individualmente consideradas, sean de cuantía inferior a 3.000 euros. En este supuesto, las bases reguladoras deberán prever la utilización de otros procedimientos que, de acuerdo con sus especiales características, cuantía y número, aseguren la publicidad de los beneficiarios de las mismas, en todo caso , las subvenciones otorgadas deberán ser publicadas en los tablones de anuncios del Cabildo Insular de Tenerife.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d) Cuando la publicación de los datos del beneficiario en razón del objeto de la subvención pueda ser contraria al respeto y salvaguarda del honor, la intimidad personal y familiar de las personas físicas en virtud de lo establecido en </w:t>
      </w:r>
      <w:smartTag w:uri="urn:schemas-microsoft-com:office:smarttags" w:element="PersonName">
        <w:smartTagPr>
          <w:attr w:name="ProductID" w:val="la Ley Org￡nica"/>
        </w:smartTagPr>
        <w:r w:rsidRPr="003E6EFC">
          <w:rPr>
            <w:rFonts w:ascii="Arial" w:hAnsi="Arial" w:cs="Arial"/>
            <w:sz w:val="22"/>
            <w:szCs w:val="22"/>
          </w:rPr>
          <w:t>la Ley Orgánica</w:t>
        </w:r>
      </w:smartTag>
      <w:r w:rsidRPr="003E6EFC">
        <w:rPr>
          <w:rFonts w:ascii="Arial" w:hAnsi="Arial" w:cs="Arial"/>
          <w:sz w:val="22"/>
          <w:szCs w:val="22"/>
        </w:rPr>
        <w:t xml:space="preserve"> 1/1982, de 5 de mayo, de Protección Civil del Derecho al Honor, a </w:t>
      </w:r>
      <w:smartTag w:uri="urn:schemas-microsoft-com:office:smarttags" w:element="PersonName">
        <w:smartTagPr>
          <w:attr w:name="ProductID" w:val="la Intimidad Personal"/>
        </w:smartTagPr>
        <w:r w:rsidRPr="003E6EFC">
          <w:rPr>
            <w:rFonts w:ascii="Arial" w:hAnsi="Arial" w:cs="Arial"/>
            <w:sz w:val="22"/>
            <w:szCs w:val="22"/>
          </w:rPr>
          <w:t>la Intimidad Personal</w:t>
        </w:r>
      </w:smartTag>
      <w:r w:rsidRPr="003E6EFC">
        <w:rPr>
          <w:rFonts w:ascii="Arial" w:hAnsi="Arial" w:cs="Arial"/>
          <w:sz w:val="22"/>
          <w:szCs w:val="22"/>
        </w:rPr>
        <w:t xml:space="preserve"> y Familiar y a </w:t>
      </w:r>
      <w:smartTag w:uri="urn:schemas-microsoft-com:office:smarttags" w:element="PersonName">
        <w:smartTagPr>
          <w:attr w:name="ProductID" w:val="la Propia Imagen"/>
        </w:smartTagPr>
        <w:r w:rsidRPr="003E6EFC">
          <w:rPr>
            <w:rFonts w:ascii="Arial" w:hAnsi="Arial" w:cs="Arial"/>
            <w:sz w:val="22"/>
            <w:szCs w:val="22"/>
          </w:rPr>
          <w:t>la Propia Imagen</w:t>
        </w:r>
      </w:smartTag>
      <w:r w:rsidRPr="003E6EFC">
        <w:rPr>
          <w:rFonts w:ascii="Arial" w:hAnsi="Arial" w:cs="Arial"/>
          <w:sz w:val="22"/>
          <w:szCs w:val="22"/>
        </w:rPr>
        <w:t xml:space="preserve">, y en </w:t>
      </w:r>
      <w:smartTag w:uri="urn:schemas-microsoft-com:office:smarttags" w:element="PersonName">
        <w:smartTagPr>
          <w:attr w:name="ProductID" w:val="la Ley Org￡nica"/>
        </w:smartTagPr>
        <w:r w:rsidRPr="003E6EFC">
          <w:rPr>
            <w:rFonts w:ascii="Arial" w:hAnsi="Arial" w:cs="Arial"/>
            <w:sz w:val="22"/>
            <w:szCs w:val="22"/>
          </w:rPr>
          <w:t>la Ley Orgánica</w:t>
        </w:r>
      </w:smartTag>
      <w:r w:rsidRPr="003E6EFC">
        <w:rPr>
          <w:rFonts w:ascii="Arial" w:hAnsi="Arial" w:cs="Arial"/>
          <w:sz w:val="22"/>
          <w:szCs w:val="22"/>
        </w:rPr>
        <w:t xml:space="preserve"> 15/1999, de 13 de diciembre, de Protección de Datos de Carácter Personal y haya sido previsto en las bases reguladoras.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Los beneficiarios deberán dar la adecuada publicidad del carácter público de la financiación de programas, actividades, inversiones o actuaciones de cualquier tipo que sean objeto de subvención, en los términos que reglamentariamente se establezcan.</w:t>
      </w:r>
    </w:p>
    <w:p w:rsidR="00D11B63" w:rsidRDefault="00D11B63" w:rsidP="00D11B63">
      <w:pPr>
        <w:jc w:val="both"/>
        <w:rPr>
          <w:rFonts w:ascii="Arial" w:hAnsi="Arial" w:cs="Arial"/>
          <w:b/>
          <w:sz w:val="22"/>
          <w:szCs w:val="22"/>
        </w:rPr>
      </w:pPr>
    </w:p>
    <w:p w:rsidR="00D11B63" w:rsidRPr="003E6EFC" w:rsidRDefault="00D11B63" w:rsidP="00D11B63">
      <w:pPr>
        <w:jc w:val="both"/>
        <w:rPr>
          <w:rFonts w:ascii="Arial" w:hAnsi="Arial" w:cs="Arial"/>
          <w:b/>
          <w:sz w:val="22"/>
          <w:szCs w:val="22"/>
        </w:rPr>
      </w:pPr>
    </w:p>
    <w:p w:rsidR="00D11B63" w:rsidRPr="003E6EFC" w:rsidRDefault="00D11B63" w:rsidP="00D11B63">
      <w:pPr>
        <w:jc w:val="both"/>
        <w:rPr>
          <w:rFonts w:ascii="Arial" w:hAnsi="Arial" w:cs="Arial"/>
          <w:sz w:val="22"/>
          <w:szCs w:val="22"/>
        </w:rPr>
      </w:pPr>
      <w:r w:rsidRPr="003E6EFC">
        <w:rPr>
          <w:rFonts w:ascii="Arial" w:hAnsi="Arial" w:cs="Arial"/>
          <w:b/>
          <w:sz w:val="22"/>
          <w:szCs w:val="22"/>
        </w:rPr>
        <w:tab/>
        <w:t>Artículo 12. Financiación de las actividades subvencionadas.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1. Las bases reguladoras de la subvención podrán exigir un importe de financiación propia para cubrir la actividad subvencionada. La aportación de fondos propios al proyecto o acción subvencionada habrá de ser acreditada en los términos previstos en el artículo 30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Las bases reguladoras  de la subvención determinará el régimen de compatibilidad o incompatibilidad para la percepción de otras subvenciones, ayudas, ingresos o recursos para la misma finalidad, procedentes de cualesquiera Administraciones o entes públicos o privados, nacionales, de </w:t>
      </w:r>
      <w:smartTag w:uri="urn:schemas-microsoft-com:office:smarttags" w:element="PersonName">
        <w:smartTagPr>
          <w:attr w:name="ProductID" w:val="la Uni￳n Europea"/>
        </w:smartTagPr>
        <w:r w:rsidRPr="003E6EFC">
          <w:rPr>
            <w:rFonts w:ascii="Arial" w:hAnsi="Arial" w:cs="Arial"/>
            <w:sz w:val="22"/>
            <w:szCs w:val="22"/>
          </w:rPr>
          <w:t>la Unión Europea</w:t>
        </w:r>
      </w:smartTag>
      <w:r w:rsidRPr="003E6EFC">
        <w:rPr>
          <w:rFonts w:ascii="Arial" w:hAnsi="Arial" w:cs="Arial"/>
          <w:sz w:val="22"/>
          <w:szCs w:val="22"/>
        </w:rPr>
        <w:t xml:space="preserve"> o de organismos internacionales, sin perjuicio de lo dispuesto en el apartado siguiente.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3. El importe de las subvenciones en ningún caso podrá ser de tal cuantía que, aisladamente o en concurrencia con otras subvenciones, ayudas, ingresos o recursos, supere el coste de la actividad subvencionada.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4. Toda alteración de las condiciones tenidas en cuenta para la concesión de la subvención, y en todo caso la obtención concurrente de otras aportaciones fuera de los casos permitidos en las bases reguladoras, podrá dar lugar a la modificación de la resolución de concesión, en los términos establecidos en las bases reguladoras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5. Los rendimientos financieros que se generen por los fondos librados a los beneficiarios incrementarán el importe de la subvención concedida y se aplicarán igualmente a la actividad subvencionada, salvo que, por razones debidamente motivadas, se disponga lo contrario en las bases reguladoras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Este apartado no será de aplicación en los supuestos en que el beneficiario sea una Administración Pública</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b/>
          <w:sz w:val="22"/>
          <w:szCs w:val="22"/>
        </w:rPr>
        <w:tab/>
        <w:t>Artículo 13.  Información sobre la gestión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1.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3E6EFC">
            <w:rPr>
              <w:rFonts w:ascii="Arial" w:hAnsi="Arial" w:cs="Arial"/>
              <w:sz w:val="22"/>
              <w:szCs w:val="22"/>
            </w:rPr>
            <w:t>La Intervención</w:t>
          </w:r>
        </w:smartTag>
        <w:r w:rsidRPr="003E6EFC">
          <w:rPr>
            <w:rFonts w:ascii="Arial" w:hAnsi="Arial" w:cs="Arial"/>
            <w:sz w:val="22"/>
            <w:szCs w:val="22"/>
          </w:rPr>
          <w:t xml:space="preserve"> General</w:t>
        </w:r>
      </w:smartTag>
      <w:r w:rsidRPr="003E6EFC">
        <w:rPr>
          <w:rFonts w:ascii="Arial" w:hAnsi="Arial" w:cs="Arial"/>
          <w:sz w:val="22"/>
          <w:szCs w:val="22"/>
        </w:rPr>
        <w:t xml:space="preserve">  deberá facilitar a </w:t>
      </w:r>
      <w:smartTag w:uri="urn:schemas-microsoft-com:office:smarttags" w:element="PersonName">
        <w:smartTagPr>
          <w:attr w:name="ProductID" w:val="la Intervenci￳n General"/>
        </w:smartTagPr>
        <w:r w:rsidRPr="003E6EFC">
          <w:rPr>
            <w:rFonts w:ascii="Arial" w:hAnsi="Arial" w:cs="Arial"/>
            <w:sz w:val="22"/>
            <w:szCs w:val="22"/>
          </w:rPr>
          <w:t>la Intervención General</w:t>
        </w:r>
      </w:smartTag>
      <w:r w:rsidRPr="003E6EFC">
        <w:rPr>
          <w:rFonts w:ascii="Arial" w:hAnsi="Arial" w:cs="Arial"/>
          <w:sz w:val="22"/>
          <w:szCs w:val="22"/>
        </w:rPr>
        <w:t xml:space="preserve"> de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xml:space="preserve"> del Estado, a efectos meramente estadísticos e informativos y en aplicación del artículo 4.1.c)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información sobre las subvenciones gestionadas por el Cabildo Insular de Tenerife, en los términos previstos reglamentariamente, al objeto de formar una base de datos nacional, para dar cumplimiento a la exigencia de </w:t>
      </w:r>
      <w:smartTag w:uri="urn:schemas-microsoft-com:office:smarttags" w:element="PersonName">
        <w:smartTagPr>
          <w:attr w:name="ProductID" w:val="la Uni￳n Europea"/>
        </w:smartTagPr>
        <w:r w:rsidRPr="003E6EFC">
          <w:rPr>
            <w:rFonts w:ascii="Arial" w:hAnsi="Arial" w:cs="Arial"/>
            <w:sz w:val="22"/>
            <w:szCs w:val="22"/>
          </w:rPr>
          <w:t>la Unión Europea</w:t>
        </w:r>
      </w:smartTag>
      <w:r w:rsidRPr="003E6EFC">
        <w:rPr>
          <w:rFonts w:ascii="Arial" w:hAnsi="Arial" w:cs="Arial"/>
          <w:sz w:val="22"/>
          <w:szCs w:val="22"/>
        </w:rPr>
        <w:t>, mejorar la eficacia, controlar la acumulación y concurrencia de subvenciones y facilitar la planificación, seguimiento y actuaciones de control.</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La referida base de datos contendrá, al menos, referencia a las bases reguladoras de la subvención, convocatorias, identificación de los beneficiarios con la subvención otorgada y efectivamente percibida, resoluciones de reintegro y sanciones impuestas. Igualmente contendrá la identificación de las personas incursas en alguna de las prohibiciones contempladas en el artículo 13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3. La cesión de datos de carácter personal que, en virtud de los apartados precedentes, debe efectuarse a </w:t>
      </w:r>
      <w:smartTag w:uri="urn:schemas-microsoft-com:office:smarttags" w:element="PersonName">
        <w:smartTagPr>
          <w:attr w:name="ProductID" w:val="la Intervenci￳n General"/>
        </w:smartTagPr>
        <w:r w:rsidRPr="003E6EFC">
          <w:rPr>
            <w:rFonts w:ascii="Arial" w:hAnsi="Arial" w:cs="Arial"/>
            <w:sz w:val="22"/>
            <w:szCs w:val="22"/>
          </w:rPr>
          <w:t>la Intervención General</w:t>
        </w:r>
      </w:smartTag>
      <w:r w:rsidRPr="003E6EFC">
        <w:rPr>
          <w:rFonts w:ascii="Arial" w:hAnsi="Arial" w:cs="Arial"/>
          <w:sz w:val="22"/>
          <w:szCs w:val="22"/>
        </w:rPr>
        <w:t xml:space="preserve"> de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xml:space="preserve"> del Estado no requerirá el consentimiento del afectado.</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b/>
          <w:bCs/>
          <w:sz w:val="22"/>
          <w:szCs w:val="22"/>
        </w:rPr>
      </w:pPr>
      <w:r w:rsidRPr="003E6EFC">
        <w:rPr>
          <w:rFonts w:ascii="Arial" w:hAnsi="Arial" w:cs="Arial"/>
          <w:sz w:val="22"/>
          <w:szCs w:val="22"/>
        </w:rPr>
        <w:lastRenderedPageBreak/>
        <w:tab/>
      </w:r>
      <w:r w:rsidRPr="003E6EFC">
        <w:rPr>
          <w:rFonts w:ascii="Arial" w:hAnsi="Arial" w:cs="Arial"/>
          <w:b/>
          <w:bCs/>
          <w:sz w:val="22"/>
          <w:szCs w:val="22"/>
        </w:rPr>
        <w:t xml:space="preserve">Artículo 14. Régimen de garantías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En relación al régimen de las garantías, medios de constitución, depósito y cancelación que tengan que constituir los beneficiarios o las entidades colaboradoras se estará a lo dispuesto en el  Reglamento que desarrolle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Default="00D11B63" w:rsidP="00D11B63">
      <w:pPr>
        <w:jc w:val="both"/>
        <w:rPr>
          <w:rFonts w:ascii="Arial" w:hAnsi="Arial" w:cs="Arial"/>
          <w:b/>
          <w:bCs/>
          <w:sz w:val="22"/>
          <w:szCs w:val="22"/>
        </w:rPr>
      </w:pP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0000FF"/>
          <w:sz w:val="22"/>
          <w:szCs w:val="22"/>
        </w:rPr>
        <w:tab/>
      </w:r>
      <w:r w:rsidRPr="003E6EFC">
        <w:rPr>
          <w:rFonts w:ascii="Arial" w:hAnsi="Arial" w:cs="Arial"/>
          <w:b/>
          <w:bCs/>
          <w:sz w:val="22"/>
          <w:szCs w:val="22"/>
        </w:rPr>
        <w:t xml:space="preserve">TITULO I. PROCEDIMIENTO DE CONCESION Y GESTION DE LAS SUBVENCIONES </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r w:rsidRPr="003E6EFC">
        <w:rPr>
          <w:rFonts w:ascii="Arial" w:hAnsi="Arial" w:cs="Arial"/>
          <w:b/>
          <w:bCs/>
          <w:color w:val="0000FF"/>
          <w:sz w:val="22"/>
          <w:szCs w:val="22"/>
        </w:rPr>
        <w:tab/>
      </w:r>
      <w:r w:rsidRPr="003E6EFC">
        <w:rPr>
          <w:rFonts w:ascii="Arial" w:hAnsi="Arial" w:cs="Arial"/>
          <w:b/>
          <w:bCs/>
          <w:sz w:val="22"/>
          <w:szCs w:val="22"/>
        </w:rPr>
        <w:t>CAPITULO I</w:t>
      </w:r>
      <w:r w:rsidRPr="003E6EFC">
        <w:rPr>
          <w:rFonts w:ascii="Arial" w:hAnsi="Arial" w:cs="Arial"/>
          <w:b/>
          <w:bCs/>
          <w:color w:val="0000FF"/>
          <w:sz w:val="22"/>
          <w:szCs w:val="22"/>
        </w:rPr>
        <w:t xml:space="preserve"> </w:t>
      </w:r>
      <w:r w:rsidRPr="003E6EFC">
        <w:rPr>
          <w:rFonts w:ascii="Arial" w:hAnsi="Arial" w:cs="Arial"/>
          <w:b/>
          <w:bCs/>
          <w:sz w:val="22"/>
          <w:szCs w:val="22"/>
        </w:rPr>
        <w:t xml:space="preserve">. DEL PROCEDIMIENTO DE CONCESION </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15. Procedimiento de concesión de subvenciones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r w:rsidRPr="003E6EFC">
        <w:rPr>
          <w:rFonts w:ascii="Arial" w:hAnsi="Arial" w:cs="Arial"/>
          <w:sz w:val="22"/>
          <w:szCs w:val="22"/>
        </w:rPr>
        <w:t>El procedimiento ordinario de concesión de subvenciones en el  Cabildo Insular de Tenerife se tramitará en régimen de concurrencia competitiva. A efectos de esta Ordenanza, tendrá la consideración de concurrencia competitiva el procedimiento mediante el cual la concesión de las subvenciones se realiza mediante la comparación de las solicitudes presentadas, a fin de establecer una prelación entre las mismas de acuerdo con los criterios de valoración previamente fijados en las bases reguladoras y en la convocatoria, y adjudicar, con el límite fijado en la convocatoria dentro del crédito disponible, aquellas que hayan obtenido mayor valoración en aplicación de los citados criterios.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Con carácter excepcional  se podrán conceder subvenciones de manera directa tal y como se establece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y en el artículo 19 de la presente Ordenanza.</w:t>
      </w:r>
    </w:p>
    <w:p w:rsidR="00D11B63" w:rsidRDefault="00D11B63" w:rsidP="00D11B63">
      <w:pPr>
        <w:jc w:val="both"/>
        <w:rPr>
          <w:rFonts w:ascii="Arial" w:hAnsi="Arial" w:cs="Arial"/>
          <w:b/>
          <w:bCs/>
          <w:sz w:val="22"/>
          <w:szCs w:val="22"/>
        </w:rPr>
      </w:pP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 xml:space="preserve">CAPITULO II. DEL PROCEDIMIENTO DE CONCESION EN REGIMEN DE CONCURRENCIA COMPETITIVA </w:t>
      </w:r>
    </w:p>
    <w:p w:rsidR="00D11B63"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r>
      <w:r w:rsidRPr="003E6EFC">
        <w:rPr>
          <w:rFonts w:ascii="Arial" w:hAnsi="Arial" w:cs="Arial"/>
          <w:b/>
          <w:bCs/>
          <w:sz w:val="22"/>
          <w:szCs w:val="22"/>
        </w:rPr>
        <w:t>Artículo 16.</w:t>
      </w:r>
      <w:r w:rsidRPr="003E6EFC">
        <w:rPr>
          <w:rFonts w:ascii="Arial" w:hAnsi="Arial" w:cs="Arial"/>
          <w:sz w:val="22"/>
          <w:szCs w:val="22"/>
        </w:rPr>
        <w:t xml:space="preserve"> </w:t>
      </w:r>
      <w:r w:rsidRPr="003E6EFC">
        <w:rPr>
          <w:rFonts w:ascii="Arial" w:hAnsi="Arial" w:cs="Arial"/>
          <w:b/>
          <w:bCs/>
          <w:sz w:val="22"/>
          <w:szCs w:val="22"/>
        </w:rPr>
        <w:t>Procedimiento de concesión en régimen de concurrencia competitiva.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1.-El procedimiento  para la concesión de subvenciones  se inicia siempre de oficio y se realizará mediante convocatoria aprobada por  el órgano competente  en función de la naturaleza y cuantía del gasto, establecido en las Bases de Ejecución del Presupuesto del Cabildo Insular de Tenerife.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La iniciación de oficio se realizará siempre mediante convocatoria aprobada por el órgano competente del Cabildo Insular de Tenerife a tenor de lo establecido en la presente Ordenanza así como en los establecido en la ley 38/2003, de 17 de noviembre, General de Subvenciones, de acuerdo con los principios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 y tendrá necesariamente el siguiente contenido:</w:t>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a) Indicación de la disposición que establezca, en su caso, las bases reguladoras y del diario oficial en que está publicada, salvo que en atención a su especificidad éstas se incluyan en la propia convocatoria.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Créditos presupuestarios a los que se imputa la subvención y cuantía total máxima de las subvenciones convocadas dentro de los créditos disponibles o, en su defecto, cuantía estimada de las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Objeto, condiciones y finalidad de la concesión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d) Expresión de que la concesión se efectúa mediante un régimen de concurrencia competitiva.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 Requisitos para solicitar la subvención y forma de acreditarlos.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f) Indicación de los órganos competentes para la instrucción y resolución del procedimiento.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g) Plazo de presentación de solicitudes.</w:t>
      </w:r>
    </w:p>
    <w:p w:rsidR="00D11B63" w:rsidRPr="003E6EFC" w:rsidRDefault="00D11B63" w:rsidP="00D11B63">
      <w:pPr>
        <w:jc w:val="both"/>
        <w:rPr>
          <w:rFonts w:ascii="Arial" w:hAnsi="Arial" w:cs="Arial"/>
          <w:sz w:val="22"/>
          <w:szCs w:val="22"/>
        </w:rPr>
      </w:pPr>
      <w:r w:rsidRPr="003E6EFC">
        <w:rPr>
          <w:rFonts w:ascii="Arial" w:hAnsi="Arial" w:cs="Arial"/>
          <w:sz w:val="22"/>
          <w:szCs w:val="22"/>
        </w:rPr>
        <w:t xml:space="preserve"> </w:t>
      </w:r>
      <w:r w:rsidRPr="003E6EFC">
        <w:rPr>
          <w:rFonts w:ascii="Arial" w:hAnsi="Arial" w:cs="Arial"/>
          <w:sz w:val="22"/>
          <w:szCs w:val="22"/>
        </w:rPr>
        <w:tab/>
        <w:t>h) Plazo de resolución y notificación.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i) Documentos e informaciones que deben acompañarse a la petición.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j) En su caso, posibilidad de reformulación de solicitudes.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k) Indicación de si la resolución pone fin a la vía administrativa y, en caso contrario, órgano ante el que ha de interponerse recurso de alzada.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 Criterios de valoración de las solicitudes.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m) Medio de notificación o publicación, de conformidad con lo previsto en el artículo 59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Las bases reguladoras  de la subvención podrá admitir la sustitución de la presentación de determinados documentos por una declaración responsable del solicitante. En este caso, con anterioridad a la propuesta de resolución de concesión de la subvención se deberá requerir la presentación de la documentación que acredite la realidad de los datos contenidos en la citada declaración, en un plazo no superior a 15 días.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3. Si la solicitud no reúne los requisitos establecidos en la convocatoria, el órgano competente requerirá al interesado para que la subsane en el plazo máximo e improrrogable de 10 días, indicándole que si no lo hiciese se le tendrá por desistido de su solicitud, previa resolución que deberá ser dictada en los términos previstos en el artículo 71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Se podrá  aprobar la convocatoria  con carácter anticipado, en el ejercicio anterior al de su otorgamiento, condicionando la misma a la existencia de  crédito adecuado y suficiente, con objeto de anticipar la tramitación  y permitir el pago de la subvención en una fecha razonable.</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A tal efecto deberá producirse alguna de estas circunstancias: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a) Que exista normalmente crédito adecuado y suficiente  para la cobertura presupuestaria  del gasto de que se trate  en los presupuestos del Cabildo Insular de Tenerife, o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b) Que se prevea la existencia de  crédito adecuado y suficiente  en el presupuesto  del Cabildo Insular de Tenerife, del ejercicio siguiente. </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A tal efecto será preceptivo incorporar al expediente informe favorable  del Servicio de Hacienda y  Presupuestos   en relación a los extremos de los apartados a y b del presente artículo así como el oportuno documento contable de futuro. </w:t>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documentación del expediente que se tramite anticipadamente  incorporará, en las actuaciones  que integren el expediente  y en los documentos  que se instrumenten  frente a terceros, que la realización  del gasto que se proyecta  queda condicionada  a la existencia  de crédito adecuado y suficiente,  en el momento  de la adquisición  del compromiso del gasto.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En ningún caso podrá realizarse ningún otorgamiento de subvención sin la existencia de  crédito adecuado y suficiente.</w:t>
      </w:r>
    </w:p>
    <w:p w:rsidR="00D11B63"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17. Instrucción  del procedimiento de concesión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 La instrucción del procedimiento de concesión de subvenciones corresponde al órgano que se designe en la convocatoria, atendiendo a lo establecido en el Reglamento Orgánico  del Cabildo Insular de Tenerife, órgano que realizará de oficio cuantas actuaciones estime necesarias  para la determinación, conocimiento y comprobación  de los datos en virtud  de los cuales debe de formularse  la propuesta de resolución.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2. Las actividades de instrucción comprenderán: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a) Petición de cuantos informes estime necesarios para resolver o que sean exigidos por las bases reguladoras  de  la subvención. En la petición se hará constar, en su caso, el carácter determinante de aquellos informes que sean preceptivos. El plazo para su emisión será de 10 días, salvo que el órgano instructor, atendiendo a las características del informe solicitado o del propio procedimiento, solicite su emisión en un plazo menor o mayor, sin que en este último caso pueda exceder de dos meses.</w:t>
      </w:r>
    </w:p>
    <w:p w:rsidR="00D11B63" w:rsidRPr="003E6EFC" w:rsidRDefault="00D11B63" w:rsidP="00D11B63">
      <w:pPr>
        <w:jc w:val="both"/>
        <w:rPr>
          <w:rFonts w:ascii="Arial" w:hAnsi="Arial" w:cs="Arial"/>
          <w:sz w:val="22"/>
          <w:szCs w:val="22"/>
        </w:rPr>
      </w:pPr>
      <w:r w:rsidRPr="003E6EFC">
        <w:rPr>
          <w:rFonts w:ascii="Arial" w:hAnsi="Arial" w:cs="Arial"/>
          <w:sz w:val="22"/>
          <w:szCs w:val="22"/>
        </w:rPr>
        <w:t>Cuando en el plazo señalado no se haya emitido el informe calificado por disposición legal expresa como preceptivo y determinante, o, en su caso, vinculante, podrá interrumpirse el plazo de los trámites sucesivos.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Evaluación de las solicitudes o peticiones, efectuada conforme con los criterios, formas y prioridades de valoración establecidos en la bases  reguladoras de la subvención o, en su caso, en la convocatoria.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3. Las bases reguladoras  de la subvención podrán contemplar la posibilidad de establecer una fase de </w:t>
      </w:r>
      <w:proofErr w:type="spellStart"/>
      <w:r w:rsidRPr="003E6EFC">
        <w:rPr>
          <w:rFonts w:ascii="Arial" w:hAnsi="Arial" w:cs="Arial"/>
          <w:sz w:val="22"/>
          <w:szCs w:val="22"/>
        </w:rPr>
        <w:t>preevaluación</w:t>
      </w:r>
      <w:proofErr w:type="spellEnd"/>
      <w:r w:rsidRPr="003E6EFC">
        <w:rPr>
          <w:rFonts w:ascii="Arial" w:hAnsi="Arial" w:cs="Arial"/>
          <w:sz w:val="22"/>
          <w:szCs w:val="22"/>
        </w:rPr>
        <w:t xml:space="preserve"> en la que se verificará el cumplimiento de las condiciones impuestas para adquirir la condición de beneficiario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4. Una vez evaluadas las solicitudes, el órgano colegiado deberá emitir informe en el que se concrete el resultado de la evaluación efectuada.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órgano instructor, a la vista del expediente y del informe del órgano colegiado, formulará la propuesta de resolución provisional, debidamente motivada, que deberá notificarse a los interesados en la forma que establezca la convocatoria, y concediendo un plazo de 10 días para presentar alegaciones.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Se podrá prescindir del trámite de audiencia cuando no figuren en procedimiento ni sean tenidos en cuenta otros hechos ni otras alegaciones y pruebas que las aducidas por los interesados. En este caso, la propuesta de resolución formulada tendrá el carácter de definitiva.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Examinadas las alegaciones aducidas en su caso por los interesados, se formulará la propuesta de resolución definitiva, que deberá expresar el solicitante o la relación de solicitantes para los que se propone la concesión de la subvención, y su cuantía, especificando su evaluación y los criterios de valoración seguidos para efectuarla.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expediente de concesión de subvenciones contendrá el informe del órgano instructor en el que conste que de la información que obra en su poder se desprende que los beneficiarios cumplen todos los requisitos necesarios para acceder a las mismas.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5. La propuesta de resolución definitiva, cuando resulte procedente de acuerdo con las bases reguladoras, se notificará a los interesados que hayan sido propuestos como beneficiarios en la fase de instrucción, para que en el plazo previsto en las mismas  comuniquen su aceptación.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6. Las propuestas de resolución provisional y definitiva no crean derecho alguno a favor del beneficiario propuesto, frente al Cabildo Insular de Tenerife, mientras no se le haya notificado la resolución de concesión.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composición  del órgano colegiado será la que establezcan las bases reguladoras, no pudiendo ser la misma  inferior a 5.</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mismo deberá estar compuesto necesariamente por un Presidente figura  que residirá en el Consejero del Área  o persona en quien delegue, un Secretario, con voz pero sin voto, figura que residirá  en el Jefe de Servicio o funcionario en quien delegue y  3 vocales designados en las bases.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régimen jurídico aplicable al  órgano colegiado se ajustará a las normas  contenidas  en los artículos </w:t>
      </w:r>
      <w:smartTag w:uri="urn:schemas-microsoft-com:office:smarttags" w:element="metricconverter">
        <w:smartTagPr>
          <w:attr w:name="ProductID" w:val="22 a"/>
        </w:smartTagPr>
        <w:r w:rsidRPr="003E6EFC">
          <w:rPr>
            <w:rFonts w:ascii="Arial" w:hAnsi="Arial" w:cs="Arial"/>
            <w:sz w:val="22"/>
            <w:szCs w:val="22"/>
          </w:rPr>
          <w:t>22 a</w:t>
        </w:r>
      </w:smartTag>
      <w:r w:rsidRPr="003E6EFC">
        <w:rPr>
          <w:rFonts w:ascii="Arial" w:hAnsi="Arial" w:cs="Arial"/>
          <w:sz w:val="22"/>
          <w:szCs w:val="22"/>
        </w:rPr>
        <w:t xml:space="preserve"> 27  de la ley 30/1992, de 26 de noviembre, Ley Régimen jurídico  de las Administraciones Públicas y del Procedimiento Administrativo Común.</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18. Resolución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órgano competente para resolver el otorgamiento de subvenciones será el designado por razón de la cuantía y naturaleza del gasto, en las Bases de Ejecución del  Presupuesto del Cabildo Insular de Tenerife.</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resolución se motivará de acuerdo con lo que establezcan las bases reguladoras de la subvención  debiendo, en todo caso, quedar acreditados  en el procedimiento los fundamentos de la resolución  que se adopte.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 resolución, deberá  contener el solicitante o relación de solicitantes a los que se concede la subvención, su cuantía, especificando su evaluación y los criterios de valoración seguidos para efectuarla, así mismo hará  constar, en su caso,  la desestimación del resto de las solicitudes. </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plazo máximo para resolver y notificar la resolución del procedimiento no podrá exceder de seis meses, salvo que una norma con rango de Ley establezca un plazo mayor o así venga previsto en la normativa de </w:t>
      </w:r>
      <w:smartTag w:uri="urn:schemas-microsoft-com:office:smarttags" w:element="PersonName">
        <w:smartTagPr>
          <w:attr w:name="ProductID" w:val="la Uni￳n Europea."/>
        </w:smartTagPr>
        <w:r w:rsidRPr="003E6EFC">
          <w:rPr>
            <w:rFonts w:ascii="Arial" w:hAnsi="Arial" w:cs="Arial"/>
            <w:sz w:val="22"/>
            <w:szCs w:val="22"/>
          </w:rPr>
          <w:t>la Unión Europea.</w:t>
        </w:r>
      </w:smartTag>
      <w:r w:rsidRPr="003E6EFC">
        <w:rPr>
          <w:rFonts w:ascii="Arial" w:hAnsi="Arial" w:cs="Arial"/>
          <w:sz w:val="22"/>
          <w:szCs w:val="22"/>
        </w:rPr>
        <w:t xml:space="preserve"> El plazo se </w:t>
      </w:r>
      <w:r w:rsidRPr="003E6EFC">
        <w:rPr>
          <w:rFonts w:ascii="Arial" w:hAnsi="Arial" w:cs="Arial"/>
          <w:sz w:val="22"/>
          <w:szCs w:val="22"/>
        </w:rPr>
        <w:lastRenderedPageBreak/>
        <w:t>computará a partir de la publicación de la correspondiente convocatoria, salvo que la misma posponga sus efectos a una fecha posterior.</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 El vencimiento del plazo máximo sin haberse notificado la resolución legitima a los interesados para entender desestimada por silencio administrativo la solicitud de concesión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 resolución del procedimiento se notificará a los interesados de acuerdo con lo previsto en el artículo 58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 La práctica de dicha notificación o publicación se ajustará a las disposiciones contenidas en el artículo 59 de la citada Ley.</w:t>
      </w:r>
    </w:p>
    <w:p w:rsidR="00D11B63" w:rsidRDefault="00D11B63" w:rsidP="00D11B63">
      <w:pPr>
        <w:jc w:val="both"/>
        <w:rPr>
          <w:rFonts w:ascii="Arial" w:hAnsi="Arial" w:cs="Arial"/>
          <w:b/>
          <w:bCs/>
          <w:sz w:val="22"/>
          <w:szCs w:val="22"/>
        </w:rPr>
      </w:pP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0000FF"/>
          <w:sz w:val="22"/>
          <w:szCs w:val="22"/>
        </w:rPr>
        <w:tab/>
      </w:r>
      <w:r w:rsidRPr="003E6EFC">
        <w:rPr>
          <w:rFonts w:ascii="Arial" w:hAnsi="Arial" w:cs="Arial"/>
          <w:b/>
          <w:bCs/>
          <w:sz w:val="22"/>
          <w:szCs w:val="22"/>
        </w:rPr>
        <w:t>CAPITULO III. DEL PROCEDIMIENTO DE CONCESION DIRECTA</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19. Concesión directa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Podrán concederse de forma directa las siguientes subvenciones:</w:t>
      </w:r>
    </w:p>
    <w:p w:rsidR="00D11B63" w:rsidRPr="003E6EFC" w:rsidRDefault="00D11B63" w:rsidP="00D11B63">
      <w:pPr>
        <w:pStyle w:val="Textoindependiente3"/>
        <w:rPr>
          <w:rFonts w:ascii="Arial" w:hAnsi="Arial" w:cs="Arial"/>
          <w:sz w:val="22"/>
          <w:szCs w:val="22"/>
        </w:rPr>
      </w:pPr>
      <w:r w:rsidRPr="003E6EFC">
        <w:rPr>
          <w:rFonts w:ascii="Arial" w:hAnsi="Arial" w:cs="Arial"/>
          <w:sz w:val="22"/>
          <w:szCs w:val="22"/>
        </w:rPr>
        <w:tab/>
      </w:r>
    </w:p>
    <w:p w:rsidR="00D11B63" w:rsidRPr="003E6EFC" w:rsidRDefault="00D11B63" w:rsidP="00D11B63">
      <w:pPr>
        <w:pStyle w:val="Textoindependiente3"/>
        <w:rPr>
          <w:rFonts w:ascii="Arial" w:hAnsi="Arial" w:cs="Arial"/>
          <w:sz w:val="22"/>
          <w:szCs w:val="22"/>
        </w:rPr>
      </w:pPr>
      <w:r w:rsidRPr="003E6EFC">
        <w:rPr>
          <w:rFonts w:ascii="Arial" w:hAnsi="Arial" w:cs="Arial"/>
          <w:sz w:val="22"/>
          <w:szCs w:val="22"/>
        </w:rPr>
        <w:tab/>
        <w:t>a) Las previstas nominativamente en los Presupuestos del Cabildo Insular  de  Tenerife.</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b) Aquellas cuyo otorgamiento o cuantía venga impuesto a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xml:space="preserve"> por una norma de rango legal, que seguirán el procedimiento de concesión que les resulte de aplicación de acuerdo con su propia normativa.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Con carácter excepcional, aquellas otras subvenciones en que se acrediten razones de interés público, social, económico o humanitario, u otras debidamente justificadas que dificulten su convocatoria pública.</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resolución  de concesión  de las subvenciones  contempladas en el apartado c) de este artículo y, en su caso, los convenios  a través de los cuales  se canalicen las subvenciones  establecerán  las condiciones  y compromisos aplicables  de conformidad  con lo dispuesto en la ley 38/2003, de 17 de noviembre, General de Subvenciones, debiendo contener como mínimo, la resolución,  los siguientes extremos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-Definición del objeto de las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-Indicación del carácter singular  y las razones que acreditan el interés público, social económico o humanitario.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-Justificación  de la dificultad de la convocatoria pública, régimen jurídico aplicable, beneficiarios y modalidades de ayuda, procedimiento de concesión y régimen de justificación de la aplicación dada a las subvenciones  por los beneficiarios  y, en su caso, entidades colaboradoras. </w:t>
      </w: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r>
      <w:r w:rsidRPr="003E6EFC">
        <w:rPr>
          <w:rFonts w:ascii="Arial" w:hAnsi="Arial" w:cs="Arial"/>
          <w:b/>
          <w:bCs/>
          <w:sz w:val="22"/>
          <w:szCs w:val="22"/>
        </w:rPr>
        <w:t xml:space="preserve">Artículo 20. </w:t>
      </w:r>
      <w:r w:rsidRPr="003E6EFC">
        <w:rPr>
          <w:rFonts w:ascii="Arial" w:hAnsi="Arial" w:cs="Arial"/>
          <w:sz w:val="22"/>
          <w:szCs w:val="22"/>
        </w:rPr>
        <w:t xml:space="preserve"> </w:t>
      </w:r>
      <w:r w:rsidRPr="003E6EFC">
        <w:rPr>
          <w:rFonts w:ascii="Arial" w:hAnsi="Arial" w:cs="Arial"/>
          <w:b/>
          <w:bCs/>
          <w:sz w:val="22"/>
          <w:szCs w:val="22"/>
        </w:rPr>
        <w:t xml:space="preserve">Subvenciones nominativas </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Las subvenciones  con asignación  nominativa  en los Presupuestos del Cabildo Insular  de Tenerife, que tendrán carácter de mera previsión, serán concedidas por Resolución  de los Consejeros/Directores Insulares y Consejeros con </w:t>
      </w:r>
      <w:r w:rsidRPr="003E6EFC">
        <w:rPr>
          <w:rFonts w:ascii="Arial" w:hAnsi="Arial" w:cs="Arial"/>
          <w:sz w:val="22"/>
          <w:szCs w:val="22"/>
        </w:rPr>
        <w:lastRenderedPageBreak/>
        <w:t>delegación especial , previa presentación  por la entidad beneficiaria  de una memoria de actividades  a realizar , presupuesto de gastos e ingresos  y cuantos requisitos  entiendan  conveniente los Servicios Gestores del Cabildo Insular de Tenerife , debiendo requerirse, salvo que ya obre  en poder de esta Administración la aportación de los documentos acreditativos de la personalidad  del solicitante y, en su caso,  de la representación   de quien actúa en su nombre, siempre y cuando no hayan sido objeto de modificación los datos relativos a la misma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Las mismas se justificarán con la presentación  de una liquidación  del presupuesto y una memoria  de actividades realizadas.</w:t>
      </w:r>
    </w:p>
    <w:p w:rsidR="00D11B63" w:rsidRDefault="00D11B63" w:rsidP="00D11B63">
      <w:pPr>
        <w:jc w:val="both"/>
        <w:rPr>
          <w:rFonts w:ascii="Arial" w:hAnsi="Arial" w:cs="Arial"/>
          <w:sz w:val="22"/>
          <w:szCs w:val="22"/>
        </w:rPr>
      </w:pP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0000FF"/>
          <w:sz w:val="22"/>
          <w:szCs w:val="22"/>
        </w:rPr>
        <w:tab/>
      </w:r>
      <w:r w:rsidRPr="003E6EFC">
        <w:rPr>
          <w:rFonts w:ascii="Arial" w:hAnsi="Arial" w:cs="Arial"/>
          <w:b/>
          <w:bCs/>
          <w:sz w:val="22"/>
          <w:szCs w:val="22"/>
        </w:rPr>
        <w:t xml:space="preserve">CAPITULO IV. DEL PROCEDIMIENTO  DE GESTION Y JUSTIFICACION  DE </w:t>
      </w:r>
      <w:smartTag w:uri="urn:schemas-microsoft-com:office:smarttags" w:element="PersonName">
        <w:smartTagPr>
          <w:attr w:name="ProductID" w:val="LA SUBVENCION PUBLICA."/>
        </w:smartTagPr>
        <w:r w:rsidRPr="003E6EFC">
          <w:rPr>
            <w:rFonts w:ascii="Arial" w:hAnsi="Arial" w:cs="Arial"/>
            <w:b/>
            <w:bCs/>
            <w:sz w:val="22"/>
            <w:szCs w:val="22"/>
          </w:rPr>
          <w:t>LA SUBVENCION PUBLICA.</w:t>
        </w:r>
      </w:smartTag>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21.   Subcontratación   de las actividades  subvencionadas  por los beneficiarios </w:t>
      </w: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t xml:space="preserve">A los efectos de esta Ordenanza  se entiende que el beneficiario subcontrata cuando concierta con terceros la ejecución total o parcial de la actividad que constituye el objeto de la subvención. En relación al régimen aplicable a la subcontratación habrá de estarse a lo previsto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22. Justificación de las subvenciones públicas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r w:rsidRPr="003E6EFC">
        <w:rPr>
          <w:rFonts w:ascii="Arial" w:hAnsi="Arial" w:cs="Arial"/>
          <w:sz w:val="22"/>
          <w:szCs w:val="22"/>
        </w:rPr>
        <w:t>Los beneficiaros de subvenciones vendrán obligados  a justificar  el cumplimiento  de las condiciones impuestas y la consecución  de los objetivos previstos  en el acto de concesión  de la subvención  que se documentará de la manera que se determine en las bases que rijan la convocatoria, debiéndose cumplir lo establecido en relación a este extremo, en la ley 38/2003, de 17 de noviembre, General de Subvenciones.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Las subvenciones concedidas por el Cabildo Insular de  Tenerife a otras Administraciones Públicas, Territoriales, Institucionales o Corporativas  podrán justificarse  mediante un certificado  del Secretario o Interventor de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xml:space="preserve"> beneficiaria, en el que se acrediten los siguientes extremos: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1.-Cumplimiento de la finalidad objeto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2.-Gastos efectuados.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3.-Subvenciones recibidas.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4.-Ingresos específicos  obtenidos del desarrollo de la actividad.</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Los documentos justificativos  deberán presentarse  en el Registro General de </w:t>
      </w:r>
      <w:smartTag w:uri="urn:schemas-microsoft-com:office:smarttags" w:element="PersonName">
        <w:smartTagPr>
          <w:attr w:name="ProductID" w:val="1楍牣獯景⁴敎睴牯k摥Ā⃠瞥ကఊ쳀Ā㫰,Acceso directo a Botones de Acceso Facil.lnkꮠᇗĀက.EXE&#10;Āྔ˜0&#10;&#10;Āၴ˜&#10;Ā$reglamentariamentesĀTransferenciasn.11ĀⳈధ\Ā㕰᪐఩ᬀ఩᭰఩ᯠ఩᱐఩᳀఩ᵈ఩ᷠ఩Ṑ఩Ứ఩ὰ఩Ὸ఩₀఩ㄘ఩ㆠ఩㈸఩㋀఩㍘఩㏠఩㑨఩㓰఩㖈఩㘐఩㚘఩㜰఩㟈఩㡐఩㣨఩㥰఩㧸఩ Ā㚄ヸ兀ミ㙔ヸ즰꟔ヘ蝈牥楦 Ā公ミ즰鵴׋亨఩Ā˙삌)ĀLﲠథ̨దΘదЈదѸదӨద՘దᗠదᙨదᜀదមదᠠదᢨదᤰదᦸదᩐద᫘ద᭠ద᯸దᲐదᴨదᶰదṈదỐద὘దῠద⁸ద℀దↈద∐ద⊨ద⌰ద⏈ద⑐దⓘద╠ద◨ద⚀ద✈ద➐ద⠘ద⢠ద⤸ద⧀ద⩈ద⫠ద⭨దⰀదⲈదⴐదⶨద⸰ద⻈ద⽠ద⿨దむదㄈదㆠద㈨ద㊰ద㍈ద㏠ద㑨ద㓰ద㖈ద㘐ద㚘ద㜠ద㞨ద㠰ద㢸ద㥀ద㧈ద㩐ద㫘ద㭠ద)Ā안ྨ˜ྈ˜&#10;Ā쬘킀큠&#10;Ā&#10;pptico.exeĀ˙͸̀͘Ȓ蠣00ACȀ}Ā\!Ā&lt;C:\WINNT\system32\stdole2.tlb000000046}#4.0#9#C:\ARCHIV~1\ARCHIV~1\MICROS~1\VBA\VBA6\VBE6.DLL#Visual Basic For Applications&#10;!Ā䔰ֻﲘ&quot;䔸ֻﲠ&quot;㨠䕀ֻ盝ᏺ盝က8:쭨˙䀄硊˙䘆㻳&#10;&#10;Ā크 &#10;ĀC:\WINNT\system32\mydocs.dll  Ā㚄ヸ兀ミ㙔ヸ즰꟔ヘ虨牥楦  Ā㚄ヸ兀ミ㙔ヸ즰꟔ヘ蚈∀ ĀTransferenciasn.11 ĀC:\WINNT\system32\SHDOCVW.DLL Ā춈˙˙&#10; Ā㚄ヸ兀ミ㙔ヸ즰꟔ヘ蛨牥楦  Ā㚄ヸ兀ミ㙔ヸ즰꟔ヘ蜨&#10; Ā˙㄀&#10;ĀExplorer.exeĀ賀ַ榸ĀJD:\Perfiles\IballaY\CONFIG~1\Temp\VBEĀla Administraci￳nĀshdocvw.dll˜ Ā㚄ヸ兀ミ㙔ヸ즰꟔ヘ薈 ĀtransferenciasasK Ā㚄ヸ兀ミ㙔ヸ즰꟔ヘ蕨 Ā公ミ즰ĀᣠˎĀC:\Archivos de programa\Microsoft Office\OFFICE11\msohev.dllSSĀ&#10;憀8绸ː킔OCESSOR_킨ENTIFIER킼86 Famil탐15 Model탤 Steppin탸9, Genui턌IntelPR턠ESSOR_LEL=15PROCEĀ&#10;䑰׌keValue1׌Ā䜐׌keKey1e2Ā˙㥀&quot;Ā公ミ즰茬ַ萸ַĀ公ミ즰&#10;苌ַ觰ַĀ公ミ즰簔ַ訸ַ￸˛-ĀTﲠథ̨దΘదЈదѸదӨద՘దᗠదᙨదᜀదមదᠠదᢨదᤰదᦸదᩐద᫘ద᭠ద᯸దᲐదᴨదᶰదṈదỐద὘దῠద⁸ద℀దↈద∐ద⊨ద⌰ద⏈ద⑐దⓘద╠ద◨ద⚀ద✈ద➐ద⠘ద⢠ద⤸ద⧀ద⩈ద⫠ద⭨దⰀదⲈదⴐదⶨద⸰ద⻈ద⽠ద⿨దむదㄈదㆠద㈨ద㊰ద㍈ద㏠ద㑨ద㓰ద㖈ద㘐ద㚘ద㜠ద㞨ద㠰ద㢸ద㥀ద㧈ద㩐ద㫘ద㭠ద㯸ద㲀ద㴈ద㶠ద㸸ద㻀ద㽈ద㾸ద-Ātransferenciasn.11Ā⃠瞥ఊĀdÈĬƐǴɘʼ̠΄ϨьҰԔոלـڤ܈ݬߐ࠴࢘ࣼॠৄਨઌ૰୔ஸజಀ೤ൈඬĀD:\Perfiles\IballaY\Datos de programa\Microsoft\Plantillas\Normal.dotĀ&#10;àᢶàᢶĀఈథ礪ᄴ攆ؗ攆⎺攉菨젠ˍ__SRP_謈ĀrealicenĀxꋤ˙Ā䱰睙䲀睙䳐睙䳠睙䳸睙훀뿨!찷Ā&#10;䌸8룘˕흴ߏ乫⺺ߐ히ߑ乫⺺ߒ乫⺺힜乫⺺ߔ乫⺺ߕힰߖ乫⺺ߗ乫⺺ퟄ乫⺺ߙ乫⺺ߚퟘߛ乫⺺ߜ乫⺺ퟬ乫⺺ߞ乫⺺ߟߠ乫⺺ߡ乫⺺乫⺺敒楣湥整 Ā㚄ヸ兀ミ㙔ヸ즰꟔ヘ蘈 Ā⃠瞥ကఊ諘Ādciman32.dllKĀ䙨鱨!哘츈Ā㎐ヸ䩰ֹ㍀ヸ偨ミ嚈ˈ˜瓘Ā㎐ヸೠֳ㍀ヸ偨ミ逘˙ˈ˜瓘Ā즰쯸&quot;Ā䱰睙䲀睙䳐睙䳠睙䳸睙쎐贰Ā.pps哘Āx㫪ၩ힢〫鴰G吂摯⁡慬爠摥㈀䘀舀敒⁤敤䴠捩潲潳瑦圠湩潤獷䴀捩潲潳瑦丠瑥潷歲Ȁ✀䄀舀慃瑢敦慭瑳牥1楍牣獯景⁴敎睴牯kĀdel拍&#10;Ā䲨㚐䲰㚘䲸㜰犄ᄬ犄怀&lt;&gt;릈䀄硊˙퍸㡖&#10;&#10;Āꕀ׍׋ᤘణ辈ణ嫘఩ᫀణ뿘׏忨఩崠఩䚰׌瘈綀ణ㭀僈ఢ潠ద&#10;&#10;Ā燨䲨燰䲰燸䲸攰퀀pr矈䀄硊䳤鈦㩟&#10;Ā公ミ즰&quot;䤴ַ䱠 Ā&#10;C:\WINNT\System32\browseui.dll䶠 Āڸ˜쀎Ā.vbs Ā&#10;Explorador de Windows.lnk Āel卉佄繃1Ā借俠⃐㫪ၩ〫鴰䐣尺䴀᠌㄀爀じ倀牥楦敬sᜀ㄀䄀∱ွ䤀慢汬奡&amp;1ㅔ䶠楍⁳潤畣敭瑮獯䴀卉佄繃1Ā&#10;Iballa.lnkĀntlanman.dll哘ĀUICONFIG.cplĀC:\ARCHIV~1\ARCHIV~1\MICROS~1\VBA\VBA6\3082\VBE6INTL.DLL栨Ā&#10;珐8⍘Softwarelasses\lfile-205302-200Classes\kfile扵敶敮s啓噂久ㅾⰀ㈀氀د聬匀扵敶据潩扶s啓噂久ㅾ嘮卂Ā借俠⃐㫪ၩ〫鴰䐣尺䴀᠌㄀爀じ倀牥楦敬sᜀ㄀䄀∱ွ䤀慢汬奡&amp;1ㅔ䶠楍⁳潤畣敭瑮獯䴀卉佄繃1Ā躸$᪐఩ᬀ఩᭰఩ᯠ఩᱐఩᳀఩ᵈ఩ᷠ఩Ṑ఩Ứ఩ὰ఩Ὸ఩₀఩ㄘ఩ㆠ఩㈸఩㋀఩㍘఩㏠఩㑨఩㓰఩㖈఩㘐఩㚘఩㜰఩㟈఩㡐఩㣨఩㥰఩㧸఩㪀఩㬘఩㮠఩㰨఩㲰఩㴸఩Ā≓ၓ≓㰂ĀTransferenciasn.11ࠁĀą걐篈ㅠ꿰꿘ȅ걐竀ㅠ꿘나ȅ놠ֿ穠ㅠ畠ㅠȅ뉀ֿ穠ㅠ畠ㅠȅ鶘˙穠ㅠ畠ㅠȅ˙穠ㅠ畠ㅠ̅鴰穠ㅠ畠ㅠ畠ㅠ&#10;̇놠ֿ穠ㅠ&#10;ȅꨨ穠ㅠ畠ㅠȅ⃸穠ㅠ畠ㅠ̇뉀ֿ穠ㅠ̇鶘˙穠ㅠ̇˙穠ㅠ̅놠ֿ穠ㅠ畠ㅠ̅뉀ֿ穠ㅠ畠ㅠ&#10;̅鶘˙穠ㅠ畠ㅠ̅˙穠ㅠ畠ㅠ̇ꨨ穠ㅠ̇⃸穠ㅠ ̅ꨨ穠ㅠ̅⃸穠ㅠ̅ꨨ穠ㅠ畠ㅠ̅⃸穠ㅠ畠ㅠąꨨ瞜ㅠ畄ㅠ나 ąꨨ筄ㅠ낀끨̇ꨨ穠ㅠ!ȇꨨ虠ㅠ(ȅꨨ絰ㅠ結ㅠ䕘ȅꨨ蛘ㅠ䜈䜠ȅꨨ蜘ㅠ䛘䛰ȅꨨ鋠ㅠ畠ㅠ畼ㅠȅꨨ穠ㅠ畼ㅠ畠ㅠ!ȅꨨ砼ㅠ睈ㅠ䣈ַ&quot;&#10;́ꨨ穠ㅠ畼ㅠ畠ㅠ ȅꨨ逨ㅠ逌ㅠ䙸!ȅꨨ褔ㅠ秘ㅠ䎨&quot;ȅꨨ蘔ㅠ藸ㅠ䐠#ȅꨨ襘ㅠ秘ㅠ秘ㅠ$ȅꨨ评ㅠ秘ㅠ痬ㅠ%ȅꨨ蠘ㅠ秘ㅠ秘ㅠ&amp;ȁꨨ虠ㅠ虀ㅠ䘘'ȅꨨꞘㅠꜬㅠ䆘(ȅꨨ缀ㅠ磐ㅠ畠ㅠ)ȅꨨ緈ㅠ磐ㅠ痐ㅠ*ą뉀ֿ矄ㅠ用ㅠ眘ㅠąꨨ醸ㅠ用ㅠ끨.+ȅꨨ醸ㅠ祠ㅠ끨-ą⃸衰ㅠ痐ㅠ瘤ㅠ0ȅ⃸衰ㅠ痐ㅠ瘤ㅠ1/ȅ⃸覄ㅠ畼ㅠ祈ㅠ0ȅ⃸觜ㅠ畼ㅠ祈ㅠ1ą⃸矬ㅠ用ㅠ낀42ȅ⃸矬ㅠ睠ㅠ낀3ą⃸蚐ㅠ用ㅠ끐64ȅ⃸蚐ㅠ祠ㅠ끐5ą⃸Ꟁㅠ用ㅠ뀸86ȅ⃸Ꟁㅠ꛼ㅠ뀸7ą⃸폰&quot;用ㅠ뀠:8ȅ⃸폰&quot;疘ㅠ뀠9ą⃸研ㅠ用ㅠ뀈&lt;:ȅ⃸研ㅠ睠ㅠ뀈;ą⃸瞜ㅠ畄ㅠ꿰&gt; &lt;ą⃸筄ㅠ꿘꿀=̇⃸穠ㅠG&gt;ȇ⃸虠ㅠN?ȅ⃸絰ㅠ結ㅠ䕘@ȅ⃸蛘ㅠ䜈䜠Aȅ⃸蜘ㅠ䛘䛰Bȅ⃸鋠ㅠ畠ㅠ畼ㅠCȅ⃸穠ㅠ畼ㅠ畠ㅠGDȅ⃸砼ㅠ睈ㅠ䣈ַH&#10;É⃸穠ㅠ畼ㅠ畠ㅠFȅ⃸逨ㅠ逌ㅠ䙸Gȅ⃸褔ㅠ秘ㅠ䎨Hȅ⃸蘔ㅠ藸ㅠ䐠Iȅ⃸襘ㅠ秘ㅠ秘ㅠJȅ⃸评ㅠ秘ㅠ痬ㅠKȅ⃸蠘ㅠ秘ㅠ秘ㅠLȁ⃸虠ㅠ虀ㅠ䘘Mȅ⃸ꞘㅠꜬㅠ䆘Nȅ⃸缀ㅠ磐ㅠ畠ㅠOȅ⃸緈ㅠ磐ㅠ痐ㅠPą뉀ֿ矄ㅠ用ㅠ眘ㅠ,ą⃸醸ㅠ用ㅠ꿀TQȅ⃸醸ㅠ祠ㅠ꿀Są˙頀ㅠ用ㅠ畼ㅠVȅ˙頀ㅠ霜ㅠ畼ㅠUȅ븸貼ㅠꖐㅠ畼ㅠTȅ뽈羰ㅠ磐ㅠ磐ㅠVȅ뽈腼ㅠ磐ㅠ磐ㅠXȁ뽈虠ㅠ虀ㅠ䘘Yȅ뽈缀ㅠ磐ㅠ磐ㅠZą㭀ֹꬴㅠ用ㅠ畼ㅠ]ȅ㭀ֹꬴㅠꦜㅠ畼ㅠ\ą㭀ֹꬔㅠ用ㅠ畼ㅠ_]ȅ㭀ֹꬔㅠꦜㅠ畼ㅠ^ą㭀ֹꞘㅠ用ㅠ꧐ㅠa_ȅ㭀ֹꞘㅠꜬㅠ꧐ㅠ`ą㭀ֹ衰ㅠ瘤ㅠ痐ㅠcaȅ㭀ֹ衰ㅠ瘤ㅠ痐ㅠdbȅ㭀ֹ覄ㅠ畼ㅠ畼ㅠfcȅ㭀ֹ觜ㅠ畼ㅠ畼ㅠhdȅ㭀ֹ襘ㅠ秘ㅠeȅ嘨ַ覄ㅠ畼ㅠi8ȅ嘨ַ觜ㅠ畼ㅠlgȅ븸覄ㅠ畼ㅠWȅ뻀覄ㅠ畼ㅠUȅ뽈覄ㅠ畼ㅠ[ȅ븸觜ㅠ畼ㅠiȅ뻀觜ㅠ畼ㅠjȅ뽈觜ㅠ畼ㅠką㭀ֹ羰ㅠ用ㅠ瘤ㅠpfȅ㭀ֹ羰ㅠ磐ㅠ瘤ㅠoą㭀ֹ絰ㅠ用ㅠ䕘rpȅ㭀ֹ絰ㅠ結ㅠ䕘sqȅ嘨ַ絰ㅠ結ㅠ䕘thȅ븸絰ㅠ結ㅠ䕘lȅ뻀絰ㅠ結ㅠ䕘mȅ뽈絰ㅠ結ㅠ䕘nȅ뛸蛘ㅠ䜈qȅ란蛘ㅠ䜈rȅ레蛘ㅠ䜈sȅ되蜘ㅠ䛘tȅ뒠蜘ㅠ䛘uȅ딨蜘ㅠ䛘vȅ뛸蜘ㅠ䛘wȅ란蜘ㅠ䛘xȅ레蜘ㅠ䛘yȅ되鋠ㅠ畠ㅠ畼ㅠzȅ뒠鋠ㅠ畠ㅠ畼ㅠ{ȅ딨鋠ㅠ畠ㅠ畼ㅠ|ȅ뛸鋠ㅠ畠ㅠ畼ㅠ}ȅ란鋠ㅠ畠ㅠ畼ㅠ~ȅ레鋠ㅠ畠ㅠ畼ㅠȅ되穠ㅠ»ȅ뒠穠ㅠ¼ȅ딨穠ㅠ½̅데穠ㅠ¾`ȅ뛸穠ㅠÁȅ란穠ㅠÂȅ레穠ㅠÃ̅뙐穠ㅠÄa̅데穠ㅠÇ̅뙐穠ㅠÊ̅데穠ㅠÍ̅뙐穠ㅠÐ̇데穠ㅠïÓ̇뙐穠ㅠĂÖȅ데虠ㅠÙȅ뙐虠ㅠÜȅ데虠ㅠßȅ뙐虠ㅠâ̅꘰˙轠ㅠ轀ㅠ䇸Uȇ데虠ㅠ¥åȇ뙐虠ㅠ´èą데筄ㅠ䍘ַ䍰ַą뙐筄ㅠ䍀ַ䎈ַȅ데餰ㅟ鞀ㅟ痐ㅠȅ데轠ㅠ轀ㅠ䍠ëȅ데辠ㅠ辄ㅠ䍈ȅ데醸ㅠ祠ㅠ䍈ȅ데꟨ㅠꛤㅠ畠ㅠ ȁ데穠ㅠ畼ㅠ畠ㅠì¡ȅ데粤ㅠ痐ㅠ秘ㅠ¢ȅ데逨ㅠ逌ㅠ䙸£ȁ데虠ㅠ虀ㅠ䘘ð¤ȅ데緈ㅠ磐ㅠ痐ㅠ¥ȅ데綜ㅠ禨ㅠ䔨ó¦ȅ데糐ㅠ禨ㅠ䔨ö§ȅ되砼ㅠ睈ㅠ䣈ַùȅ뒠砼ㅠ睈ㅠ䣈ַȅ딨砼ㅠ睈ㅠ䣈ַúȅ뙐餰ㅟ鞀ㅟ痬ㅠȅ뙐轠ㅠ轀ㅠ䌘þ¬ȅ뙐辠ㅠ辄ㅠ䌀­ȅ뙐醸ㅠ祠ㅠ䌀®ȅ뙐꟨ㅠꛤㅠꛤㅠ¯ȁ뙐穠ㅠ畼ㅠ畼ㅠÿ°ȅ뙐粤ㅠ痐ㅠ痬ㅠ±ȅ뙐逨ㅠ逌ㅠ䙸²ȁ뙐虠ㅠ虀ㅠ䘘ă³ȅ뙐緈ㅠ磐ㅠ痐ㅠ´ȅ뙐綜ㅠ禨ㅠ䔨Ćµȅ뙐糐ㅠ禨ㅠ䔨ĉ¶ȅ뛸砼ㅠ睈ㅠ䣈ַČȅ란砼ㅠ睈ㅠ䣈ַȅ레砼ㅠ睈ㅠ䣈ַč̅되穠ㅠ©̅뒠穠ㅠª̅딨穠ㅠ«̅되穠ㅠ»̅뒠穠ㅠ¼̅딨穠ㅠ½̅뛸穠ㅠ¸̅란穠ㅠ¹̅레穠ㅠº̅뛸穠ㅠÁ̅란穠ㅠÂ̅레穠ㅠÃ̅되穠ㅠ¾̅뒠穠ㅠ¿̅딨穠ㅠÀ̅뛸穠ㅠÄ̅란穠ㅠÅ̅레穠ㅠÆ̅되穠ㅠÇ̅뒠穠ㅠÈ̅딨穠ㅠÉ̅뛸穠ㅠÊ̅란穠ㅠË̅레穠ㅠÌ̅되穠ㅠÍ̅뒠穠ㅠÎ̅딨穠ㅠÏ̅뛸穠ㅠÐ̅란穠ㅠÑ̅레穠ㅠÒȅ되虠ㅠÓȅ뒠虠ㅠÔȅ딨虠ㅠÕȅ뛸虠ㅠÖȅ란虠ㅠ×ȅ레虠ㅠØȅ되虠ㅠÙȅ뒠虠ㅠÚȅ딨虠ㅠÛȅ뛸虠ㅠÜȅ란虠ㅠÝȅ레虠ㅠÞȅ되虠ㅠßȅ뒠虠ㅠàȅ딨虠ㅠáȅ뛸虠ㅠâȅ란虠ㅠãȅ레虠ㅠä̅데轠ㅠ䌨ַ䍠¨ȅ되穠ㅠ畼ㅠ畠ㅠđåȅ뒠穠ㅠ畼ㅠ畠ㅠĒæȅ딨穠ㅠ畼ㅠ畠ㅠēḉ데穠ㅠ畼ㅠ畠ㅠĔëȅ되虠ㅠ虀ㅠ䘘ìȅ뒠虠ㅠ虀ㅠ䘘íȇ딨虠ㅠüîć되筄ㅠöðć뒠筄ㅠ÷ñć딨筄ㅠøòą되筄ㅠ䌐ַóą뒠筄ㅠ䋸ַôą딨筄ㅠ䋠ַõȅ되貼ㅠꖐㅠ畼ㅠöȅ딨羰ㅠ磐ㅠ磐ㅠøȅ딨腼ㅠ磐ㅠ磐ㅠúȁ딨虠ㅠ虀ㅠ䘘ûȅ딨缀ㅠ磐ㅠ磐ㅠü̅뙐轠ㅠ嘈ַ䌘·ȅ뛸穠ㅠ畼ㅠ畼ㅠėèȅ란穠ㅠ畼ㅠ畼ㅠĘéȅ레穠ㅠ畼ㅠ畼ㅠęế뙐穠ㅠ畼ㅠ畼ㅠĚþȅ뛸虠ㅠ虀ㅠ䘘ÿȅ란虠ㅠ虀ㅠ䘘Āȇ레虠ㅠďāć뛸筄ㅠĉăć란筄ㅠĊĄć레筄ㅠċąą뛸筄ㅠ嗰ַĆą란筄ㅠ嗘ַćą레筄ㅠ嗀ַĈȅ뛸貼ㅠꖐㅠ畼ㅠĉȅ레羰ㅠ磐ㅠ磐ㅠċȅ레腼ㅠ磐ㅠ磐ㅠčȁ레虠ㅠ虀ㅠ䘘Ďȅ레缀ㅠ磐ㅠ磐ㅠď̇되穠ㅠĔù̇뒠穠ㅠĕ÷̇딨穠ㅠĖý́되穠ㅠ畼ㅠ畠ㅠđ́뒠穠ㅠ畼ㅠ畠ㅠḖ딨穠ㅠ畼ㅠ畠ㅠē̇뛸穠ㅠĚČ̇란穠ㅠěĊ̇레穠ㅠĜĐ̅뛸穠ㅠ畼ㅠ畼ㅠė̅란穠ㅠ畼ㅠ畼ㅠĘ̅레穠ㅠ畼ㅠ畼ㅠęą꘰˙褔ㅠ用ㅠ癀ㅠĞȅ꘰˙褔ㅠ癜ㅠ癀ㅠĝࠁĀ洐ベ뉀ֿꨨꧠ!揈ː޳꽰࢚+㿿㿿Ĩ&#10;/+³³ଐ考ѺĀPágina Web de Microsoft Office OnlineĀ⊠Ⱡ₍㫪ၩ힢〫鴰G吂摯⁡慬爠摥✀䄀舀慃瑢敦慭瑳牥1楍牣獯景⁴敎睴牯kB専䙜ど1ǃ尅䙜ど就畢潺敮s%1〺踠0䅓牐獥摩湥楣a䅓剐卅ㅾ㄀䰀㤰ぞ䤀慢汬奡䍏ĀⱠ₍㫪ၩ힢〫鴰G吂摯⁡慬爠摥✀䄀舀慃瑢敦慭瑳牥1楍牣獯景⁴敎睴牯kB専䙜ど1ǃ尅䙜ど就畢潺敮s%1〺踠0䅓牐獥摩湥楣a䅓剐卅ㅾ㄀䰀㤰ぞ䤀慢汬奡Ā⃠瞥ကఊ쯈&quot;ĀTransferenciasn.11邰!Ā䚀ֻ岂䙜ど1楍牣獯景⁴敎睴牯ki￳nĀTransferenciasasĀTransferenciasn.11Āxlicons.exe܀Ā猸鴌ˍ猸鳸ˍ鳸ˍ鴴ˍ猸쀸!呓䱁ㅾ猀Āpresupuestar"/>
        </w:smartTagPr>
        <w:r w:rsidRPr="003E6EFC">
          <w:rPr>
            <w:rFonts w:ascii="Arial" w:hAnsi="Arial" w:cs="Arial"/>
            <w:sz w:val="22"/>
            <w:szCs w:val="22"/>
          </w:rPr>
          <w:t>la Corporación</w:t>
        </w:r>
      </w:smartTag>
      <w:r w:rsidRPr="003E6EFC">
        <w:rPr>
          <w:rFonts w:ascii="Arial" w:hAnsi="Arial" w:cs="Arial"/>
          <w:sz w:val="22"/>
          <w:szCs w:val="22"/>
        </w:rPr>
        <w:t xml:space="preserve"> o registros auxiliares, dirigidos al Servicio  que ha gestionado  la concesión de la subvención.</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23.</w:t>
      </w:r>
      <w:r w:rsidRPr="003E6EFC">
        <w:rPr>
          <w:rFonts w:ascii="Arial" w:hAnsi="Arial" w:cs="Arial"/>
          <w:sz w:val="22"/>
          <w:szCs w:val="22"/>
        </w:rPr>
        <w:t xml:space="preserve"> </w:t>
      </w:r>
      <w:r w:rsidRPr="003E6EFC">
        <w:rPr>
          <w:rFonts w:ascii="Arial" w:hAnsi="Arial" w:cs="Arial"/>
          <w:b/>
          <w:bCs/>
          <w:sz w:val="22"/>
          <w:szCs w:val="22"/>
        </w:rPr>
        <w:t>Procedimiento de pago.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 xml:space="preserve"> El pago de la subvención se realizará previa justificación, por el beneficiario, de la realización de la actividad, proyecto, objetivo o adopción del comportamiento para el que se concedió en los términos establecidos en las bases reguladoras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Se producirá la pérdida del derecho al cobro total o parcial de la subvención en el supuesto de falta de justificación o de concurrencia de alguna de las causas previstas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Cuando la naturaleza de la subvención así lo justifique, podrán realizarse pagos a cuenta. Dichos abonos a cuenta podrán suponer la realización de pagos fraccionados que responderán al ritmo de ejecución de las acciones subvencionadas, abonándose por cuantía equivalente a la justificación presentada.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También se podrán realizar pagos anticipados que supondrán entregas de fondos con carácter previo a la justificación, como financiación necesaria para poder llevar a cabo las actuaciones inherentes a la subvención. Dicha posibilidad y el régimen de garantías, en su caso, deberán preverse expresamente en las bases reguladoras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En ningún caso podrán realizarse pagos anticipados a beneficiarios cuando se haya solicitado la declaración de concurso, hayan sido declarados insolventes en cualquier procedimiento, se hallen declarados en concurso, estén sujetos a intervención judicial o hayan sido inhabilitados conforme a </w:t>
      </w:r>
      <w:smartTag w:uri="urn:schemas-microsoft-com:office:smarttags" w:element="PersonName">
        <w:smartTagPr>
          <w:attr w:name="ProductID" w:val="la Ley Concursal"/>
        </w:smartTagPr>
        <w:r w:rsidRPr="003E6EFC">
          <w:rPr>
            <w:rFonts w:ascii="Arial" w:hAnsi="Arial" w:cs="Arial"/>
            <w:sz w:val="22"/>
            <w:szCs w:val="22"/>
          </w:rPr>
          <w:t>la Ley Concursal</w:t>
        </w:r>
      </w:smartTag>
      <w:r w:rsidRPr="003E6EFC">
        <w:rPr>
          <w:rFonts w:ascii="Arial" w:hAnsi="Arial" w:cs="Arial"/>
          <w:sz w:val="22"/>
          <w:szCs w:val="22"/>
        </w:rPr>
        <w:t xml:space="preserve"> sin que haya concluido el período de inhabilitación fijado en la sentencia de calificación del concurso, hayan sido declarados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fueran rehabilitados.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La realización de pagos a cuenta o pagos anticipados, así como el régimen de garantías, deberán preverse expresamente en las bases  reguladoras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No podrá realizarse el pago de la subvención en tanto el beneficiario no se halle al corriente en el cumplimiento de sus obligaciones tributarias y frente a </w:t>
      </w:r>
      <w:smartTag w:uri="urn:schemas-microsoft-com:office:smarttags" w:element="PersonName">
        <w:smartTagPr>
          <w:attr w:name="ProductID" w:val="la Seguridad Social"/>
        </w:smartTagPr>
        <w:r w:rsidRPr="003E6EFC">
          <w:rPr>
            <w:rFonts w:ascii="Arial" w:hAnsi="Arial" w:cs="Arial"/>
            <w:sz w:val="22"/>
            <w:szCs w:val="22"/>
          </w:rPr>
          <w:t>la Seguridad Social</w:t>
        </w:r>
      </w:smartTag>
      <w:r w:rsidRPr="003E6EFC">
        <w:rPr>
          <w:rFonts w:ascii="Arial" w:hAnsi="Arial" w:cs="Arial"/>
          <w:sz w:val="22"/>
          <w:szCs w:val="22"/>
        </w:rPr>
        <w:t xml:space="preserve"> o sea deudor por resolución de procedencia de reintegro</w:t>
      </w:r>
    </w:p>
    <w:p w:rsidR="00D11B63" w:rsidRDefault="00D11B63" w:rsidP="00D11B63">
      <w:pPr>
        <w:jc w:val="both"/>
        <w:rPr>
          <w:rFonts w:ascii="Arial" w:hAnsi="Arial" w:cs="Arial"/>
          <w:sz w:val="22"/>
          <w:szCs w:val="22"/>
        </w:rPr>
      </w:pPr>
    </w:p>
    <w:p w:rsidR="00D11B63"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TITULO II</w:t>
      </w:r>
      <w:r w:rsidRPr="003E6EFC">
        <w:rPr>
          <w:rFonts w:ascii="Arial" w:hAnsi="Arial" w:cs="Arial"/>
          <w:b/>
          <w:bCs/>
          <w:color w:val="FF00FF"/>
          <w:sz w:val="22"/>
          <w:szCs w:val="22"/>
        </w:rPr>
        <w:t xml:space="preserve"> </w:t>
      </w:r>
      <w:r w:rsidRPr="003E6EFC">
        <w:rPr>
          <w:rFonts w:ascii="Arial" w:hAnsi="Arial" w:cs="Arial"/>
          <w:b/>
          <w:bCs/>
          <w:sz w:val="22"/>
          <w:szCs w:val="22"/>
        </w:rPr>
        <w:t xml:space="preserve">DEL REINTEGRO DE  DE SUBVENCIONES </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CAPITULO I. DEL REINTEGRO.</w:t>
      </w: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24. Invalidez de la resolución de concesión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 Son causas de nulidad de la resolución de concesión: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a) Las indicadas en el artículo 62.1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 xml:space="preserve">b) La carencia o insuficiencia de crédito, de conformidad con lo establecido en el artículo 60 de </w:t>
      </w:r>
      <w:smartTag w:uri="urn:schemas-microsoft-com:office:smarttags" w:element="PersonName">
        <w:smartTagPr>
          <w:attr w:name="ProductID" w:val="la Ley General"/>
        </w:smartTagPr>
        <w:r w:rsidRPr="003E6EFC">
          <w:rPr>
            <w:rFonts w:ascii="Arial" w:hAnsi="Arial" w:cs="Arial"/>
            <w:sz w:val="22"/>
            <w:szCs w:val="22"/>
          </w:rPr>
          <w:t>la Ley General</w:t>
        </w:r>
      </w:smartTag>
      <w:r w:rsidRPr="003E6EFC">
        <w:rPr>
          <w:rFonts w:ascii="Arial" w:hAnsi="Arial" w:cs="Arial"/>
          <w:sz w:val="22"/>
          <w:szCs w:val="22"/>
        </w:rPr>
        <w:t xml:space="preserve"> Presupuestaria y las demás normas de igual carácter de las Administraciones públicas sujetas a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 General de Subvenciones .</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Son causas de anulabilidad de la resolución de concesión las demás infracciones del ordenamiento jurídico, y, en especial, de las reglas contenidas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de conformidad con lo dispuesto en el artículo 63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3. Cuando el acto de concesión incurriera en alguno de los supuestos mencionados en los apartados anteriores, el órgano concedente procederá a su revisión de oficio o, en su caso, a la declaración de </w:t>
      </w:r>
      <w:proofErr w:type="spellStart"/>
      <w:r w:rsidRPr="003E6EFC">
        <w:rPr>
          <w:rFonts w:ascii="Arial" w:hAnsi="Arial" w:cs="Arial"/>
          <w:sz w:val="22"/>
          <w:szCs w:val="22"/>
        </w:rPr>
        <w:t>lesividad</w:t>
      </w:r>
      <w:proofErr w:type="spellEnd"/>
      <w:r w:rsidRPr="003E6EFC">
        <w:rPr>
          <w:rFonts w:ascii="Arial" w:hAnsi="Arial" w:cs="Arial"/>
          <w:sz w:val="22"/>
          <w:szCs w:val="22"/>
        </w:rPr>
        <w:t xml:space="preserve"> y ulterior impugnación, de conformidad con lo establecido en los artículos 102 y 103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4. La declaración judicial o administrativa de nulidad o anulación llevará consigo la obligación de devolver las cantidades percibidas.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5. No procederá la revisión de oficio del acto de concesión cuando concurra alguna de las causas de reintegro contempladas en la ley 38/2003, de 17 de noviembre, General de subvenciones.</w:t>
      </w:r>
    </w:p>
    <w:p w:rsidR="00D11B63" w:rsidRDefault="00D11B63" w:rsidP="00D11B63">
      <w:pPr>
        <w:jc w:val="both"/>
        <w:rPr>
          <w:rFonts w:ascii="Arial" w:hAnsi="Arial" w:cs="Arial"/>
          <w:b/>
          <w:sz w:val="22"/>
          <w:szCs w:val="22"/>
        </w:rPr>
      </w:pPr>
    </w:p>
    <w:p w:rsidR="00D11B63" w:rsidRPr="003E6EFC" w:rsidRDefault="00D11B63" w:rsidP="00D11B63">
      <w:pPr>
        <w:jc w:val="both"/>
        <w:rPr>
          <w:rFonts w:ascii="Arial" w:hAnsi="Arial" w:cs="Arial"/>
          <w:b/>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25. Reintegro de subvenciones.</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Procederá el reintegro de las cantidades percibidas y la exigencia del interés de demora correspondiente desde el momento del pago de la subvención hasta la fecha en que se acuerde la procedencia del reintegro, en los casos previstos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w:t>
      </w:r>
    </w:p>
    <w:p w:rsidR="00D11B63" w:rsidRDefault="00D11B63" w:rsidP="00D11B63">
      <w:pPr>
        <w:jc w:val="both"/>
        <w:rPr>
          <w:rFonts w:ascii="Arial" w:hAnsi="Arial" w:cs="Arial"/>
          <w:b/>
          <w:sz w:val="22"/>
          <w:szCs w:val="22"/>
        </w:rPr>
      </w:pPr>
    </w:p>
    <w:p w:rsidR="00D11B63" w:rsidRPr="003E6EFC" w:rsidRDefault="00D11B63" w:rsidP="00D11B63">
      <w:pPr>
        <w:jc w:val="both"/>
        <w:rPr>
          <w:rFonts w:ascii="Arial" w:hAnsi="Arial" w:cs="Arial"/>
          <w:b/>
          <w:sz w:val="22"/>
          <w:szCs w:val="22"/>
        </w:rPr>
      </w:pPr>
    </w:p>
    <w:p w:rsidR="00D11B63" w:rsidRPr="003E6EFC" w:rsidRDefault="00D11B63" w:rsidP="00D11B63">
      <w:pPr>
        <w:jc w:val="both"/>
        <w:rPr>
          <w:rFonts w:ascii="Arial" w:hAnsi="Arial" w:cs="Arial"/>
          <w:sz w:val="22"/>
          <w:szCs w:val="22"/>
        </w:rPr>
      </w:pPr>
      <w:r w:rsidRPr="003E6EFC">
        <w:rPr>
          <w:rFonts w:ascii="Arial" w:hAnsi="Arial" w:cs="Arial"/>
          <w:b/>
          <w:sz w:val="22"/>
          <w:szCs w:val="22"/>
        </w:rPr>
        <w:tab/>
        <w:t>Artículo 26.  Prescripción.</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1. Prescribirá a los cuatro años el derecho del Cabildo Insular de Tenerife a reconocer o liquidar el reintegro.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2. Este plazo se computará, en cada caso: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a) Desde el momento en que venció el plazo para presentar la justificación por parte del beneficiario o entidad colaboradora.</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b) Desde el momento de la concesión, en el supuesto previsto en el apartado 7 del artículo 30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En el supuesto de que se hubieran establecido condiciones u obligaciones que debieran ser cumplidas o mantenidas por parte del beneficiario o entidad colaboradora durante un período determinado de tiempo, desde el momento en que venció dicho plazo.</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3. El cómputo del plazo de prescripción se interrumpirá:</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lastRenderedPageBreak/>
        <w:tab/>
        <w:t xml:space="preserve">a) Por cualquier acción de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realizada con conocimiento formal del beneficiario o de la entidad colaboradora, conducente a determinar la existencia de alguna de las causas de reintegro.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Por la interposición de recursos de cualquier clase, por la remisión del tanto de culpa a la jurisdicción penal o por la presentación de denuncia ante el Ministerio Fiscal, así como por las actuaciones realizadas con conocimiento formal del beneficiario o de la entidad colaboradora en el curso de dichos recursos.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Por cualquier actuación fehaciente del beneficiario o de la entidad colaboradora conducente a la liquidación de la subvención o del reintegro.</w:t>
      </w:r>
    </w:p>
    <w:p w:rsidR="00D11B63" w:rsidRDefault="00D11B63" w:rsidP="00D11B63">
      <w:pPr>
        <w:rPr>
          <w:rFonts w:ascii="Arial" w:hAnsi="Arial" w:cs="Arial"/>
          <w:sz w:val="22"/>
          <w:szCs w:val="22"/>
        </w:rPr>
      </w:pPr>
    </w:p>
    <w:p w:rsidR="00D11B63" w:rsidRPr="003E6EFC" w:rsidRDefault="00D11B63" w:rsidP="00D11B63">
      <w:pPr>
        <w:rPr>
          <w:rFonts w:ascii="Arial" w:hAnsi="Arial" w:cs="Arial"/>
          <w:sz w:val="22"/>
          <w:szCs w:val="22"/>
        </w:rPr>
      </w:pPr>
    </w:p>
    <w:p w:rsidR="00D11B63" w:rsidRPr="003E6EFC" w:rsidRDefault="00D11B63" w:rsidP="00D11B63">
      <w:pPr>
        <w:rPr>
          <w:rFonts w:ascii="Arial" w:hAnsi="Arial" w:cs="Arial"/>
          <w:b/>
          <w:bCs/>
          <w:sz w:val="22"/>
          <w:szCs w:val="22"/>
        </w:rPr>
      </w:pPr>
      <w:r w:rsidRPr="003E6EFC">
        <w:rPr>
          <w:rFonts w:ascii="Arial" w:hAnsi="Arial" w:cs="Arial"/>
          <w:b/>
          <w:bCs/>
          <w:sz w:val="22"/>
          <w:szCs w:val="22"/>
        </w:rPr>
        <w:tab/>
        <w:t>Artículo 27.   Procedimiento de reintegro:</w:t>
      </w:r>
    </w:p>
    <w:p w:rsidR="00D11B63" w:rsidRPr="003E6EFC" w:rsidRDefault="00D11B63" w:rsidP="00D11B63">
      <w:pPr>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1. El órgano concedente será el competente para exigir del beneficiario o entidad colaboradora el reintegro de subvenciones mediante la resolución del procedimiento regulado en esta Ordenanza y en la circular del Cabildo Insular de Tenerife que regula el procedimiento de reintegro, cuando aprecie la existencia de alguno de los supuestos de reintegro de cantidades percibidas establecidos en el artículo 37 de la ley 38/2003, de 17 de noviembre, General de Subvenciones.  </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procedimiento de reintegro de subvenciones se regirá por las disposiciones generales sobre procedimientos administrativos contenidas en el título VI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 sin perjuicio de las especialidades que se establecen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y en sus disposiciones de desarrollo.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2. El procedimiento de reintegro de subvenciones se iniciará de oficio por acuerdo del órgano competente, bien por propia iniciativa, bien como consecuencia de orden superior, a petición razonada de otros órganos o por denuncia. También se iniciará a consecuencia del informe de control financiero emitido por </w:t>
      </w:r>
      <w:smartTag w:uri="urn:schemas-microsoft-com:office:smarttags" w:element="PersonName">
        <w:smartTagPr>
          <w:attr w:name="ProductID" w:val="la Intervenci￳n General"/>
        </w:smartTagPr>
        <w:r w:rsidRPr="003E6EFC">
          <w:rPr>
            <w:rFonts w:ascii="Arial" w:hAnsi="Arial" w:cs="Arial"/>
            <w:sz w:val="22"/>
            <w:szCs w:val="22"/>
          </w:rPr>
          <w:t>la Intervención General</w:t>
        </w:r>
      </w:smartTag>
      <w:r w:rsidRPr="003E6EFC">
        <w:rPr>
          <w:rFonts w:ascii="Arial" w:hAnsi="Arial" w:cs="Arial"/>
          <w:sz w:val="22"/>
          <w:szCs w:val="22"/>
        </w:rPr>
        <w:t xml:space="preserve"> del Cabildo Insular de Tenerife.</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3. En la tramitación del procedimiento se garantizará, en todo caso, el derecho del interesado a la audiencia.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4. El plazo máximo para resolver y notificar la resolución del procedimiento de reintegro será de 12 meses desde la fecha del acuerdo de iniciación. Dicho plazo podrá suspenderse y ampliarse de acuerdo con lo previsto en los apartados 5 y 6 del artículo 42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30/1992, de 26 de noviembre, de Régimen Jurídico de las Administraciones Públicas y del Procedimiento Administrativo Común.</w:t>
      </w:r>
    </w:p>
    <w:p w:rsidR="00D11B63" w:rsidRPr="003E6EFC" w:rsidRDefault="00D11B63" w:rsidP="00D11B63">
      <w:pPr>
        <w:jc w:val="both"/>
        <w:rPr>
          <w:rFonts w:ascii="Arial" w:hAnsi="Arial" w:cs="Arial"/>
          <w:sz w:val="22"/>
          <w:szCs w:val="22"/>
        </w:rPr>
      </w:pPr>
      <w:r w:rsidRPr="003E6EFC">
        <w:rPr>
          <w:rFonts w:ascii="Arial" w:hAnsi="Arial" w:cs="Arial"/>
          <w:sz w:val="22"/>
          <w:szCs w:val="22"/>
        </w:rPr>
        <w:t>Si transcurre el plazo para resolver sin que se haya notificado resolución expresa, se producirá la caducidad del procedimiento, sin perjuicio de continuar las actuaciones hasta su terminación y sin que se considere interrumpida la prescripción por las actuaciones realizadas hasta la finalización del citado plazo.</w:t>
      </w:r>
    </w:p>
    <w:p w:rsidR="00D11B63" w:rsidRPr="003E6EFC" w:rsidRDefault="00D11B63" w:rsidP="00D11B63">
      <w:pPr>
        <w:rPr>
          <w:rFonts w:ascii="Arial" w:hAnsi="Arial" w:cs="Arial"/>
          <w:sz w:val="22"/>
          <w:szCs w:val="22"/>
        </w:rPr>
      </w:pPr>
    </w:p>
    <w:p w:rsidR="00D11B63" w:rsidRPr="003E6EFC" w:rsidRDefault="00D11B63" w:rsidP="00D11B63">
      <w:pPr>
        <w:rPr>
          <w:rFonts w:ascii="Arial" w:hAnsi="Arial" w:cs="Arial"/>
          <w:sz w:val="22"/>
          <w:szCs w:val="22"/>
        </w:rPr>
      </w:pPr>
      <w:r w:rsidRPr="003E6EFC">
        <w:rPr>
          <w:rFonts w:ascii="Arial" w:hAnsi="Arial" w:cs="Arial"/>
          <w:sz w:val="22"/>
          <w:szCs w:val="22"/>
        </w:rPr>
        <w:tab/>
        <w:t>5. La resolución del procedimiento de reintegro pondrá fin a la vía administrativa</w:t>
      </w:r>
    </w:p>
    <w:p w:rsidR="00D11B63" w:rsidRDefault="00D11B63" w:rsidP="00D11B63">
      <w:pPr>
        <w:rPr>
          <w:rFonts w:ascii="Arial" w:hAnsi="Arial" w:cs="Arial"/>
          <w:sz w:val="22"/>
          <w:szCs w:val="22"/>
        </w:rPr>
      </w:pPr>
    </w:p>
    <w:p w:rsidR="00D11B63" w:rsidRDefault="00D11B63" w:rsidP="00D11B63">
      <w:pPr>
        <w:rPr>
          <w:rFonts w:ascii="Arial" w:hAnsi="Arial" w:cs="Arial"/>
          <w:sz w:val="22"/>
          <w:szCs w:val="22"/>
        </w:rPr>
      </w:pPr>
    </w:p>
    <w:p w:rsidR="00D11B63" w:rsidRPr="003E6EFC" w:rsidRDefault="00D11B63" w:rsidP="00D11B63">
      <w:pPr>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FF00FF"/>
          <w:sz w:val="22"/>
          <w:szCs w:val="22"/>
        </w:rPr>
        <w:tab/>
      </w:r>
      <w:r w:rsidRPr="003E6EFC">
        <w:rPr>
          <w:rFonts w:ascii="Arial" w:hAnsi="Arial" w:cs="Arial"/>
          <w:b/>
          <w:bCs/>
          <w:sz w:val="22"/>
          <w:szCs w:val="22"/>
        </w:rPr>
        <w:t xml:space="preserve">TITULO III. DEL CONTROL FINANCIERO DE SUBVENCIONES </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Artículo  28. Control financiero de las subvenciones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El control financiero se ejercerá por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3E6EFC">
            <w:rPr>
              <w:rFonts w:ascii="Arial" w:hAnsi="Arial" w:cs="Arial"/>
              <w:sz w:val="22"/>
              <w:szCs w:val="22"/>
            </w:rPr>
            <w:t>la Intervención</w:t>
          </w:r>
        </w:smartTag>
        <w:r w:rsidRPr="003E6EFC">
          <w:rPr>
            <w:rFonts w:ascii="Arial" w:hAnsi="Arial" w:cs="Arial"/>
            <w:sz w:val="22"/>
            <w:szCs w:val="22"/>
          </w:rPr>
          <w:t xml:space="preserve"> General</w:t>
        </w:r>
      </w:smartTag>
      <w:r w:rsidRPr="003E6EFC">
        <w:rPr>
          <w:rFonts w:ascii="Arial" w:hAnsi="Arial" w:cs="Arial"/>
          <w:sz w:val="22"/>
          <w:szCs w:val="22"/>
        </w:rPr>
        <w:t xml:space="preserve"> del Cabildo Insular de Tenerife, respecto de los beneficiarios y, en su caso, entidades colaboradoras.</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El control financiero tendrá por objeto  verificar:</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a) La adecuada y correcta obtención de la subvención por parte del beneficiario.</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b) El cumplimiento por parte de beneficiarios y entidades colaboradoras de sus obligaciones en la gestión y aplicación de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c) La adecuada y correcta justificación de la subvención por parte de beneficiarios y entidades colaboradoras.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d) La realidad y la regularidad de las operaciones que, de acuerdo con la justificación presentada por beneficiarios y entidades colaboradoras, han sido financiadas con la subvención.</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e) La adecuada y correcta financiación de las actividades subvencionadas, en los términos establecidos en el apartado 3 del artículo 19 de la ley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f) La existencia de hechos, circunstancias o situaciones no declaradas a </w:t>
      </w:r>
      <w:smartTag w:uri="urn:schemas-microsoft-com:office:smarttags" w:element="PersonName">
        <w:smartTagPr>
          <w:attr w:name="ProductID" w:val="la Administraci￳n"/>
        </w:smartTagPr>
        <w:r w:rsidRPr="003E6EFC">
          <w:rPr>
            <w:rFonts w:ascii="Arial" w:hAnsi="Arial" w:cs="Arial"/>
            <w:sz w:val="22"/>
            <w:szCs w:val="22"/>
          </w:rPr>
          <w:t>la Administración</w:t>
        </w:r>
      </w:smartTag>
      <w:r w:rsidRPr="003E6EFC">
        <w:rPr>
          <w:rFonts w:ascii="Arial" w:hAnsi="Arial" w:cs="Arial"/>
          <w:sz w:val="22"/>
          <w:szCs w:val="22"/>
        </w:rPr>
        <w:t xml:space="preserve"> por beneficiarios y entidades colaboradoras y que pudieran afectar a la financiación de las actividades subvencionadas, a la adecuada y correcta obtención, utilización, disfrute o justificación de la subvención, así como a la realidad y regularidad de las operaciones con ella financiadas.</w:t>
      </w:r>
    </w:p>
    <w:p w:rsidR="00D11B63" w:rsidRPr="003E6EFC" w:rsidRDefault="00D11B63" w:rsidP="00D11B63">
      <w:pPr>
        <w:jc w:val="both"/>
        <w:rPr>
          <w:rFonts w:ascii="Arial" w:hAnsi="Arial" w:cs="Arial"/>
          <w:b/>
          <w:bCs/>
          <w:sz w:val="22"/>
          <w:szCs w:val="22"/>
        </w:rPr>
      </w:pPr>
    </w:p>
    <w:p w:rsidR="00D11B63" w:rsidRDefault="00D11B63" w:rsidP="00D11B63">
      <w:pPr>
        <w:jc w:val="both"/>
        <w:rPr>
          <w:rFonts w:ascii="Arial" w:hAnsi="Arial" w:cs="Arial"/>
          <w:b/>
          <w:bCs/>
          <w:color w:val="FF00FF"/>
          <w:sz w:val="22"/>
          <w:szCs w:val="22"/>
        </w:rPr>
      </w:pPr>
    </w:p>
    <w:p w:rsidR="00D11B63" w:rsidRPr="003E6EFC" w:rsidRDefault="00D11B63" w:rsidP="00D11B63">
      <w:pPr>
        <w:jc w:val="both"/>
        <w:rPr>
          <w:rFonts w:ascii="Arial" w:hAnsi="Arial" w:cs="Arial"/>
          <w:b/>
          <w:bCs/>
          <w:color w:val="FF00FF"/>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color w:val="008000"/>
          <w:sz w:val="22"/>
          <w:szCs w:val="22"/>
        </w:rPr>
        <w:tab/>
      </w:r>
      <w:r w:rsidRPr="003E6EFC">
        <w:rPr>
          <w:rFonts w:ascii="Arial" w:hAnsi="Arial" w:cs="Arial"/>
          <w:b/>
          <w:bCs/>
          <w:sz w:val="22"/>
          <w:szCs w:val="22"/>
        </w:rPr>
        <w:t xml:space="preserve">TITULO IV. INFRACCIONES Y SANCIONES  ADMINISTRATIVAS EN MATERIA DE SUBVENCIONES </w:t>
      </w:r>
    </w:p>
    <w:p w:rsidR="00D11B63" w:rsidRDefault="00D11B63" w:rsidP="00D11B63">
      <w:pPr>
        <w:jc w:val="both"/>
        <w:rPr>
          <w:rFonts w:ascii="Arial" w:hAnsi="Arial" w:cs="Arial"/>
          <w:b/>
          <w:bCs/>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Artículo 29. Infracciones y sanciones administrativas.</w:t>
      </w:r>
    </w:p>
    <w:p w:rsidR="00D11B63" w:rsidRPr="003E6EFC" w:rsidRDefault="00D11B63" w:rsidP="00D11B63">
      <w:pPr>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Constituyen infracciones administrativas en materia de subvenciones las acciones y omisiones tipificadas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y serán sancionables incluso a título de simple negligencia.</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sz w:val="22"/>
          <w:szCs w:val="22"/>
        </w:rPr>
        <w:tab/>
        <w:t>Las infracciones en materia de subvenciones se sancionarán mediante la imposición de sanciones pecuniarias y, cuando proceda, de sanciones no pecuniarias</w:t>
      </w:r>
      <w:r w:rsidRPr="003E6EFC">
        <w:rPr>
          <w:rFonts w:ascii="Arial" w:hAnsi="Arial" w:cs="Arial"/>
          <w:b/>
          <w:bCs/>
          <w:sz w:val="22"/>
          <w:szCs w:val="22"/>
        </w:rPr>
        <w:t>.</w:t>
      </w:r>
    </w:p>
    <w:p w:rsidR="00D11B63" w:rsidRPr="003E6EFC" w:rsidRDefault="00D11B63" w:rsidP="00D11B63">
      <w:pPr>
        <w:jc w:val="both"/>
        <w:rPr>
          <w:rFonts w:ascii="Arial" w:hAnsi="Arial" w:cs="Arial"/>
          <w:sz w:val="22"/>
          <w:szCs w:val="22"/>
        </w:rPr>
      </w:pPr>
      <w:r w:rsidRPr="003E6EFC">
        <w:rPr>
          <w:rFonts w:ascii="Arial" w:hAnsi="Arial" w:cs="Arial"/>
          <w:sz w:val="22"/>
          <w:szCs w:val="22"/>
        </w:rPr>
        <w:tab/>
      </w: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 tipificación de sanciones y su graduación  en materia de subvenciones será  la prevista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w:t>
      </w:r>
    </w:p>
    <w:p w:rsidR="00D11B63" w:rsidRPr="003E6EFC" w:rsidRDefault="00D11B63" w:rsidP="00D11B63">
      <w:pPr>
        <w:jc w:val="both"/>
        <w:rPr>
          <w:rFonts w:ascii="Arial" w:hAnsi="Arial" w:cs="Arial"/>
          <w:sz w:val="22"/>
          <w:szCs w:val="22"/>
        </w:rPr>
      </w:pPr>
      <w:r w:rsidRPr="003E6EFC">
        <w:rPr>
          <w:rFonts w:ascii="Arial" w:hAnsi="Arial" w:cs="Arial"/>
          <w:b/>
          <w:bCs/>
          <w:sz w:val="22"/>
          <w:szCs w:val="22"/>
        </w:rPr>
        <w:tab/>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 xml:space="preserve">DISPOSICION  ADICIONAL PRIMERA  </w:t>
      </w: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En lo no previsto en esta Ordenanza General se estará a lo dispuesto en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38/2003 de 17 de noviembre, General de Subvenciones y en sus disposiciones de desarrollo.</w:t>
      </w:r>
    </w:p>
    <w:p w:rsidR="00D11B63"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p>
    <w:p w:rsidR="00D11B63" w:rsidRPr="003E6EFC" w:rsidRDefault="00D11B63" w:rsidP="00D11B63">
      <w:pPr>
        <w:jc w:val="both"/>
        <w:rPr>
          <w:rFonts w:ascii="Arial" w:hAnsi="Arial" w:cs="Arial"/>
          <w:b/>
          <w:bCs/>
          <w:sz w:val="22"/>
          <w:szCs w:val="22"/>
        </w:rPr>
      </w:pPr>
      <w:r w:rsidRPr="003E6EFC">
        <w:rPr>
          <w:rFonts w:ascii="Arial" w:hAnsi="Arial" w:cs="Arial"/>
          <w:b/>
          <w:bCs/>
          <w:sz w:val="22"/>
          <w:szCs w:val="22"/>
        </w:rPr>
        <w:tab/>
        <w:t>DISPOSICION FINAL</w:t>
      </w:r>
    </w:p>
    <w:p w:rsidR="00D11B63" w:rsidRPr="003E6EFC" w:rsidRDefault="00D11B63" w:rsidP="00D11B63">
      <w:pPr>
        <w:jc w:val="both"/>
        <w:rPr>
          <w:rFonts w:ascii="Arial" w:hAnsi="Arial" w:cs="Arial"/>
          <w:sz w:val="22"/>
          <w:szCs w:val="22"/>
        </w:rPr>
      </w:pPr>
    </w:p>
    <w:p w:rsidR="00D11B63" w:rsidRPr="003E6EFC" w:rsidRDefault="00D11B63" w:rsidP="00D11B63">
      <w:pPr>
        <w:jc w:val="both"/>
        <w:rPr>
          <w:rFonts w:ascii="Arial" w:hAnsi="Arial" w:cs="Arial"/>
          <w:sz w:val="22"/>
          <w:szCs w:val="22"/>
        </w:rPr>
      </w:pPr>
      <w:r w:rsidRPr="003E6EFC">
        <w:rPr>
          <w:rFonts w:ascii="Arial" w:hAnsi="Arial" w:cs="Arial"/>
          <w:sz w:val="22"/>
          <w:szCs w:val="22"/>
        </w:rPr>
        <w:tab/>
        <w:t xml:space="preserve">La presente Ordenanza General de Subvenciones  entrará en una vez se haya publicado el texto íntegro del referido Acuerdo y haya transcurrido el plazo de 15 días hábiles previsto en el artículo 65.2 de </w:t>
      </w:r>
      <w:smartTag w:uri="urn:schemas-microsoft-com:office:smarttags" w:element="PersonName">
        <w:smartTagPr>
          <w:attr w:name="ProductID" w:val="la Ley"/>
        </w:smartTagPr>
        <w:r w:rsidRPr="003E6EFC">
          <w:rPr>
            <w:rFonts w:ascii="Arial" w:hAnsi="Arial" w:cs="Arial"/>
            <w:sz w:val="22"/>
            <w:szCs w:val="22"/>
          </w:rPr>
          <w:t>la Ley</w:t>
        </w:r>
      </w:smartTag>
      <w:r w:rsidRPr="003E6EFC">
        <w:rPr>
          <w:rFonts w:ascii="Arial" w:hAnsi="Arial" w:cs="Arial"/>
          <w:sz w:val="22"/>
          <w:szCs w:val="22"/>
        </w:rPr>
        <w:t xml:space="preserve"> 7/85, de 2 de abril, Reguladora de </w:t>
      </w:r>
      <w:r>
        <w:rPr>
          <w:rFonts w:ascii="Arial" w:hAnsi="Arial" w:cs="Arial"/>
          <w:sz w:val="22"/>
          <w:szCs w:val="22"/>
        </w:rPr>
        <w:t>las Bases de Régimen Local.”</w:t>
      </w:r>
    </w:p>
    <w:sectPr w:rsidR="00D11B63" w:rsidRPr="003E6EFC" w:rsidSect="00DC3882">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67" w:rsidRDefault="007F0767">
      <w:r>
        <w:separator/>
      </w:r>
    </w:p>
  </w:endnote>
  <w:endnote w:type="continuationSeparator" w:id="1">
    <w:p w:rsidR="007F0767" w:rsidRDefault="007F0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8" w:rsidRPr="00B203E8" w:rsidRDefault="00B203E8" w:rsidP="00B203E8">
    <w:pPr>
      <w:pBdr>
        <w:top w:val="single" w:sz="8" w:space="1" w:color="auto"/>
      </w:pBdr>
      <w:tabs>
        <w:tab w:val="center" w:pos="4252"/>
        <w:tab w:val="right" w:pos="8504"/>
      </w:tabs>
      <w:rPr>
        <w:rFonts w:ascii="Tahoma" w:hAnsi="Tahoma"/>
        <w:sz w:val="14"/>
        <w:szCs w:val="14"/>
      </w:rPr>
    </w:pPr>
    <w:r w:rsidRPr="00B203E8">
      <w:rPr>
        <w:rFonts w:ascii="Tahoma" w:hAnsi="Tahoma"/>
        <w:sz w:val="14"/>
        <w:szCs w:val="14"/>
      </w:rPr>
      <w:t>Plaza de España, 1</w:t>
    </w:r>
  </w:p>
  <w:p w:rsidR="00B203E8" w:rsidRPr="00B203E8" w:rsidRDefault="00B203E8" w:rsidP="00B203E8">
    <w:pPr>
      <w:tabs>
        <w:tab w:val="center" w:pos="4252"/>
        <w:tab w:val="right" w:pos="8504"/>
      </w:tabs>
      <w:rPr>
        <w:rFonts w:ascii="Tahoma" w:hAnsi="Tahoma"/>
        <w:sz w:val="14"/>
        <w:szCs w:val="14"/>
      </w:rPr>
    </w:pPr>
    <w:r w:rsidRPr="00B203E8">
      <w:rPr>
        <w:rFonts w:ascii="Tahoma" w:hAnsi="Tahoma"/>
        <w:sz w:val="14"/>
        <w:szCs w:val="14"/>
      </w:rPr>
      <w:t>38003 Santa Cruz de Tenerife</w:t>
    </w:r>
  </w:p>
  <w:p w:rsidR="00B203E8" w:rsidRPr="00B203E8" w:rsidRDefault="00B203E8" w:rsidP="00B203E8">
    <w:pPr>
      <w:tabs>
        <w:tab w:val="center" w:pos="4252"/>
        <w:tab w:val="right" w:pos="8504"/>
      </w:tabs>
      <w:rPr>
        <w:rFonts w:ascii="Tahoma" w:hAnsi="Tahoma"/>
        <w:sz w:val="14"/>
        <w:szCs w:val="14"/>
      </w:rPr>
    </w:pPr>
    <w:r w:rsidRPr="00B203E8">
      <w:rPr>
        <w:rFonts w:ascii="Tahoma" w:hAnsi="Tahoma"/>
        <w:sz w:val="14"/>
        <w:szCs w:val="14"/>
      </w:rPr>
      <w:t xml:space="preserve">Teléfono: </w:t>
    </w:r>
    <w:smartTag w:uri="urn:schemas-microsoft-com:office:smarttags" w:element="phone">
      <w:smartTagPr>
        <w:attr w:uri="urn:schemas-microsoft-com:office:office" w:name="ls" w:val="trans"/>
      </w:smartTagPr>
      <w:r w:rsidRPr="00B203E8">
        <w:rPr>
          <w:rFonts w:ascii="Tahoma" w:hAnsi="Tahoma"/>
          <w:sz w:val="14"/>
          <w:szCs w:val="14"/>
        </w:rPr>
        <w:t>901 501 901</w:t>
      </w:r>
    </w:smartTag>
  </w:p>
  <w:p w:rsidR="00B203E8" w:rsidRDefault="00B203E8" w:rsidP="00B203E8">
    <w:pPr>
      <w:pStyle w:val="Piedepgina"/>
    </w:pPr>
    <w:r w:rsidRPr="00B203E8">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8" w:rsidRPr="00B203E8" w:rsidRDefault="00B203E8" w:rsidP="00B203E8">
    <w:pPr>
      <w:pBdr>
        <w:top w:val="single" w:sz="8" w:space="1" w:color="auto"/>
      </w:pBdr>
      <w:tabs>
        <w:tab w:val="center" w:pos="4252"/>
        <w:tab w:val="right" w:pos="8504"/>
      </w:tabs>
      <w:rPr>
        <w:rFonts w:ascii="Tahoma" w:hAnsi="Tahoma"/>
        <w:sz w:val="14"/>
        <w:szCs w:val="14"/>
      </w:rPr>
    </w:pPr>
    <w:r w:rsidRPr="00B203E8">
      <w:rPr>
        <w:rFonts w:ascii="Tahoma" w:hAnsi="Tahoma"/>
        <w:sz w:val="14"/>
        <w:szCs w:val="14"/>
      </w:rPr>
      <w:t>Plaza de España, 1</w:t>
    </w:r>
  </w:p>
  <w:p w:rsidR="00B203E8" w:rsidRPr="00B203E8" w:rsidRDefault="00B203E8" w:rsidP="00B203E8">
    <w:pPr>
      <w:tabs>
        <w:tab w:val="center" w:pos="4252"/>
        <w:tab w:val="right" w:pos="8504"/>
      </w:tabs>
      <w:rPr>
        <w:rFonts w:ascii="Tahoma" w:hAnsi="Tahoma"/>
        <w:sz w:val="14"/>
        <w:szCs w:val="14"/>
      </w:rPr>
    </w:pPr>
    <w:r w:rsidRPr="00B203E8">
      <w:rPr>
        <w:rFonts w:ascii="Tahoma" w:hAnsi="Tahoma"/>
        <w:sz w:val="14"/>
        <w:szCs w:val="14"/>
      </w:rPr>
      <w:t>38003 Santa Cruz de Tenerife</w:t>
    </w:r>
  </w:p>
  <w:p w:rsidR="00B203E8" w:rsidRPr="00B203E8" w:rsidRDefault="00B203E8" w:rsidP="00B203E8">
    <w:pPr>
      <w:tabs>
        <w:tab w:val="center" w:pos="4252"/>
        <w:tab w:val="right" w:pos="8504"/>
      </w:tabs>
      <w:rPr>
        <w:rFonts w:ascii="Tahoma" w:hAnsi="Tahoma"/>
        <w:sz w:val="14"/>
        <w:szCs w:val="14"/>
      </w:rPr>
    </w:pPr>
    <w:r w:rsidRPr="00B203E8">
      <w:rPr>
        <w:rFonts w:ascii="Tahoma" w:hAnsi="Tahoma"/>
        <w:sz w:val="14"/>
        <w:szCs w:val="14"/>
      </w:rPr>
      <w:t xml:space="preserve">Teléfono: </w:t>
    </w:r>
    <w:smartTag w:uri="urn:schemas-microsoft-com:office:smarttags" w:element="phone">
      <w:smartTagPr>
        <w:attr w:uri="urn:schemas-microsoft-com:office:office" w:name="ls" w:val="trans"/>
      </w:smartTagPr>
      <w:r w:rsidRPr="00B203E8">
        <w:rPr>
          <w:rFonts w:ascii="Tahoma" w:hAnsi="Tahoma"/>
          <w:sz w:val="14"/>
          <w:szCs w:val="14"/>
        </w:rPr>
        <w:t>901 501 901</w:t>
      </w:r>
    </w:smartTag>
  </w:p>
  <w:p w:rsidR="00B203E8" w:rsidRDefault="00B203E8" w:rsidP="00B203E8">
    <w:pPr>
      <w:pStyle w:val="Piedepgina"/>
    </w:pPr>
    <w:r w:rsidRPr="00B203E8">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67" w:rsidRDefault="007F0767">
      <w:r>
        <w:separator/>
      </w:r>
    </w:p>
  </w:footnote>
  <w:footnote w:type="continuationSeparator" w:id="1">
    <w:p w:rsidR="007F0767" w:rsidRDefault="007F0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8" w:rsidRDefault="0015608A">
    <w:pPr>
      <w:pStyle w:val="Encabezado"/>
    </w:pPr>
    <w:r>
      <w:rPr>
        <w:noProof/>
      </w:rPr>
      <w:drawing>
        <wp:inline distT="0" distB="0" distL="0" distR="0">
          <wp:extent cx="532130" cy="709930"/>
          <wp:effectExtent l="19050" t="0" r="127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2130" cy="7099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B203E8" w:rsidRPr="00B203E8" w:rsidTr="007F0767">
      <w:trPr>
        <w:trHeight w:val="1433"/>
      </w:trPr>
      <w:tc>
        <w:tcPr>
          <w:tcW w:w="1819" w:type="dxa"/>
        </w:tcPr>
        <w:p w:rsidR="00B203E8" w:rsidRPr="00B203E8" w:rsidRDefault="0015608A" w:rsidP="00B203E8">
          <w:pPr>
            <w:jc w:val="both"/>
            <w:rPr>
              <w:rFonts w:ascii="Arial" w:eastAsia="Cambria" w:hAnsi="Arial" w:cs="Arial"/>
              <w:lang w:val="es-ES_tradnl" w:eastAsia="en-US"/>
            </w:rPr>
          </w:pPr>
          <w:r>
            <w:rPr>
              <w:rFonts w:ascii="Arial" w:eastAsia="Cambria" w:hAnsi="Arial" w:cs="Arial"/>
              <w:noProof/>
            </w:rPr>
            <w:drawing>
              <wp:inline distT="0" distB="0" distL="0" distR="0">
                <wp:extent cx="1078230" cy="846455"/>
                <wp:effectExtent l="19050" t="0" r="762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8230" cy="846455"/>
                        </a:xfrm>
                        <a:prstGeom prst="rect">
                          <a:avLst/>
                        </a:prstGeom>
                        <a:noFill/>
                        <a:ln w="9525">
                          <a:noFill/>
                          <a:miter lim="800000"/>
                          <a:headEnd/>
                          <a:tailEnd/>
                        </a:ln>
                      </pic:spPr>
                    </pic:pic>
                  </a:graphicData>
                </a:graphic>
              </wp:inline>
            </w:drawing>
          </w:r>
        </w:p>
      </w:tc>
      <w:tc>
        <w:tcPr>
          <w:tcW w:w="6158" w:type="dxa"/>
        </w:tcPr>
        <w:p w:rsidR="00B203E8" w:rsidRPr="00B203E8" w:rsidRDefault="00B203E8" w:rsidP="00B203E8">
          <w:pPr>
            <w:tabs>
              <w:tab w:val="left" w:leader="dot" w:pos="4591"/>
            </w:tabs>
            <w:spacing w:before="240" w:line="200" w:lineRule="exact"/>
            <w:rPr>
              <w:rFonts w:ascii="Arial" w:eastAsia="Cambria" w:hAnsi="Arial" w:cs="Arial"/>
              <w:bCs/>
              <w:lang w:eastAsia="en-US"/>
            </w:rPr>
          </w:pPr>
          <w:r w:rsidRPr="00B203E8">
            <w:rPr>
              <w:rFonts w:ascii="Arial" w:eastAsia="Cambria" w:hAnsi="Arial" w:cs="Arial"/>
              <w:b/>
              <w:bCs/>
              <w:lang w:eastAsia="en-US"/>
            </w:rPr>
            <w:t>Área de Presidencia</w:t>
          </w:r>
        </w:p>
        <w:p w:rsidR="00B203E8" w:rsidRPr="00B203E8" w:rsidRDefault="00B203E8" w:rsidP="00B203E8">
          <w:pPr>
            <w:tabs>
              <w:tab w:val="left" w:leader="dot" w:pos="4734"/>
            </w:tabs>
            <w:spacing w:before="240" w:line="200" w:lineRule="exact"/>
            <w:jc w:val="both"/>
            <w:rPr>
              <w:rFonts w:ascii="Arial" w:eastAsia="Cambria" w:hAnsi="Arial" w:cs="Arial"/>
              <w:bCs/>
              <w:sz w:val="18"/>
              <w:lang w:eastAsia="en-US"/>
            </w:rPr>
          </w:pPr>
          <w:r w:rsidRPr="00B203E8">
            <w:rPr>
              <w:rFonts w:ascii="Arial" w:eastAsia="Cambria" w:hAnsi="Arial" w:cs="Arial"/>
              <w:bCs/>
              <w:sz w:val="18"/>
              <w:lang w:eastAsia="en-US"/>
            </w:rPr>
            <w:t>Servicio Administrativo de Presupuestos y Gasto Público</w:t>
          </w:r>
        </w:p>
      </w:tc>
    </w:tr>
  </w:tbl>
  <w:p w:rsidR="00B203E8" w:rsidRPr="00B203E8" w:rsidRDefault="00B203E8">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2EE83128"/>
    <w:multiLevelType w:val="singleLevel"/>
    <w:tmpl w:val="0C0A0017"/>
    <w:lvl w:ilvl="0">
      <w:start w:val="1"/>
      <w:numFmt w:val="lowerLetter"/>
      <w:lvlText w:val="%1)"/>
      <w:lvlJc w:val="left"/>
      <w:pPr>
        <w:tabs>
          <w:tab w:val="num" w:pos="360"/>
        </w:tabs>
        <w:ind w:left="360" w:hanging="360"/>
      </w:pPr>
    </w:lvl>
  </w:abstractNum>
  <w:abstractNum w:abstractNumId="2">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66836F66"/>
    <w:multiLevelType w:val="singleLevel"/>
    <w:tmpl w:val="0C0A000F"/>
    <w:lvl w:ilvl="0">
      <w:start w:val="1"/>
      <w:numFmt w:val="decimal"/>
      <w:lvlText w:val="%1."/>
      <w:lvlJc w:val="left"/>
      <w:pPr>
        <w:tabs>
          <w:tab w:val="num" w:pos="360"/>
        </w:tabs>
        <w:ind w:left="360" w:hanging="360"/>
      </w:pPr>
    </w:lvl>
  </w:abstractNum>
  <w:abstractNum w:abstractNumId="9">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2"/>
  </w:num>
  <w:num w:numId="4">
    <w:abstractNumId w:val="4"/>
  </w:num>
  <w:num w:numId="5">
    <w:abstractNumId w:val="12"/>
  </w:num>
  <w:num w:numId="6">
    <w:abstractNumId w:val="9"/>
  </w:num>
  <w:num w:numId="7">
    <w:abstractNumId w:val="3"/>
  </w:num>
  <w:num w:numId="8">
    <w:abstractNumId w:val="8"/>
  </w:num>
  <w:num w:numId="9">
    <w:abstractNumId w:val="10"/>
  </w:num>
  <w:num w:numId="10">
    <w:abstractNumId w:val="7"/>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5608A"/>
    <w:rsid w:val="00176C46"/>
    <w:rsid w:val="0019638A"/>
    <w:rsid w:val="00213B7B"/>
    <w:rsid w:val="002360B1"/>
    <w:rsid w:val="00240402"/>
    <w:rsid w:val="00290D06"/>
    <w:rsid w:val="00295CC8"/>
    <w:rsid w:val="00296CC3"/>
    <w:rsid w:val="002A1026"/>
    <w:rsid w:val="002B66E8"/>
    <w:rsid w:val="004B7EA7"/>
    <w:rsid w:val="004E50B4"/>
    <w:rsid w:val="004E65D7"/>
    <w:rsid w:val="00527621"/>
    <w:rsid w:val="0053213A"/>
    <w:rsid w:val="00586EF2"/>
    <w:rsid w:val="005B255F"/>
    <w:rsid w:val="006452C8"/>
    <w:rsid w:val="006A2D82"/>
    <w:rsid w:val="006A4AB2"/>
    <w:rsid w:val="006B3A04"/>
    <w:rsid w:val="006F7117"/>
    <w:rsid w:val="007414CA"/>
    <w:rsid w:val="00744A96"/>
    <w:rsid w:val="007D0A8C"/>
    <w:rsid w:val="007F0767"/>
    <w:rsid w:val="007F6667"/>
    <w:rsid w:val="0082704C"/>
    <w:rsid w:val="00847D32"/>
    <w:rsid w:val="008A10BC"/>
    <w:rsid w:val="00907811"/>
    <w:rsid w:val="009276E8"/>
    <w:rsid w:val="00931811"/>
    <w:rsid w:val="00987C92"/>
    <w:rsid w:val="009A7BFB"/>
    <w:rsid w:val="00A34C74"/>
    <w:rsid w:val="00A57505"/>
    <w:rsid w:val="00A86A64"/>
    <w:rsid w:val="00AB67B5"/>
    <w:rsid w:val="00AC3D62"/>
    <w:rsid w:val="00B203E8"/>
    <w:rsid w:val="00B6193E"/>
    <w:rsid w:val="00B6213F"/>
    <w:rsid w:val="00B91F6A"/>
    <w:rsid w:val="00BA2A3C"/>
    <w:rsid w:val="00BA3990"/>
    <w:rsid w:val="00BB69B6"/>
    <w:rsid w:val="00CA5A3F"/>
    <w:rsid w:val="00D11B63"/>
    <w:rsid w:val="00D24AFB"/>
    <w:rsid w:val="00D25C5A"/>
    <w:rsid w:val="00DB4C06"/>
    <w:rsid w:val="00DC3882"/>
    <w:rsid w:val="00DF6110"/>
    <w:rsid w:val="00EF3568"/>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6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D11B63"/>
    <w:pPr>
      <w:jc w:val="both"/>
    </w:pPr>
    <w:rPr>
      <w:rFonts w:ascii="Arial" w:hAnsi="Arial"/>
      <w:szCs w:val="20"/>
    </w:rPr>
  </w:style>
  <w:style w:type="paragraph" w:styleId="Textoindependiente3">
    <w:name w:val="Body Text 3"/>
    <w:basedOn w:val="Normal"/>
    <w:rsid w:val="00D11B63"/>
    <w:pPr>
      <w:spacing w:after="120"/>
    </w:pPr>
    <w:rPr>
      <w:sz w:val="16"/>
      <w:szCs w:val="16"/>
    </w:rPr>
  </w:style>
  <w:style w:type="paragraph" w:styleId="Encabezado">
    <w:name w:val="header"/>
    <w:basedOn w:val="Normal"/>
    <w:rsid w:val="00B203E8"/>
    <w:pPr>
      <w:tabs>
        <w:tab w:val="center" w:pos="4252"/>
        <w:tab w:val="right" w:pos="8504"/>
      </w:tabs>
    </w:pPr>
  </w:style>
  <w:style w:type="paragraph" w:styleId="Piedepgina">
    <w:name w:val="footer"/>
    <w:basedOn w:val="Normal"/>
    <w:rsid w:val="00B203E8"/>
    <w:pPr>
      <w:tabs>
        <w:tab w:val="center" w:pos="4252"/>
        <w:tab w:val="right" w:pos="8504"/>
      </w:tabs>
    </w:pPr>
  </w:style>
  <w:style w:type="paragraph" w:customStyle="1" w:styleId="ANGELES">
    <w:name w:val="ANGELES"/>
    <w:basedOn w:val="Normal"/>
    <w:rsid w:val="00B203E8"/>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b/>
      <w:szCs w:val="20"/>
      <w:lang w:val="es-ES_tradnl"/>
    </w:rPr>
  </w:style>
  <w:style w:type="paragraph" w:styleId="Textodeglobo">
    <w:name w:val="Balloon Text"/>
    <w:basedOn w:val="Normal"/>
    <w:link w:val="TextodegloboCar"/>
    <w:rsid w:val="00296CC3"/>
    <w:rPr>
      <w:rFonts w:ascii="Tahoma" w:hAnsi="Tahoma" w:cs="Tahoma"/>
      <w:sz w:val="16"/>
      <w:szCs w:val="16"/>
    </w:rPr>
  </w:style>
  <w:style w:type="character" w:customStyle="1" w:styleId="TextodegloboCar">
    <w:name w:val="Texto de globo Car"/>
    <w:basedOn w:val="Fuentedeprrafopredeter"/>
    <w:link w:val="Textodeglobo"/>
    <w:rsid w:val="00296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7368</Words>
  <Characters>41605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48876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2005-11-24T14:37:00Z</cp:lastPrinted>
  <dcterms:created xsi:type="dcterms:W3CDTF">2018-11-04T11:43:00Z</dcterms:created>
  <dcterms:modified xsi:type="dcterms:W3CDTF">2018-11-04T12:38:00Z</dcterms:modified>
</cp:coreProperties>
</file>