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C7" w:rsidRDefault="00C170C7" w:rsidP="00313A4E">
      <w:pPr>
        <w:ind w:firstLine="567"/>
        <w:jc w:val="both"/>
        <w:rPr>
          <w:rFonts w:ascii="Arial" w:hAnsi="Arial" w:cs="Arial"/>
          <w:b/>
          <w:sz w:val="22"/>
          <w:szCs w:val="22"/>
        </w:rPr>
      </w:pPr>
    </w:p>
    <w:p w:rsidR="009A4572" w:rsidRDefault="009A4572" w:rsidP="00313A4E">
      <w:pPr>
        <w:ind w:firstLine="567"/>
        <w:jc w:val="both"/>
        <w:rPr>
          <w:rFonts w:ascii="Arial" w:hAnsi="Arial" w:cs="Arial"/>
          <w:b/>
          <w:sz w:val="22"/>
          <w:szCs w:val="22"/>
        </w:rPr>
      </w:pPr>
    </w:p>
    <w:p w:rsidR="009A4572" w:rsidRPr="009A4572" w:rsidRDefault="009A4572" w:rsidP="009A4572">
      <w:pPr>
        <w:ind w:firstLine="567"/>
        <w:jc w:val="center"/>
        <w:rPr>
          <w:rFonts w:ascii="Arial" w:hAnsi="Arial" w:cs="Arial"/>
          <w:b/>
          <w:sz w:val="22"/>
          <w:szCs w:val="22"/>
        </w:rPr>
      </w:pPr>
      <w:r w:rsidRPr="009A4572">
        <w:rPr>
          <w:rFonts w:ascii="Arial" w:hAnsi="Arial" w:cs="Arial"/>
          <w:b/>
          <w:sz w:val="22"/>
          <w:szCs w:val="22"/>
        </w:rPr>
        <w:t>ANEXO XXII</w:t>
      </w:r>
    </w:p>
    <w:p w:rsidR="009A4572" w:rsidRPr="009A4572" w:rsidRDefault="009A4572" w:rsidP="009A4572">
      <w:pPr>
        <w:ind w:firstLine="567"/>
        <w:jc w:val="center"/>
        <w:rPr>
          <w:rFonts w:ascii="Arial" w:hAnsi="Arial" w:cs="Arial"/>
          <w:b/>
          <w:sz w:val="22"/>
          <w:szCs w:val="22"/>
        </w:rPr>
      </w:pPr>
    </w:p>
    <w:p w:rsidR="009A4572" w:rsidRDefault="009A4572" w:rsidP="009A4572">
      <w:pPr>
        <w:ind w:firstLine="567"/>
        <w:jc w:val="center"/>
        <w:rPr>
          <w:rFonts w:ascii="Arial" w:hAnsi="Arial" w:cs="Arial"/>
          <w:b/>
          <w:sz w:val="22"/>
          <w:szCs w:val="22"/>
        </w:rPr>
      </w:pPr>
      <w:r w:rsidRPr="009A4572">
        <w:rPr>
          <w:rFonts w:ascii="Arial" w:hAnsi="Arial" w:cs="Arial"/>
          <w:b/>
          <w:sz w:val="22"/>
          <w:szCs w:val="22"/>
        </w:rPr>
        <w:t>REQUISITOS EN MATERIA DE PREVENCIÓN DE RIESGOS LABORALES EN LA TRAMITACIÓN DE DETERMINADOS EXPEDIENTES DE CONTRATACIÓN</w:t>
      </w:r>
    </w:p>
    <w:p w:rsidR="00C170C7" w:rsidRDefault="00C170C7" w:rsidP="00313A4E">
      <w:pPr>
        <w:ind w:firstLine="567"/>
        <w:jc w:val="both"/>
        <w:rPr>
          <w:rFonts w:ascii="Arial" w:hAnsi="Arial" w:cs="Arial"/>
          <w:b/>
          <w:sz w:val="22"/>
          <w:szCs w:val="22"/>
        </w:rPr>
      </w:pPr>
    </w:p>
    <w:p w:rsidR="005159F6" w:rsidRDefault="00313A4E" w:rsidP="00313A4E">
      <w:pPr>
        <w:ind w:firstLine="567"/>
        <w:jc w:val="both"/>
        <w:rPr>
          <w:rFonts w:ascii="Arial" w:hAnsi="Arial" w:cs="Arial"/>
          <w:b/>
          <w:sz w:val="22"/>
          <w:szCs w:val="22"/>
        </w:rPr>
      </w:pPr>
      <w:r w:rsidRPr="0066736A">
        <w:rPr>
          <w:rFonts w:ascii="Arial" w:hAnsi="Arial" w:cs="Arial"/>
          <w:b/>
          <w:sz w:val="22"/>
          <w:szCs w:val="22"/>
        </w:rPr>
        <w:t xml:space="preserve">En virtud de Acuerdo del Consejo de Gobierno Insular adoptado en sesión ordinaria celebrada el </w:t>
      </w:r>
      <w:r>
        <w:rPr>
          <w:rFonts w:ascii="Arial" w:hAnsi="Arial" w:cs="Arial"/>
          <w:b/>
          <w:sz w:val="22"/>
          <w:szCs w:val="22"/>
        </w:rPr>
        <w:t>1</w:t>
      </w:r>
      <w:r w:rsidR="0051171C">
        <w:rPr>
          <w:rFonts w:ascii="Arial" w:hAnsi="Arial" w:cs="Arial"/>
          <w:b/>
          <w:sz w:val="22"/>
          <w:szCs w:val="22"/>
        </w:rPr>
        <w:t>7</w:t>
      </w:r>
      <w:r w:rsidRPr="0066736A">
        <w:rPr>
          <w:rFonts w:ascii="Arial" w:hAnsi="Arial" w:cs="Arial"/>
          <w:b/>
          <w:sz w:val="22"/>
          <w:szCs w:val="22"/>
        </w:rPr>
        <w:t xml:space="preserve"> de </w:t>
      </w:r>
      <w:r w:rsidR="0051171C">
        <w:rPr>
          <w:rFonts w:ascii="Arial" w:hAnsi="Arial" w:cs="Arial"/>
          <w:b/>
          <w:sz w:val="22"/>
          <w:szCs w:val="22"/>
        </w:rPr>
        <w:t>noviembre</w:t>
      </w:r>
      <w:r w:rsidRPr="0066736A">
        <w:rPr>
          <w:rFonts w:ascii="Arial" w:hAnsi="Arial" w:cs="Arial"/>
          <w:b/>
          <w:sz w:val="22"/>
          <w:szCs w:val="22"/>
        </w:rPr>
        <w:t xml:space="preserve"> de 20</w:t>
      </w:r>
      <w:r w:rsidR="0051171C">
        <w:rPr>
          <w:rFonts w:ascii="Arial" w:hAnsi="Arial" w:cs="Arial"/>
          <w:b/>
          <w:sz w:val="22"/>
          <w:szCs w:val="22"/>
        </w:rPr>
        <w:t>14</w:t>
      </w:r>
      <w:r w:rsidRPr="0066736A">
        <w:rPr>
          <w:rFonts w:ascii="Arial" w:hAnsi="Arial" w:cs="Arial"/>
          <w:b/>
          <w:sz w:val="22"/>
          <w:szCs w:val="22"/>
        </w:rPr>
        <w:t>, se aprueba</w:t>
      </w:r>
      <w:r>
        <w:rPr>
          <w:rFonts w:ascii="Arial" w:hAnsi="Arial" w:cs="Arial"/>
          <w:b/>
          <w:sz w:val="22"/>
          <w:szCs w:val="22"/>
        </w:rPr>
        <w:t>n</w:t>
      </w:r>
      <w:r w:rsidR="0051171C">
        <w:rPr>
          <w:rFonts w:ascii="Arial" w:hAnsi="Arial" w:cs="Arial"/>
          <w:b/>
          <w:sz w:val="22"/>
          <w:szCs w:val="22"/>
        </w:rPr>
        <w:t xml:space="preserve"> los</w:t>
      </w:r>
      <w:r>
        <w:rPr>
          <w:rFonts w:ascii="Arial" w:hAnsi="Arial" w:cs="Arial"/>
          <w:b/>
          <w:sz w:val="22"/>
          <w:szCs w:val="22"/>
        </w:rPr>
        <w:t xml:space="preserve"> </w:t>
      </w:r>
      <w:r w:rsidR="0051171C" w:rsidRPr="0051171C">
        <w:rPr>
          <w:rFonts w:ascii="Arial" w:hAnsi="Arial" w:cs="Arial"/>
          <w:b/>
          <w:bCs/>
          <w:sz w:val="22"/>
          <w:szCs w:val="22"/>
          <w:lang w:val="es-ES_tradnl"/>
        </w:rPr>
        <w:t>requisitos en materia de prevención de riesgos laborales en la tramitación de determinados expedientes de contratación del ECIT</w:t>
      </w:r>
      <w:r>
        <w:rPr>
          <w:rFonts w:ascii="Arial" w:hAnsi="Arial" w:cs="Arial"/>
          <w:b/>
          <w:sz w:val="22"/>
          <w:szCs w:val="22"/>
        </w:rPr>
        <w:t>.</w:t>
      </w:r>
    </w:p>
    <w:p w:rsidR="0051171C" w:rsidRDefault="0051171C" w:rsidP="00313A4E">
      <w:pPr>
        <w:ind w:firstLine="567"/>
        <w:jc w:val="both"/>
        <w:rPr>
          <w:rFonts w:ascii="Arial" w:hAnsi="Arial" w:cs="Arial"/>
          <w:b/>
          <w:sz w:val="22"/>
          <w:szCs w:val="22"/>
        </w:rPr>
      </w:pPr>
    </w:p>
    <w:p w:rsidR="009E0679" w:rsidRDefault="009E0679" w:rsidP="00313A4E">
      <w:pPr>
        <w:ind w:firstLine="567"/>
        <w:jc w:val="both"/>
        <w:rPr>
          <w:rFonts w:ascii="Arial" w:hAnsi="Arial" w:cs="Arial"/>
          <w:b/>
          <w:sz w:val="22"/>
          <w:szCs w:val="22"/>
        </w:rPr>
      </w:pPr>
    </w:p>
    <w:p w:rsidR="0051171C" w:rsidRPr="009F370A" w:rsidRDefault="0051171C" w:rsidP="0051171C">
      <w:pPr>
        <w:ind w:firstLine="567"/>
        <w:jc w:val="both"/>
        <w:rPr>
          <w:rFonts w:ascii="Arial" w:hAnsi="Arial" w:cs="Arial"/>
          <w:sz w:val="22"/>
          <w:szCs w:val="22"/>
          <w:lang w:val="es-ES_tradnl"/>
        </w:rPr>
      </w:pPr>
      <w:r w:rsidRPr="009F370A">
        <w:rPr>
          <w:rFonts w:ascii="Arial" w:hAnsi="Arial" w:cs="Arial"/>
          <w:sz w:val="22"/>
          <w:szCs w:val="22"/>
          <w:lang w:val="es-ES_tradnl"/>
        </w:rPr>
        <w:t xml:space="preserve">Visto el informe de </w:t>
      </w:r>
      <w:smartTag w:uri="urn:schemas-microsoft-com:office:smarttags" w:element="PersonName">
        <w:smartTagPr>
          <w:attr w:name="ProductID" w:val="la Unidad"/>
        </w:smartTagPr>
        <w:r w:rsidRPr="009F370A">
          <w:rPr>
            <w:rFonts w:ascii="Arial" w:hAnsi="Arial" w:cs="Arial"/>
            <w:sz w:val="22"/>
            <w:szCs w:val="22"/>
            <w:lang w:val="es-ES_tradnl"/>
          </w:rPr>
          <w:t>la Unidad</w:t>
        </w:r>
      </w:smartTag>
      <w:r w:rsidRPr="009F370A">
        <w:rPr>
          <w:rFonts w:ascii="Arial" w:hAnsi="Arial" w:cs="Arial"/>
          <w:sz w:val="22"/>
          <w:szCs w:val="22"/>
          <w:lang w:val="es-ES_tradnl"/>
        </w:rPr>
        <w:t xml:space="preserve"> de Prevención de Riesgos Laborales integrado en el Servicio Técnico de Coordinación y Planificación de Recursos Humanos relativo a la necesidad de actualizar los</w:t>
      </w:r>
      <w:r w:rsidRPr="009F370A">
        <w:rPr>
          <w:rFonts w:ascii="Arial" w:hAnsi="Arial" w:cs="Arial"/>
          <w:b/>
          <w:bCs/>
          <w:sz w:val="22"/>
          <w:szCs w:val="22"/>
          <w:lang w:val="es-ES_tradnl"/>
        </w:rPr>
        <w:t xml:space="preserve"> requisitos en materia de prevención de riesgos laborales en la tramitación de determinados expedientes de contratación</w:t>
      </w:r>
      <w:r w:rsidRPr="009F370A">
        <w:rPr>
          <w:rFonts w:ascii="Arial" w:hAnsi="Arial" w:cs="Arial"/>
          <w:sz w:val="22"/>
          <w:szCs w:val="22"/>
          <w:lang w:val="es-ES_tradnl"/>
        </w:rPr>
        <w:t>,</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t>Resultando que el Cabildo Insular de Tenerife tiene entre sus objetivos prioritarios el garantizar la seguridad y salud de los empleados públicos en todos los aspectos relacionados con el trabajo, eliminando, reduciendo o minimizando los posibles riesgos a los que estén expuestos sus empleados y consolidando en toda la organización una favorable cultura preventiva.</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t xml:space="preserve">Considerando que para poder cumplir este objetivo, </w:t>
      </w:r>
      <w:smartTag w:uri="urn:schemas-microsoft-com:office:smarttags" w:element="PersonName">
        <w:smartTagPr>
          <w:attr w:name="ProductID" w:val="la Ley"/>
        </w:smartTagPr>
        <w:r w:rsidRPr="009F370A">
          <w:rPr>
            <w:rFonts w:ascii="Arial" w:hAnsi="Arial" w:cs="Arial"/>
            <w:sz w:val="22"/>
            <w:szCs w:val="22"/>
            <w:lang w:val="es-ES_tradnl"/>
          </w:rPr>
          <w:t>la Ley</w:t>
        </w:r>
      </w:smartTag>
      <w:r w:rsidRPr="009F370A">
        <w:rPr>
          <w:rFonts w:ascii="Arial" w:hAnsi="Arial" w:cs="Arial"/>
          <w:sz w:val="22"/>
          <w:szCs w:val="22"/>
          <w:lang w:val="es-ES_tradnl"/>
        </w:rPr>
        <w:t xml:space="preserve"> 31/1995, de 8 de noviembre, de Prevención de Riesgos Laborales, en su artículo 16, establece la necesidad de la </w:t>
      </w:r>
      <w:r w:rsidRPr="009F370A">
        <w:rPr>
          <w:rFonts w:ascii="Arial" w:hAnsi="Arial" w:cs="Arial"/>
          <w:b/>
          <w:bCs/>
          <w:sz w:val="22"/>
          <w:szCs w:val="22"/>
          <w:lang w:val="es-ES_tradnl"/>
        </w:rPr>
        <w:t xml:space="preserve">integración de la prevención de riesgos laborales en el sistema general de gestión de </w:t>
      </w:r>
      <w:smartTag w:uri="urn:schemas-microsoft-com:office:smarttags" w:element="PersonName">
        <w:smartTagPr>
          <w:attr w:name="ProductID" w:val="la Corporaci￳n"/>
        </w:smartTagPr>
        <w:r w:rsidRPr="009F370A">
          <w:rPr>
            <w:rFonts w:ascii="Arial" w:hAnsi="Arial" w:cs="Arial"/>
            <w:b/>
            <w:bCs/>
            <w:sz w:val="22"/>
            <w:szCs w:val="22"/>
            <w:lang w:val="es-ES_tradnl"/>
          </w:rPr>
          <w:t>la Corporación</w:t>
        </w:r>
      </w:smartTag>
      <w:r w:rsidRPr="009F370A">
        <w:rPr>
          <w:rFonts w:ascii="Arial" w:hAnsi="Arial" w:cs="Arial"/>
          <w:sz w:val="22"/>
          <w:szCs w:val="22"/>
          <w:lang w:val="es-ES_tradnl"/>
        </w:rPr>
        <w:t xml:space="preserve">, tanto en el conjunto de sus actividades como en todos sus niveles jerárquicos, a través del </w:t>
      </w:r>
      <w:r w:rsidRPr="009F370A">
        <w:rPr>
          <w:rFonts w:ascii="Arial" w:hAnsi="Arial" w:cs="Arial"/>
          <w:b/>
          <w:bCs/>
          <w:sz w:val="22"/>
          <w:szCs w:val="22"/>
          <w:lang w:val="es-ES_tradnl"/>
        </w:rPr>
        <w:t>Plan de Prevención</w:t>
      </w:r>
      <w:r w:rsidRPr="009F370A">
        <w:rPr>
          <w:rFonts w:ascii="Arial" w:hAnsi="Arial" w:cs="Arial"/>
          <w:sz w:val="22"/>
          <w:szCs w:val="22"/>
          <w:lang w:val="es-ES_tradnl"/>
        </w:rPr>
        <w:t xml:space="preserve">. El primer Plan de Prevención del Cabildo de Tenerife fue aprobado como “Manual de Prevención” por </w:t>
      </w:r>
      <w:smartTag w:uri="urn:schemas-microsoft-com:office:smarttags" w:element="PersonName">
        <w:smartTagPr>
          <w:attr w:name="ProductID" w:val="la Comisi￳n Insular"/>
        </w:smartTagPr>
        <w:r w:rsidRPr="009F370A">
          <w:rPr>
            <w:rFonts w:ascii="Arial" w:hAnsi="Arial" w:cs="Arial"/>
            <w:sz w:val="22"/>
            <w:szCs w:val="22"/>
            <w:lang w:val="es-ES_tradnl"/>
          </w:rPr>
          <w:t>la Comisión Insular</w:t>
        </w:r>
      </w:smartTag>
      <w:r w:rsidRPr="009F370A">
        <w:rPr>
          <w:rFonts w:ascii="Arial" w:hAnsi="Arial" w:cs="Arial"/>
          <w:sz w:val="22"/>
          <w:szCs w:val="22"/>
          <w:lang w:val="es-ES_tradnl"/>
        </w:rPr>
        <w:t xml:space="preserve"> de Gobierno en el año 2002, documento que fue actualizado en el año 2003. El 25 de abril de 2011 la tercera edición de este Plan de Prevención fue aprobada por el Consejo de Gobierno Insular.</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t>Considerando que el Plan de Prevención, de acuerdo con la definición normativa, “es la herramienta a través de la cual se integra la actividad preventiva de la empresa en su sistema general de gestión y se establece su política de prevención de riesgos laborales”, y tiene un doble objeto:</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numPr>
          <w:ilvl w:val="0"/>
          <w:numId w:val="31"/>
        </w:numPr>
        <w:jc w:val="both"/>
        <w:rPr>
          <w:rFonts w:ascii="Arial" w:hAnsi="Arial" w:cs="Arial"/>
          <w:sz w:val="22"/>
          <w:szCs w:val="22"/>
          <w:lang w:val="es-ES_tradnl"/>
        </w:rPr>
      </w:pPr>
      <w:r w:rsidRPr="009F370A">
        <w:rPr>
          <w:rFonts w:ascii="Arial" w:hAnsi="Arial" w:cs="Arial"/>
          <w:sz w:val="22"/>
          <w:szCs w:val="22"/>
          <w:lang w:val="es-ES_tradnl"/>
        </w:rPr>
        <w:t>Dar cumplimiento formal a la normativa en materia de prevención de riesgos laborales, mediante la elaboración de un documento ajustado al espíritu y contenido prescrito en dicha normativa, y</w:t>
      </w:r>
    </w:p>
    <w:p w:rsidR="0051171C" w:rsidRPr="009F370A" w:rsidRDefault="0051171C" w:rsidP="0051171C">
      <w:pPr>
        <w:ind w:left="360"/>
        <w:jc w:val="both"/>
        <w:rPr>
          <w:rFonts w:ascii="Arial" w:hAnsi="Arial" w:cs="Arial"/>
          <w:sz w:val="22"/>
          <w:szCs w:val="22"/>
          <w:lang w:val="es-ES_tradnl"/>
        </w:rPr>
      </w:pPr>
    </w:p>
    <w:p w:rsidR="0051171C" w:rsidRPr="009F370A" w:rsidRDefault="0051171C" w:rsidP="0051171C">
      <w:pPr>
        <w:numPr>
          <w:ilvl w:val="0"/>
          <w:numId w:val="31"/>
        </w:numPr>
        <w:jc w:val="both"/>
        <w:rPr>
          <w:rFonts w:ascii="Arial" w:hAnsi="Arial" w:cs="Arial"/>
          <w:sz w:val="22"/>
          <w:szCs w:val="22"/>
          <w:lang w:val="es-ES_tradnl"/>
        </w:rPr>
      </w:pPr>
      <w:r w:rsidRPr="009F370A">
        <w:rPr>
          <w:rFonts w:ascii="Arial" w:hAnsi="Arial" w:cs="Arial"/>
          <w:sz w:val="22"/>
          <w:szCs w:val="22"/>
          <w:lang w:val="es-ES_tradnl"/>
        </w:rPr>
        <w:t xml:space="preserve">Dotar al ECIT de un marco en el que integrar su </w:t>
      </w:r>
      <w:r w:rsidRPr="009F370A">
        <w:rPr>
          <w:rFonts w:ascii="Arial" w:hAnsi="Arial" w:cs="Arial"/>
          <w:b/>
          <w:bCs/>
          <w:sz w:val="22"/>
          <w:szCs w:val="22"/>
          <w:lang w:val="es-ES_tradnl"/>
        </w:rPr>
        <w:t>Sistema de Gestión de Prevención de Riesgos Laborales (SGPRL)</w:t>
      </w:r>
      <w:r w:rsidRPr="009F370A">
        <w:rPr>
          <w:rFonts w:ascii="Arial" w:hAnsi="Arial" w:cs="Arial"/>
          <w:sz w:val="22"/>
          <w:szCs w:val="22"/>
          <w:lang w:val="es-ES_tradnl"/>
        </w:rPr>
        <w:t xml:space="preserve">, herramienta fundamental para alcanzar una verdadera integración de la actividad preventiva en el ámbito de </w:t>
      </w:r>
      <w:smartTag w:uri="urn:schemas-microsoft-com:office:smarttags" w:element="PersonName">
        <w:smartTagPr>
          <w:attr w:name="ProductID" w:val="la Corporaci￳n Insular."/>
        </w:smartTagPr>
        <w:r w:rsidRPr="009F370A">
          <w:rPr>
            <w:rFonts w:ascii="Arial" w:hAnsi="Arial" w:cs="Arial"/>
            <w:sz w:val="22"/>
            <w:szCs w:val="22"/>
            <w:lang w:val="es-ES_tradnl"/>
          </w:rPr>
          <w:t>la Corporación Insular.</w:t>
        </w:r>
      </w:smartTag>
    </w:p>
    <w:p w:rsidR="0051171C" w:rsidRPr="009F370A" w:rsidRDefault="0051171C" w:rsidP="0051171C">
      <w:pPr>
        <w:jc w:val="both"/>
        <w:rPr>
          <w:rFonts w:ascii="Cambria" w:hAnsi="Cambria" w:cs="Cambria"/>
          <w:sz w:val="22"/>
          <w:szCs w:val="22"/>
          <w:lang w:val="es-ES_tradnl"/>
        </w:rPr>
      </w:pPr>
    </w:p>
    <w:p w:rsidR="0051171C" w:rsidRPr="009F370A" w:rsidRDefault="0051171C" w:rsidP="0051171C">
      <w:pPr>
        <w:ind w:firstLine="720"/>
        <w:jc w:val="both"/>
        <w:rPr>
          <w:rFonts w:ascii="Arial" w:hAnsi="Arial" w:cs="Arial"/>
          <w:sz w:val="22"/>
          <w:szCs w:val="22"/>
          <w:lang w:val="es-ES_tradnl"/>
        </w:rPr>
      </w:pPr>
      <w:r w:rsidRPr="009F370A">
        <w:rPr>
          <w:rFonts w:ascii="Arial" w:hAnsi="Arial" w:cs="Arial"/>
          <w:sz w:val="22"/>
          <w:szCs w:val="22"/>
          <w:lang w:val="es-ES_tradnl"/>
        </w:rPr>
        <w:t>Considerando que parte fundamental del SGPRL es su estructura documental, integrada por procedimientos operativos, instrucciones técnicas, especificaciones técnicas, documentos específicos, etc.</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lastRenderedPageBreak/>
        <w:tab/>
        <w:t xml:space="preserve">Considerando que los </w:t>
      </w:r>
      <w:r w:rsidRPr="009F370A">
        <w:rPr>
          <w:rFonts w:ascii="Arial" w:hAnsi="Arial" w:cs="Arial"/>
          <w:b/>
          <w:bCs/>
          <w:i/>
          <w:iCs/>
          <w:sz w:val="22"/>
          <w:szCs w:val="22"/>
          <w:lang w:val="es-ES_tradnl"/>
        </w:rPr>
        <w:t>procedimientos operativos</w:t>
      </w:r>
      <w:r w:rsidRPr="009F370A">
        <w:rPr>
          <w:rFonts w:ascii="Arial" w:hAnsi="Arial" w:cs="Arial"/>
          <w:sz w:val="22"/>
          <w:szCs w:val="22"/>
          <w:lang w:val="es-ES_tradnl"/>
        </w:rPr>
        <w:t xml:space="preserve"> son documentos de carácter organizativo en los que se describe, con el nivel de detalle necesario en cada caso, cómo se desarrolla una determinada función. Estos procedimientos son aprobados por Consejo de Gobierno Insular, y son de obligado cumplimiento por parte de </w:t>
      </w:r>
      <w:smartTag w:uri="urn:schemas-microsoft-com:office:smarttags" w:element="PersonName">
        <w:smartTagPr>
          <w:attr w:name="ProductID" w:val="la Corporaci￳n."/>
        </w:smartTagPr>
        <w:r w:rsidRPr="009F370A">
          <w:rPr>
            <w:rFonts w:ascii="Arial" w:hAnsi="Arial" w:cs="Arial"/>
            <w:sz w:val="22"/>
            <w:szCs w:val="22"/>
            <w:lang w:val="es-ES_tradnl"/>
          </w:rPr>
          <w:t>la Corporación.</w:t>
        </w:r>
      </w:smartTag>
    </w:p>
    <w:p w:rsidR="0051171C" w:rsidRPr="009F370A" w:rsidRDefault="0051171C" w:rsidP="0051171C">
      <w:pPr>
        <w:jc w:val="both"/>
        <w:rPr>
          <w:rFonts w:ascii="Arial" w:hAnsi="Arial" w:cs="Arial"/>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t xml:space="preserve">Considerando que, del mismo modo, las </w:t>
      </w:r>
      <w:r w:rsidRPr="009F370A">
        <w:rPr>
          <w:rFonts w:ascii="Arial" w:hAnsi="Arial" w:cs="Arial"/>
          <w:b/>
          <w:bCs/>
          <w:i/>
          <w:iCs/>
          <w:sz w:val="22"/>
          <w:szCs w:val="22"/>
          <w:lang w:val="es-ES_tradnl"/>
        </w:rPr>
        <w:t>especificaciones técnicas</w:t>
      </w:r>
      <w:r w:rsidRPr="009F370A">
        <w:rPr>
          <w:rFonts w:ascii="Arial" w:hAnsi="Arial" w:cs="Arial"/>
          <w:sz w:val="22"/>
          <w:szCs w:val="22"/>
          <w:lang w:val="es-ES_tradnl"/>
        </w:rPr>
        <w:t xml:space="preserve"> son documentos de carácter técnico, incluidos en el sistema de gestión, en los que se describe con todo grado de detalle las condiciones que deben cumplir determinadas instalaciones, máquinas, equipos o servicios. </w:t>
      </w: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t>Considerando que dentro del SGPRL de esta Corporación figuran desde el año 2003 dos procedimientos operativos de singular importancia en la tramitación de determinados expedientes de contratación:</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numPr>
          <w:ilvl w:val="0"/>
          <w:numId w:val="31"/>
        </w:numPr>
        <w:jc w:val="both"/>
        <w:rPr>
          <w:rFonts w:ascii="Arial" w:hAnsi="Arial" w:cs="Arial"/>
          <w:sz w:val="22"/>
          <w:szCs w:val="22"/>
          <w:lang w:val="es-ES_tradnl"/>
        </w:rPr>
      </w:pPr>
      <w:r w:rsidRPr="009F370A">
        <w:rPr>
          <w:rFonts w:ascii="Arial" w:hAnsi="Arial" w:cs="Arial"/>
          <w:sz w:val="22"/>
          <w:szCs w:val="22"/>
          <w:lang w:val="es-ES_tradnl"/>
        </w:rPr>
        <w:t>El procedimiento PSP-14: Contratación de entidades externas</w:t>
      </w:r>
    </w:p>
    <w:p w:rsidR="0051171C" w:rsidRPr="009F370A" w:rsidRDefault="0051171C" w:rsidP="0051171C">
      <w:pPr>
        <w:numPr>
          <w:ilvl w:val="0"/>
          <w:numId w:val="31"/>
        </w:numPr>
        <w:jc w:val="both"/>
        <w:rPr>
          <w:rFonts w:ascii="Arial" w:hAnsi="Arial" w:cs="Arial"/>
          <w:sz w:val="22"/>
          <w:szCs w:val="22"/>
          <w:lang w:val="es-ES_tradnl"/>
        </w:rPr>
      </w:pPr>
      <w:r w:rsidRPr="009F370A">
        <w:rPr>
          <w:rFonts w:ascii="Arial" w:hAnsi="Arial" w:cs="Arial"/>
          <w:sz w:val="22"/>
          <w:szCs w:val="22"/>
          <w:lang w:val="es-ES_tradnl"/>
        </w:rPr>
        <w:t xml:space="preserve">El procedimiento PSP-15: Adquisiciones </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ind w:firstLine="720"/>
        <w:jc w:val="both"/>
        <w:rPr>
          <w:rFonts w:ascii="Arial" w:hAnsi="Arial" w:cs="Arial"/>
          <w:sz w:val="22"/>
          <w:szCs w:val="22"/>
          <w:lang w:val="es-ES_tradnl"/>
        </w:rPr>
      </w:pPr>
      <w:r w:rsidRPr="009F370A">
        <w:rPr>
          <w:rFonts w:ascii="Arial" w:hAnsi="Arial" w:cs="Arial"/>
          <w:sz w:val="22"/>
          <w:szCs w:val="22"/>
          <w:lang w:val="es-ES_tradnl"/>
        </w:rPr>
        <w:t xml:space="preserve">Considerando que en ambos documentos se establece una sistemática de actuación que trata de garantizar, en cada caso, el cumplimiento de las exigencias en materia de prevención de riesgos laborales; no obstante, y aun siendo procedimientos de obligado cumplimiento en el seno de </w:t>
      </w:r>
      <w:smartTag w:uri="urn:schemas-microsoft-com:office:smarttags" w:element="PersonName">
        <w:smartTagPr>
          <w:attr w:name="ProductID" w:val="la Corporaci￳n"/>
        </w:smartTagPr>
        <w:r w:rsidRPr="009F370A">
          <w:rPr>
            <w:rFonts w:ascii="Arial" w:hAnsi="Arial" w:cs="Arial"/>
            <w:sz w:val="22"/>
            <w:szCs w:val="22"/>
            <w:lang w:val="es-ES_tradnl"/>
          </w:rPr>
          <w:t>la Corporación</w:t>
        </w:r>
      </w:smartTag>
      <w:r w:rsidRPr="009F370A">
        <w:rPr>
          <w:rFonts w:ascii="Arial" w:hAnsi="Arial" w:cs="Arial"/>
          <w:sz w:val="22"/>
          <w:szCs w:val="22"/>
          <w:lang w:val="es-ES_tradnl"/>
        </w:rPr>
        <w:t>, no siempre son tenidos en cuenta por todos los implicados en la tramitación de expedientes de contratación.</w:t>
      </w:r>
    </w:p>
    <w:p w:rsidR="0051171C" w:rsidRPr="009F370A" w:rsidRDefault="0051171C" w:rsidP="0051171C">
      <w:pPr>
        <w:jc w:val="both"/>
        <w:rPr>
          <w:rFonts w:ascii="Arial" w:hAnsi="Arial" w:cs="Arial"/>
          <w:b/>
          <w:bCs/>
          <w:color w:val="003399"/>
          <w:sz w:val="22"/>
          <w:szCs w:val="22"/>
          <w:lang w:val="es-ES_tradnl"/>
        </w:rPr>
      </w:pPr>
    </w:p>
    <w:p w:rsidR="0051171C" w:rsidRPr="009F370A" w:rsidRDefault="0051171C" w:rsidP="0051171C">
      <w:pPr>
        <w:ind w:firstLine="720"/>
        <w:jc w:val="both"/>
        <w:rPr>
          <w:rFonts w:ascii="Arial" w:hAnsi="Arial" w:cs="Arial"/>
          <w:sz w:val="22"/>
          <w:szCs w:val="22"/>
          <w:lang w:val="es-ES_tradnl"/>
        </w:rPr>
      </w:pPr>
      <w:r w:rsidRPr="009F370A">
        <w:rPr>
          <w:rFonts w:ascii="Arial" w:hAnsi="Arial" w:cs="Arial"/>
          <w:sz w:val="22"/>
          <w:szCs w:val="22"/>
          <w:lang w:val="es-ES_tradnl"/>
        </w:rPr>
        <w:t xml:space="preserve">Considerando que en sesión ordinaria de fecha 18 de julio de 2011, el Consejo de Gobierno Insular, a propuesta del Área de Recursos Humanos y Defensa Jurídica, acuerda aprobar la inclusión como anexo en las Bases de Ejecución de Presupuesto de </w:t>
      </w:r>
      <w:smartTag w:uri="urn:schemas-microsoft-com:office:smarttags" w:element="PersonName">
        <w:smartTagPr>
          <w:attr w:name="ProductID" w:val="la Corporaci￳n"/>
        </w:smartTagPr>
        <w:r w:rsidRPr="009F370A">
          <w:rPr>
            <w:rFonts w:ascii="Arial" w:hAnsi="Arial" w:cs="Arial"/>
            <w:sz w:val="22"/>
            <w:szCs w:val="22"/>
            <w:lang w:val="es-ES_tradnl"/>
          </w:rPr>
          <w:t>la Corporación</w:t>
        </w:r>
      </w:smartTag>
      <w:r w:rsidRPr="009F370A">
        <w:rPr>
          <w:rFonts w:ascii="Arial" w:hAnsi="Arial" w:cs="Arial"/>
          <w:sz w:val="22"/>
          <w:szCs w:val="22"/>
          <w:lang w:val="es-ES_tradnl"/>
        </w:rPr>
        <w:t xml:space="preserve"> unos requisitos en materia de prevención de riesgos laborales en la tramitación de determinados expedientes de contratación. </w:t>
      </w:r>
    </w:p>
    <w:p w:rsidR="0051171C" w:rsidRPr="009F370A" w:rsidRDefault="0051171C" w:rsidP="0051171C">
      <w:pPr>
        <w:jc w:val="both"/>
        <w:rPr>
          <w:rFonts w:ascii="Arial" w:hAnsi="Arial" w:cs="Arial"/>
          <w:b/>
          <w:bCs/>
          <w:color w:val="003399"/>
          <w:sz w:val="22"/>
          <w:szCs w:val="22"/>
          <w:lang w:val="es-ES_tradnl"/>
        </w:rPr>
      </w:pPr>
    </w:p>
    <w:p w:rsidR="0051171C" w:rsidRPr="009F370A" w:rsidRDefault="0051171C" w:rsidP="0051171C">
      <w:pPr>
        <w:jc w:val="both"/>
        <w:rPr>
          <w:rFonts w:ascii="Arial" w:hAnsi="Arial" w:cs="Arial"/>
          <w:sz w:val="22"/>
          <w:szCs w:val="22"/>
          <w:lang w:val="es-ES_tradnl"/>
        </w:rPr>
      </w:pPr>
      <w:r w:rsidRPr="009F370A">
        <w:rPr>
          <w:sz w:val="22"/>
          <w:szCs w:val="22"/>
          <w:lang w:val="es-ES_tradnl"/>
        </w:rPr>
        <w:tab/>
      </w:r>
      <w:r w:rsidRPr="009F370A">
        <w:rPr>
          <w:rFonts w:ascii="Arial" w:hAnsi="Arial" w:cs="Arial"/>
          <w:sz w:val="22"/>
          <w:szCs w:val="22"/>
          <w:lang w:val="es-ES_tradnl"/>
        </w:rPr>
        <w:t>Considerando que desde el Área de Recursos Humanos y Defensa Jurídica se considera conveniente la adopción de un acuerdo por el Consejo de Gobierno Insular para actualizar dichos requisitos en materia de prevención de riesgos laborales en la tramitación de determinados expedientes de contratación.</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ind w:firstLine="720"/>
        <w:jc w:val="both"/>
        <w:rPr>
          <w:rFonts w:ascii="Arial" w:hAnsi="Arial" w:cs="Arial"/>
          <w:sz w:val="22"/>
          <w:szCs w:val="22"/>
          <w:lang w:val="es-ES_tradnl"/>
        </w:rPr>
      </w:pPr>
      <w:r w:rsidRPr="009F370A">
        <w:rPr>
          <w:rFonts w:ascii="Arial" w:hAnsi="Arial" w:cs="Arial"/>
          <w:sz w:val="22"/>
          <w:szCs w:val="22"/>
          <w:lang w:val="es-ES_tradnl"/>
        </w:rPr>
        <w:t>Considerando que, en virtud de lo previsto en el art. 29,5 d) del Reglamento Orgánico de este Cabildo, corresponden al Consejo de Gobierno Insular las decisiones en materia de personal que no estén expresamente atribuidas a otro órgano, por lo que se considera que el asunto de referencia ha de ser aprobado por dicho Consejo.</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ind w:firstLine="540"/>
        <w:jc w:val="both"/>
        <w:rPr>
          <w:rFonts w:ascii="Arial" w:hAnsi="Arial" w:cs="Arial"/>
          <w:sz w:val="22"/>
          <w:szCs w:val="22"/>
          <w:lang w:val="es-ES_tradnl"/>
        </w:rPr>
      </w:pPr>
      <w:r w:rsidRPr="009F370A">
        <w:rPr>
          <w:rFonts w:ascii="Arial" w:hAnsi="Arial" w:cs="Arial"/>
          <w:sz w:val="22"/>
          <w:szCs w:val="22"/>
          <w:lang w:val="es-ES_tradnl"/>
        </w:rPr>
        <w:t xml:space="preserve">En virtud de lo expuesto, el Consejo de Gobierno Insular, adopta el siguiente Acuerdo, cuyo contenido ha de ser incorporado a las Bases de Ejecución del Presupuesto de </w:t>
      </w:r>
      <w:smartTag w:uri="urn:schemas-microsoft-com:office:smarttags" w:element="PersonName">
        <w:smartTagPr>
          <w:attr w:name="ProductID" w:val="la Corporaci￳n"/>
        </w:smartTagPr>
        <w:r w:rsidRPr="009F370A">
          <w:rPr>
            <w:rFonts w:ascii="Arial" w:hAnsi="Arial" w:cs="Arial"/>
            <w:sz w:val="22"/>
            <w:szCs w:val="22"/>
            <w:lang w:val="es-ES_tradnl"/>
          </w:rPr>
          <w:t>la Corporación</w:t>
        </w:r>
      </w:smartTag>
      <w:r w:rsidRPr="009F370A">
        <w:rPr>
          <w:rFonts w:ascii="Arial" w:hAnsi="Arial" w:cs="Arial"/>
          <w:sz w:val="22"/>
          <w:szCs w:val="22"/>
          <w:lang w:val="es-ES_tradnl"/>
        </w:rPr>
        <w:t>:</w:t>
      </w:r>
    </w:p>
    <w:p w:rsidR="0051171C" w:rsidRPr="009F370A" w:rsidRDefault="0051171C" w:rsidP="0051171C">
      <w:pPr>
        <w:rPr>
          <w:sz w:val="20"/>
          <w:szCs w:val="20"/>
          <w:lang w:val="es-ES_tradnl"/>
        </w:rPr>
      </w:pPr>
    </w:p>
    <w:p w:rsidR="0051171C" w:rsidRPr="009F370A" w:rsidRDefault="0051171C" w:rsidP="0051171C">
      <w:pPr>
        <w:jc w:val="both"/>
        <w:rPr>
          <w:rFonts w:ascii="Arial" w:hAnsi="Arial" w:cs="Arial"/>
          <w:b/>
          <w:bCs/>
          <w:sz w:val="22"/>
          <w:szCs w:val="22"/>
          <w:lang w:val="es-ES_tradnl"/>
        </w:rPr>
      </w:pPr>
      <w:r w:rsidRPr="009F370A">
        <w:rPr>
          <w:rFonts w:ascii="Arial" w:hAnsi="Arial" w:cs="Arial"/>
          <w:b/>
          <w:bCs/>
          <w:sz w:val="22"/>
          <w:szCs w:val="22"/>
          <w:lang w:val="es-ES_tradnl"/>
        </w:rPr>
        <w:t xml:space="preserve">I. Respecto de la tramitación de expedientes de contratación relativos al </w:t>
      </w:r>
      <w:r w:rsidRPr="009F370A">
        <w:rPr>
          <w:rFonts w:ascii="Arial" w:hAnsi="Arial" w:cs="Arial"/>
          <w:b/>
          <w:bCs/>
          <w:sz w:val="22"/>
          <w:szCs w:val="22"/>
          <w:u w:val="single"/>
          <w:lang w:val="es-ES_tradnl"/>
        </w:rPr>
        <w:t>suministro (compra o alquiler) de cualquier máquina</w:t>
      </w:r>
      <w:r w:rsidRPr="009F370A">
        <w:rPr>
          <w:rFonts w:ascii="Arial" w:hAnsi="Arial" w:cs="Arial"/>
          <w:b/>
          <w:bCs/>
          <w:sz w:val="22"/>
          <w:szCs w:val="22"/>
          <w:lang w:val="es-ES_tradnl"/>
        </w:rPr>
        <w:t xml:space="preserve"> en el ámbito de </w:t>
      </w:r>
      <w:smartTag w:uri="urn:schemas-microsoft-com:office:smarttags" w:element="PersonName">
        <w:smartTagPr>
          <w:attr w:name="ProductID" w:val="la Corporaci￳n Insular"/>
        </w:smartTagPr>
        <w:r w:rsidRPr="009F370A">
          <w:rPr>
            <w:rFonts w:ascii="Arial" w:hAnsi="Arial" w:cs="Arial"/>
            <w:b/>
            <w:bCs/>
            <w:sz w:val="22"/>
            <w:szCs w:val="22"/>
            <w:lang w:val="es-ES_tradnl"/>
          </w:rPr>
          <w:t>la Corporación Insular</w:t>
        </w:r>
      </w:smartTag>
      <w:r w:rsidRPr="009F370A">
        <w:rPr>
          <w:rFonts w:ascii="Arial" w:hAnsi="Arial" w:cs="Arial"/>
          <w:b/>
          <w:bCs/>
          <w:sz w:val="22"/>
          <w:szCs w:val="22"/>
          <w:lang w:val="es-ES_tradnl"/>
        </w:rPr>
        <w:t>:</w:t>
      </w: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r>
      <w:r w:rsidRPr="009F370A">
        <w:rPr>
          <w:rFonts w:ascii="Arial" w:hAnsi="Arial" w:cs="Arial"/>
          <w:b/>
          <w:bCs/>
          <w:sz w:val="22"/>
          <w:szCs w:val="22"/>
          <w:lang w:val="es-ES_tradnl"/>
        </w:rPr>
        <w:t>1.-</w:t>
      </w:r>
      <w:r w:rsidRPr="009F370A">
        <w:rPr>
          <w:rFonts w:ascii="Arial" w:hAnsi="Arial" w:cs="Arial"/>
          <w:sz w:val="22"/>
          <w:szCs w:val="22"/>
          <w:lang w:val="es-ES_tradnl"/>
        </w:rPr>
        <w:t xml:space="preserve"> Con carácter obligatorio, se incorporará al pliego de prescripciones técnicas, o al documento equivalente de petición de ofertas, </w:t>
      </w:r>
      <w:r w:rsidRPr="009F370A">
        <w:rPr>
          <w:rFonts w:ascii="Arial" w:hAnsi="Arial" w:cs="Arial"/>
          <w:sz w:val="22"/>
          <w:szCs w:val="22"/>
          <w:u w:val="single"/>
          <w:lang w:val="es-ES_tradnl"/>
        </w:rPr>
        <w:t>entre los requisitos técnicos de la máquina a comprar o a alquilar</w:t>
      </w:r>
      <w:r w:rsidRPr="009F370A">
        <w:rPr>
          <w:rFonts w:ascii="Arial" w:hAnsi="Arial" w:cs="Arial"/>
          <w:sz w:val="22"/>
          <w:szCs w:val="22"/>
          <w:lang w:val="es-ES_tradnl"/>
        </w:rPr>
        <w:t>, un apartado específico titulado “</w:t>
      </w:r>
      <w:r w:rsidRPr="009F370A">
        <w:rPr>
          <w:rFonts w:ascii="Arial" w:hAnsi="Arial" w:cs="Arial"/>
          <w:b/>
          <w:bCs/>
          <w:sz w:val="22"/>
          <w:szCs w:val="22"/>
          <w:lang w:val="es-ES_tradnl"/>
        </w:rPr>
        <w:t>Requisitos en materia de prevención de riesgos laborales</w:t>
      </w:r>
      <w:r w:rsidRPr="009F370A">
        <w:rPr>
          <w:rFonts w:ascii="Arial" w:hAnsi="Arial" w:cs="Arial"/>
          <w:sz w:val="22"/>
          <w:szCs w:val="22"/>
          <w:lang w:val="es-ES_tradnl"/>
        </w:rPr>
        <w:t>”. En este apartado se incluirá de manera sistemática alguno de los siguientes puntos:</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numPr>
          <w:ilvl w:val="0"/>
          <w:numId w:val="31"/>
        </w:numPr>
        <w:jc w:val="both"/>
        <w:rPr>
          <w:rFonts w:ascii="Arial" w:hAnsi="Arial" w:cs="Arial"/>
          <w:sz w:val="22"/>
          <w:szCs w:val="22"/>
          <w:lang w:val="es-ES_tradnl"/>
        </w:rPr>
      </w:pPr>
      <w:r w:rsidRPr="009F370A">
        <w:rPr>
          <w:rFonts w:ascii="Arial" w:hAnsi="Arial" w:cs="Arial"/>
          <w:sz w:val="22"/>
          <w:szCs w:val="22"/>
          <w:lang w:val="es-ES_tradnl"/>
        </w:rPr>
        <w:lastRenderedPageBreak/>
        <w:t xml:space="preserve">Con carácter general, los requisitos indicados en la </w:t>
      </w:r>
      <w:r w:rsidRPr="009F370A">
        <w:rPr>
          <w:rFonts w:ascii="Arial" w:hAnsi="Arial" w:cs="Arial"/>
          <w:b/>
          <w:bCs/>
          <w:sz w:val="22"/>
          <w:szCs w:val="22"/>
          <w:lang w:val="es-ES_tradnl"/>
        </w:rPr>
        <w:t>especificación técnica ETP-17: “Máquinas”</w:t>
      </w:r>
      <w:r w:rsidRPr="009F370A">
        <w:rPr>
          <w:rFonts w:ascii="Arial" w:hAnsi="Arial" w:cs="Arial"/>
          <w:sz w:val="22"/>
          <w:szCs w:val="22"/>
          <w:lang w:val="es-ES_tradnl"/>
        </w:rPr>
        <w:t xml:space="preserve">, del Sistema de Gestión de Prevención de Riesgos Laborales del Cabildo de Tenerife y, en su caso, en el resto de especificaciones técnicas disponibles en la intranet corporativa que puedan ser de aplicación (ETP-10: Grúas móviles y PEMP; ETP-20: “Tractores agrícolas y forestales”, etc.). Entre dichos requisitos están el marcado CE, </w:t>
      </w:r>
      <w:smartTag w:uri="urn:schemas-microsoft-com:office:smarttags" w:element="PersonName">
        <w:smartTagPr>
          <w:attr w:name="ProductID" w:val="la declaraci￳n CE"/>
        </w:smartTagPr>
        <w:r w:rsidRPr="009F370A">
          <w:rPr>
            <w:rFonts w:ascii="Arial" w:hAnsi="Arial" w:cs="Arial"/>
            <w:sz w:val="22"/>
            <w:szCs w:val="22"/>
            <w:lang w:val="es-ES_tradnl"/>
          </w:rPr>
          <w:t>la declaración CE</w:t>
        </w:r>
      </w:smartTag>
      <w:r w:rsidRPr="009F370A">
        <w:rPr>
          <w:rFonts w:ascii="Arial" w:hAnsi="Arial" w:cs="Arial"/>
          <w:sz w:val="22"/>
          <w:szCs w:val="22"/>
          <w:lang w:val="es-ES_tradnl"/>
        </w:rPr>
        <w:t xml:space="preserve"> de conformidad (atendiendo específicamente a si se trata de máquinas especialmente peligrosas o no), el manual de instrucciones en español, la formación –en su caso- a impartir por parte del proveedor, el libro de mantenimiento del equipo (equipos usados), etc. </w:t>
      </w:r>
    </w:p>
    <w:p w:rsidR="0051171C" w:rsidRPr="009F370A" w:rsidRDefault="0051171C" w:rsidP="0051171C">
      <w:pPr>
        <w:numPr>
          <w:ilvl w:val="0"/>
          <w:numId w:val="31"/>
        </w:numPr>
        <w:jc w:val="both"/>
        <w:rPr>
          <w:rFonts w:ascii="Arial" w:hAnsi="Arial" w:cs="Arial"/>
          <w:sz w:val="22"/>
          <w:szCs w:val="22"/>
          <w:lang w:val="es-ES_tradnl"/>
        </w:rPr>
      </w:pPr>
      <w:r w:rsidRPr="009F370A">
        <w:rPr>
          <w:rFonts w:ascii="Arial" w:hAnsi="Arial" w:cs="Arial"/>
          <w:sz w:val="22"/>
          <w:szCs w:val="22"/>
          <w:lang w:val="es-ES_tradnl"/>
        </w:rPr>
        <w:t xml:space="preserve">De manera excepcional, los requisitos que así se indiquen en un informe evacuado desde el </w:t>
      </w:r>
      <w:r w:rsidRPr="009F370A">
        <w:rPr>
          <w:rFonts w:ascii="Arial" w:hAnsi="Arial" w:cs="Arial"/>
          <w:b/>
          <w:bCs/>
          <w:sz w:val="22"/>
          <w:szCs w:val="22"/>
          <w:lang w:val="es-ES_tradnl"/>
        </w:rPr>
        <w:t xml:space="preserve">servicio de prevención propio (Unidad Orgánica de Prevención de Riesgos Laborales) </w:t>
      </w:r>
      <w:r w:rsidRPr="009F370A">
        <w:rPr>
          <w:rFonts w:ascii="Arial" w:hAnsi="Arial" w:cs="Arial"/>
          <w:sz w:val="22"/>
          <w:szCs w:val="22"/>
          <w:lang w:val="es-ES_tradnl"/>
        </w:rPr>
        <w:t xml:space="preserve">de </w:t>
      </w:r>
      <w:smartTag w:uri="urn:schemas-microsoft-com:office:smarttags" w:element="PersonName">
        <w:smartTagPr>
          <w:attr w:name="ProductID" w:val="la Corporaci￳n"/>
        </w:smartTagPr>
        <w:r w:rsidRPr="009F370A">
          <w:rPr>
            <w:rFonts w:ascii="Arial" w:hAnsi="Arial" w:cs="Arial"/>
            <w:sz w:val="22"/>
            <w:szCs w:val="22"/>
            <w:lang w:val="es-ES_tradnl"/>
          </w:rPr>
          <w:t>la Corporación</w:t>
        </w:r>
      </w:smartTag>
      <w:r w:rsidRPr="009F370A">
        <w:rPr>
          <w:rFonts w:ascii="Arial" w:hAnsi="Arial" w:cs="Arial"/>
          <w:sz w:val="22"/>
          <w:szCs w:val="22"/>
          <w:lang w:val="es-ES_tradnl"/>
        </w:rPr>
        <w:t xml:space="preserve">, cuando así se solicite, en caso de que la complejidad del asunto lo requiriera (compra de grúas, maquinaria pesada, equipos intercambiables, tractores, líneas de envasado, etc.), bien por parte del Servicios gestor, del órgano de contratación o por parte de los representantes de los trabajadores. </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r>
      <w:r w:rsidRPr="009F370A">
        <w:rPr>
          <w:rFonts w:ascii="Arial" w:hAnsi="Arial" w:cs="Arial"/>
          <w:b/>
          <w:bCs/>
          <w:sz w:val="22"/>
          <w:szCs w:val="22"/>
          <w:lang w:val="es-ES_tradnl"/>
        </w:rPr>
        <w:t>2.-</w:t>
      </w:r>
      <w:r w:rsidRPr="009F370A">
        <w:rPr>
          <w:rFonts w:ascii="Arial" w:hAnsi="Arial" w:cs="Arial"/>
          <w:sz w:val="22"/>
          <w:szCs w:val="22"/>
          <w:lang w:val="es-ES_tradnl"/>
        </w:rPr>
        <w:t xml:space="preserve"> Se incorporará siempre al pliego o documento equivalente, con carácter obligatorio, la exigencia de que </w:t>
      </w:r>
      <w:r w:rsidRPr="009F370A">
        <w:rPr>
          <w:rFonts w:ascii="Arial" w:hAnsi="Arial" w:cs="Arial"/>
          <w:sz w:val="22"/>
          <w:szCs w:val="22"/>
          <w:u w:val="single"/>
          <w:lang w:val="es-ES_tradnl"/>
        </w:rPr>
        <w:t>entre la documentación acreditativa de la solvencia técnica</w:t>
      </w:r>
      <w:r w:rsidRPr="009F370A">
        <w:rPr>
          <w:rFonts w:ascii="Arial" w:hAnsi="Arial" w:cs="Arial"/>
          <w:sz w:val="22"/>
          <w:szCs w:val="22"/>
          <w:lang w:val="es-ES_tradnl"/>
        </w:rPr>
        <w:t>, figure una declaración del empresario titulada “Cumplimiento de requisitos en materia de Prevención de Riesgos Laborales”, en la que se indique de manera explícita que la proposición u oferta cumple con cada uno de los requisitos exigidos a través del pliego. A estos efectos se procurará incorporar en el pliego o documento equivalente un modelo de declaración.</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i/>
          <w:iCs/>
          <w:sz w:val="22"/>
          <w:szCs w:val="22"/>
          <w:lang w:val="es-ES_tradnl"/>
        </w:rPr>
        <w:tab/>
      </w:r>
      <w:r w:rsidRPr="009F370A">
        <w:rPr>
          <w:rFonts w:ascii="Arial" w:hAnsi="Arial" w:cs="Arial"/>
          <w:b/>
          <w:bCs/>
          <w:sz w:val="22"/>
          <w:szCs w:val="22"/>
          <w:lang w:val="es-ES_tradnl"/>
        </w:rPr>
        <w:t>3.-</w:t>
      </w:r>
      <w:r w:rsidRPr="009F370A">
        <w:rPr>
          <w:rFonts w:ascii="Arial" w:hAnsi="Arial" w:cs="Arial"/>
          <w:sz w:val="22"/>
          <w:szCs w:val="22"/>
          <w:lang w:val="es-ES_tradnl"/>
        </w:rPr>
        <w:t xml:space="preserve"> Igualmente, siempre que sea posible atendiendo a las características de la máquina objeto de la contratación, </w:t>
      </w:r>
      <w:r w:rsidRPr="009F370A">
        <w:rPr>
          <w:rFonts w:ascii="Arial" w:hAnsi="Arial" w:cs="Arial"/>
          <w:sz w:val="22"/>
          <w:szCs w:val="22"/>
          <w:u w:val="single"/>
          <w:lang w:val="es-ES_tradnl"/>
        </w:rPr>
        <w:t>entre los criterios de valoración de ofertas</w:t>
      </w:r>
      <w:r w:rsidRPr="009F370A">
        <w:rPr>
          <w:rFonts w:ascii="Arial" w:hAnsi="Arial" w:cs="Arial"/>
          <w:sz w:val="22"/>
          <w:szCs w:val="22"/>
          <w:lang w:val="es-ES_tradnl"/>
        </w:rPr>
        <w:t xml:space="preserve"> se deberá incluir un apartado de “Mejoras en materia de prevención de riesgos laborales”, con la ponderación que se estime adecuada en cada caso, donde se detallarán aquellos aspectos relativos a la seguridad y salud que se entiendan relevantes para la mejor valoración de las ofertas, incluyendo aspectos tales como: los niveles de ruido en el puesto o puestos de conducción/manejo del equipo; los niveles de vibraciones (cuerpo completo o sistema mano brazo) en dichos puestos; las condiciones ergonómicas de los puestos, incluidas las condiciones de confort térmico (climatización de cabinas de conducción, etc.); los elementos especiales de seguridad incorporados; las mejoras de seguridad introducidas en la fase de diseño, formación ofertada al usuario final, etc.</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ind w:firstLine="708"/>
        <w:jc w:val="both"/>
        <w:rPr>
          <w:rFonts w:ascii="Arial" w:hAnsi="Arial" w:cs="Arial"/>
          <w:sz w:val="22"/>
          <w:szCs w:val="22"/>
          <w:lang w:val="es-ES_tradnl"/>
        </w:rPr>
      </w:pPr>
      <w:r w:rsidRPr="009F370A">
        <w:rPr>
          <w:rFonts w:ascii="Arial" w:hAnsi="Arial" w:cs="Arial"/>
          <w:b/>
          <w:bCs/>
          <w:sz w:val="22"/>
          <w:szCs w:val="22"/>
          <w:lang w:val="es-ES_tradnl"/>
        </w:rPr>
        <w:t>4.-</w:t>
      </w:r>
      <w:r w:rsidRPr="009F370A">
        <w:rPr>
          <w:rFonts w:ascii="Arial" w:hAnsi="Arial" w:cs="Arial"/>
          <w:sz w:val="22"/>
          <w:szCs w:val="22"/>
          <w:lang w:val="es-ES_tradnl"/>
        </w:rPr>
        <w:t xml:space="preserve"> Para la selección de las características técnicas y funcionales necesarias que deben tener los equipos a adquirir o alquilar, deberá contarse con la consulta y participación de los trabajadores a los que finalmente irán dirigidos dichos equipos, bien directamente o bien a través de sus representantes.</w:t>
      </w: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b/>
          <w:bCs/>
          <w:sz w:val="22"/>
          <w:szCs w:val="22"/>
          <w:lang w:val="es-ES_tradnl"/>
        </w:rPr>
      </w:pPr>
      <w:r w:rsidRPr="009F370A">
        <w:rPr>
          <w:rFonts w:ascii="Arial" w:hAnsi="Arial" w:cs="Arial"/>
          <w:b/>
          <w:bCs/>
          <w:sz w:val="22"/>
          <w:szCs w:val="22"/>
          <w:lang w:val="es-ES_tradnl"/>
        </w:rPr>
        <w:t xml:space="preserve">II. Respecto de la tramitación de expedientes de contratación relativos al </w:t>
      </w:r>
      <w:r w:rsidRPr="009F370A">
        <w:rPr>
          <w:rFonts w:ascii="Arial" w:hAnsi="Arial" w:cs="Arial"/>
          <w:b/>
          <w:bCs/>
          <w:sz w:val="22"/>
          <w:szCs w:val="22"/>
          <w:u w:val="single"/>
          <w:lang w:val="es-ES_tradnl"/>
        </w:rPr>
        <w:t>suministro (compra o alquiler) de equipos de trabajo que no sean máquinas</w:t>
      </w:r>
      <w:r w:rsidRPr="009F370A">
        <w:rPr>
          <w:rFonts w:ascii="Arial" w:hAnsi="Arial" w:cs="Arial"/>
          <w:b/>
          <w:bCs/>
          <w:sz w:val="22"/>
          <w:szCs w:val="22"/>
          <w:lang w:val="es-ES_tradnl"/>
        </w:rPr>
        <w:t xml:space="preserve"> (mobiliario de oficina, escaleras de mano, herramientas, andamios, equipos de rayos X, etc.):</w:t>
      </w: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r>
      <w:r w:rsidRPr="009F370A">
        <w:rPr>
          <w:rFonts w:ascii="Arial" w:hAnsi="Arial" w:cs="Arial"/>
          <w:b/>
          <w:bCs/>
          <w:sz w:val="22"/>
          <w:szCs w:val="22"/>
          <w:lang w:val="es-ES_tradnl"/>
        </w:rPr>
        <w:t>1.-</w:t>
      </w:r>
      <w:r w:rsidRPr="009F370A">
        <w:rPr>
          <w:rFonts w:ascii="Arial" w:hAnsi="Arial" w:cs="Arial"/>
          <w:sz w:val="22"/>
          <w:szCs w:val="22"/>
          <w:lang w:val="es-ES_tradnl"/>
        </w:rPr>
        <w:t xml:space="preserve"> Se incorporará al pliego de prescripciones técnicas o al documento equivalente de petición de ofertas, entre los requisitos técnicos del equipo, un apartado </w:t>
      </w:r>
      <w:r w:rsidRPr="009F370A">
        <w:rPr>
          <w:rFonts w:ascii="Arial" w:hAnsi="Arial" w:cs="Arial"/>
          <w:sz w:val="22"/>
          <w:szCs w:val="22"/>
          <w:lang w:val="es-ES_tradnl"/>
        </w:rPr>
        <w:lastRenderedPageBreak/>
        <w:t>específico titulado “</w:t>
      </w:r>
      <w:r w:rsidRPr="009F370A">
        <w:rPr>
          <w:rFonts w:ascii="Arial" w:hAnsi="Arial" w:cs="Arial"/>
          <w:b/>
          <w:bCs/>
          <w:sz w:val="22"/>
          <w:szCs w:val="22"/>
          <w:lang w:val="es-ES_tradnl"/>
        </w:rPr>
        <w:t>Requisitos en materia de prevención de riesgos laborales</w:t>
      </w:r>
      <w:r w:rsidRPr="009F370A">
        <w:rPr>
          <w:rFonts w:ascii="Arial" w:hAnsi="Arial" w:cs="Arial"/>
          <w:sz w:val="22"/>
          <w:szCs w:val="22"/>
          <w:lang w:val="es-ES_tradnl"/>
        </w:rPr>
        <w:t>”. El contenido de dicho apartado se atendrá a los criterios siguientes:</w:t>
      </w:r>
    </w:p>
    <w:p w:rsidR="0051171C" w:rsidRPr="009F370A" w:rsidRDefault="0051171C" w:rsidP="0051171C">
      <w:pPr>
        <w:numPr>
          <w:ilvl w:val="0"/>
          <w:numId w:val="31"/>
        </w:numPr>
        <w:jc w:val="both"/>
        <w:rPr>
          <w:rFonts w:ascii="Arial" w:hAnsi="Arial" w:cs="Arial"/>
          <w:sz w:val="22"/>
          <w:szCs w:val="22"/>
          <w:lang w:val="es-ES_tradnl"/>
        </w:rPr>
      </w:pPr>
      <w:r w:rsidRPr="009F370A">
        <w:rPr>
          <w:rFonts w:ascii="Arial" w:hAnsi="Arial" w:cs="Arial"/>
          <w:sz w:val="22"/>
          <w:szCs w:val="22"/>
          <w:lang w:val="es-ES_tradnl"/>
        </w:rPr>
        <w:t xml:space="preserve">Cuando se estime que el equipo a adquirir pueda ocasionar </w:t>
      </w:r>
      <w:r w:rsidRPr="009F370A">
        <w:rPr>
          <w:rFonts w:ascii="Arial" w:hAnsi="Arial" w:cs="Arial"/>
          <w:i/>
          <w:iCs/>
          <w:sz w:val="22"/>
          <w:szCs w:val="22"/>
          <w:lang w:val="es-ES_tradnl"/>
        </w:rPr>
        <w:t>riesgos moderados o importantes a los empleados o a terceros</w:t>
      </w:r>
      <w:r w:rsidRPr="009F370A">
        <w:rPr>
          <w:rFonts w:ascii="Arial" w:hAnsi="Arial" w:cs="Arial"/>
          <w:sz w:val="22"/>
          <w:szCs w:val="22"/>
          <w:lang w:val="es-ES_tradnl"/>
        </w:rPr>
        <w:t xml:space="preserve"> (la existencia de una especificación técnica –ETP- sobre el equipo concreto dentro del Sistema de Gestión de Prevención de Riesgos Laborales del Cabildo de Tenerife ya da presunción de que se originan dichos riesgos) se incorporarán los requisitos a cumplir por el equipo siguiendo la siguiente secuencia:</w:t>
      </w:r>
    </w:p>
    <w:p w:rsidR="0051171C" w:rsidRPr="009F370A" w:rsidRDefault="0051171C" w:rsidP="0051171C">
      <w:pPr>
        <w:numPr>
          <w:ilvl w:val="1"/>
          <w:numId w:val="31"/>
        </w:numPr>
        <w:jc w:val="both"/>
        <w:rPr>
          <w:rFonts w:ascii="Arial" w:hAnsi="Arial" w:cs="Arial"/>
          <w:sz w:val="22"/>
          <w:szCs w:val="22"/>
          <w:lang w:val="es-ES_tradnl"/>
        </w:rPr>
      </w:pPr>
      <w:r w:rsidRPr="009F370A">
        <w:rPr>
          <w:rFonts w:ascii="Arial" w:hAnsi="Arial" w:cs="Arial"/>
          <w:sz w:val="22"/>
          <w:szCs w:val="22"/>
          <w:lang w:val="es-ES_tradnl"/>
        </w:rPr>
        <w:t xml:space="preserve">Con carácter general, cuando existan especificaciones técnicas (ETP) del Sistema de Gestión de Prevención de Riesgos Laborales del Cabildo de Tenerife sobre la materia concreta objeto de la compra/alquiler se recogerán en el pliego los requisitos allí incorporados (por ejemplo: ETP-24: “Escaleras…”, ETP-25: “Andamios”, ETP-26: “Redes de seguridad”, ETP-27: “Mobiliario de Oficina”, etc.) </w:t>
      </w:r>
    </w:p>
    <w:p w:rsidR="0051171C" w:rsidRPr="009F370A" w:rsidRDefault="0051171C" w:rsidP="0051171C">
      <w:pPr>
        <w:numPr>
          <w:ilvl w:val="1"/>
          <w:numId w:val="31"/>
        </w:numPr>
        <w:jc w:val="both"/>
        <w:rPr>
          <w:rFonts w:ascii="Arial" w:hAnsi="Arial" w:cs="Arial"/>
          <w:sz w:val="22"/>
          <w:szCs w:val="22"/>
          <w:lang w:val="es-ES_tradnl"/>
        </w:rPr>
      </w:pPr>
      <w:r w:rsidRPr="009F370A">
        <w:rPr>
          <w:rFonts w:ascii="Arial" w:hAnsi="Arial" w:cs="Arial"/>
          <w:sz w:val="22"/>
          <w:szCs w:val="22"/>
          <w:lang w:val="es-ES_tradnl"/>
        </w:rPr>
        <w:t xml:space="preserve">Si no se dispone de dichas </w:t>
      </w:r>
      <w:proofErr w:type="spellStart"/>
      <w:r w:rsidRPr="009F370A">
        <w:rPr>
          <w:rFonts w:ascii="Arial" w:hAnsi="Arial" w:cs="Arial"/>
          <w:sz w:val="22"/>
          <w:szCs w:val="22"/>
          <w:lang w:val="es-ES_tradnl"/>
        </w:rPr>
        <w:t>ETPs</w:t>
      </w:r>
      <w:proofErr w:type="spellEnd"/>
      <w:r w:rsidRPr="009F370A">
        <w:rPr>
          <w:rFonts w:ascii="Arial" w:hAnsi="Arial" w:cs="Arial"/>
          <w:sz w:val="22"/>
          <w:szCs w:val="22"/>
          <w:lang w:val="es-ES_tradnl"/>
        </w:rPr>
        <w:t>, o su contenido no se adecua a lo demandado por el órgano gestor de la compra, se podrá solicitar informe al Servicio de Prevención Propio (Unidad Orgánica de Prevención de Riesgos Laborales).</w:t>
      </w:r>
    </w:p>
    <w:p w:rsidR="0051171C" w:rsidRPr="009F370A" w:rsidRDefault="0051171C" w:rsidP="0051171C">
      <w:pPr>
        <w:numPr>
          <w:ilvl w:val="0"/>
          <w:numId w:val="31"/>
        </w:numPr>
        <w:jc w:val="both"/>
        <w:rPr>
          <w:rFonts w:ascii="Arial" w:hAnsi="Arial" w:cs="Arial"/>
          <w:sz w:val="22"/>
          <w:szCs w:val="22"/>
          <w:lang w:val="es-ES_tradnl"/>
        </w:rPr>
      </w:pPr>
      <w:r w:rsidRPr="009F370A">
        <w:rPr>
          <w:rFonts w:ascii="Arial" w:hAnsi="Arial" w:cs="Arial"/>
          <w:sz w:val="22"/>
          <w:szCs w:val="22"/>
          <w:lang w:val="es-ES_tradnl"/>
        </w:rPr>
        <w:t>Cuando se estime que los riesgos que puede generar el equipo no son significativos se incluirá en el apartado “Requisitos en materia de prevención de riesgos laborales” la siguiente frase:</w:t>
      </w:r>
    </w:p>
    <w:p w:rsidR="0051171C" w:rsidRPr="009F370A" w:rsidRDefault="0051171C" w:rsidP="0051171C">
      <w:pPr>
        <w:ind w:left="709"/>
        <w:jc w:val="both"/>
        <w:rPr>
          <w:rFonts w:ascii="Arial" w:hAnsi="Arial" w:cs="Arial"/>
          <w:i/>
          <w:iCs/>
          <w:sz w:val="22"/>
          <w:szCs w:val="22"/>
          <w:lang w:val="es-ES_tradnl"/>
        </w:rPr>
      </w:pPr>
      <w:r w:rsidRPr="009F370A">
        <w:rPr>
          <w:rFonts w:ascii="Arial" w:hAnsi="Arial" w:cs="Arial"/>
          <w:i/>
          <w:iCs/>
          <w:sz w:val="22"/>
          <w:szCs w:val="22"/>
          <w:lang w:val="es-ES_tradnl"/>
        </w:rPr>
        <w:t>En cualquier caso, el equipo de trabajo no será origen de riesgos a los usuarios ni a terceros, para lo cual contará en su caso con las debidas garantías de seguridad y salud, marcados, instrucciones e indicaciones necesarias.</w:t>
      </w:r>
    </w:p>
    <w:p w:rsidR="0051171C" w:rsidRPr="009F370A" w:rsidRDefault="0051171C" w:rsidP="0051171C">
      <w:pPr>
        <w:ind w:left="709"/>
        <w:jc w:val="both"/>
        <w:rPr>
          <w:rFonts w:ascii="Arial" w:hAnsi="Arial" w:cs="Arial"/>
          <w:i/>
          <w:iCs/>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r>
      <w:r w:rsidRPr="009F370A">
        <w:rPr>
          <w:rFonts w:ascii="Arial" w:hAnsi="Arial" w:cs="Arial"/>
          <w:b/>
          <w:bCs/>
          <w:sz w:val="22"/>
          <w:szCs w:val="22"/>
          <w:lang w:val="es-ES_tradnl"/>
        </w:rPr>
        <w:t>2.-</w:t>
      </w:r>
      <w:r w:rsidRPr="009F370A">
        <w:rPr>
          <w:rFonts w:ascii="Arial" w:hAnsi="Arial" w:cs="Arial"/>
          <w:sz w:val="22"/>
          <w:szCs w:val="22"/>
          <w:lang w:val="es-ES_tradnl"/>
        </w:rPr>
        <w:t xml:space="preserve"> Se incorporará siempre al pliego o documento equivalente, con carácter obligatorio, la exigencia de que </w:t>
      </w:r>
      <w:r w:rsidRPr="009F370A">
        <w:rPr>
          <w:rFonts w:ascii="Arial" w:hAnsi="Arial" w:cs="Arial"/>
          <w:sz w:val="22"/>
          <w:szCs w:val="22"/>
          <w:u w:val="single"/>
          <w:lang w:val="es-ES_tradnl"/>
        </w:rPr>
        <w:t>entre la documentación acreditativa de la solvencia técnica</w:t>
      </w:r>
      <w:r w:rsidRPr="009F370A">
        <w:rPr>
          <w:rFonts w:ascii="Arial" w:hAnsi="Arial" w:cs="Arial"/>
          <w:sz w:val="22"/>
          <w:szCs w:val="22"/>
          <w:lang w:val="es-ES_tradnl"/>
        </w:rPr>
        <w:t>, figure una declaración del empresario titulada “Cumplimiento de requisitos en materia de Prevención de Riesgos Laborales”, en la que se indique de manera explícita que la proposición u oferta cumple con cada uno de los requisitos exigidos a través del pliego. A estos efectos se procurará incorporar en el pliego o documento equivalente un modelo de declaración.</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r>
      <w:r w:rsidRPr="009F370A">
        <w:rPr>
          <w:rFonts w:ascii="Arial" w:hAnsi="Arial" w:cs="Arial"/>
          <w:b/>
          <w:bCs/>
          <w:sz w:val="22"/>
          <w:szCs w:val="22"/>
          <w:lang w:val="es-ES_tradnl"/>
        </w:rPr>
        <w:t>3.-</w:t>
      </w:r>
      <w:r w:rsidRPr="009F370A">
        <w:rPr>
          <w:rFonts w:ascii="Arial" w:hAnsi="Arial" w:cs="Arial"/>
          <w:sz w:val="22"/>
          <w:szCs w:val="22"/>
          <w:lang w:val="es-ES_tradnl"/>
        </w:rPr>
        <w:t xml:space="preserve"> Igualmente, siempre que sea posible atendiendo a las características del equipo objeto de la contratación, </w:t>
      </w:r>
      <w:r w:rsidRPr="009F370A">
        <w:rPr>
          <w:rFonts w:ascii="Arial" w:hAnsi="Arial" w:cs="Arial"/>
          <w:sz w:val="22"/>
          <w:szCs w:val="22"/>
          <w:u w:val="single"/>
          <w:lang w:val="es-ES_tradnl"/>
        </w:rPr>
        <w:t>entre los criterios de valoración de ofertas</w:t>
      </w:r>
      <w:r w:rsidRPr="009F370A">
        <w:rPr>
          <w:rFonts w:ascii="Arial" w:hAnsi="Arial" w:cs="Arial"/>
          <w:sz w:val="22"/>
          <w:szCs w:val="22"/>
          <w:lang w:val="es-ES_tradnl"/>
        </w:rPr>
        <w:t xml:space="preserve"> se deberá incluir un apartado de “Mejoras en materia de prevención de riesgos laborales”, con la ponderación que se estime adecuada en cada caso, donde se detallarán aquellos aspectos relativos a la seguridad y salud que el licitador entienda relevantes para la mejor valoración de su oferta, incluyendo aspectos tales como: elementos especiales de seguridad incorporados; mejoras de seguridad introducidas en la fase de diseño; condiciones ergonómicas del equipo; formación ofertada al usuario final, etc.</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ind w:firstLine="708"/>
        <w:jc w:val="both"/>
        <w:rPr>
          <w:rFonts w:ascii="Arial" w:hAnsi="Arial" w:cs="Arial"/>
          <w:sz w:val="22"/>
          <w:szCs w:val="22"/>
          <w:lang w:val="es-ES_tradnl"/>
        </w:rPr>
      </w:pPr>
      <w:r w:rsidRPr="009F370A">
        <w:rPr>
          <w:rFonts w:ascii="Arial" w:hAnsi="Arial" w:cs="Arial"/>
          <w:b/>
          <w:bCs/>
          <w:sz w:val="22"/>
          <w:szCs w:val="22"/>
          <w:lang w:val="es-ES_tradnl"/>
        </w:rPr>
        <w:t>4.-</w:t>
      </w:r>
      <w:r w:rsidRPr="009F370A">
        <w:rPr>
          <w:rFonts w:ascii="Arial" w:hAnsi="Arial" w:cs="Arial"/>
          <w:sz w:val="22"/>
          <w:szCs w:val="22"/>
          <w:lang w:val="es-ES_tradnl"/>
        </w:rPr>
        <w:t xml:space="preserve"> Para la selección de las características técnicas y funcionales necesarias que deben tener los equipos a adquirir o alquilar, deberá contarse con la consulta y participación de los trabajadores a los que finalmente irán dirigidos dichos equipos, bien directamente o bien a través de sus representantes.</w:t>
      </w: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b/>
          <w:bCs/>
          <w:sz w:val="22"/>
          <w:szCs w:val="22"/>
          <w:lang w:val="es-ES_tradnl"/>
        </w:rPr>
      </w:pPr>
      <w:r w:rsidRPr="009F370A">
        <w:rPr>
          <w:rFonts w:ascii="Arial" w:hAnsi="Arial" w:cs="Arial"/>
          <w:b/>
          <w:bCs/>
          <w:sz w:val="22"/>
          <w:szCs w:val="22"/>
          <w:lang w:val="es-ES_tradnl"/>
        </w:rPr>
        <w:t xml:space="preserve">III. Respecto de la tramitación de expedientes de contratación relativos al </w:t>
      </w:r>
      <w:r w:rsidRPr="009F370A">
        <w:rPr>
          <w:rFonts w:ascii="Arial" w:hAnsi="Arial" w:cs="Arial"/>
          <w:b/>
          <w:bCs/>
          <w:sz w:val="22"/>
          <w:szCs w:val="22"/>
          <w:u w:val="single"/>
          <w:lang w:val="es-ES_tradnl"/>
        </w:rPr>
        <w:t xml:space="preserve">suministro (compra o alquiler, incluido el </w:t>
      </w:r>
      <w:proofErr w:type="spellStart"/>
      <w:r w:rsidRPr="009F370A">
        <w:rPr>
          <w:rFonts w:ascii="Arial" w:hAnsi="Arial" w:cs="Arial"/>
          <w:b/>
          <w:bCs/>
          <w:sz w:val="22"/>
          <w:szCs w:val="22"/>
          <w:u w:val="single"/>
          <w:lang w:val="es-ES_tradnl"/>
        </w:rPr>
        <w:t>renting</w:t>
      </w:r>
      <w:proofErr w:type="spellEnd"/>
      <w:r w:rsidRPr="009F370A">
        <w:rPr>
          <w:rFonts w:ascii="Arial" w:hAnsi="Arial" w:cs="Arial"/>
          <w:b/>
          <w:bCs/>
          <w:sz w:val="22"/>
          <w:szCs w:val="22"/>
          <w:u w:val="single"/>
          <w:lang w:val="es-ES_tradnl"/>
        </w:rPr>
        <w:t xml:space="preserve">) de vehículos destinados al transporte de trabajadores </w:t>
      </w:r>
      <w:r w:rsidRPr="009F370A">
        <w:rPr>
          <w:rFonts w:ascii="Arial" w:hAnsi="Arial" w:cs="Arial"/>
          <w:b/>
          <w:bCs/>
          <w:sz w:val="22"/>
          <w:szCs w:val="22"/>
          <w:lang w:val="es-ES_tradnl"/>
        </w:rPr>
        <w:t xml:space="preserve">en el ámbito de </w:t>
      </w:r>
      <w:smartTag w:uri="urn:schemas-microsoft-com:office:smarttags" w:element="PersonName">
        <w:smartTagPr>
          <w:attr w:name="ProductID" w:val="la Corporaci￳n Insular"/>
        </w:smartTagPr>
        <w:r w:rsidRPr="009F370A">
          <w:rPr>
            <w:rFonts w:ascii="Arial" w:hAnsi="Arial" w:cs="Arial"/>
            <w:b/>
            <w:bCs/>
            <w:sz w:val="22"/>
            <w:szCs w:val="22"/>
            <w:lang w:val="es-ES_tradnl"/>
          </w:rPr>
          <w:t>la Corporación Insular</w:t>
        </w:r>
      </w:smartTag>
      <w:r w:rsidRPr="009F370A">
        <w:rPr>
          <w:rFonts w:ascii="Arial" w:hAnsi="Arial" w:cs="Arial"/>
          <w:b/>
          <w:bCs/>
          <w:sz w:val="22"/>
          <w:szCs w:val="22"/>
          <w:lang w:val="es-ES_tradnl"/>
        </w:rPr>
        <w:t>:</w:t>
      </w: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lastRenderedPageBreak/>
        <w:tab/>
      </w:r>
      <w:r w:rsidRPr="009F370A">
        <w:rPr>
          <w:rFonts w:ascii="Arial" w:hAnsi="Arial" w:cs="Arial"/>
          <w:b/>
          <w:bCs/>
          <w:sz w:val="22"/>
          <w:szCs w:val="22"/>
          <w:lang w:val="es-ES_tradnl"/>
        </w:rPr>
        <w:t>1.-</w:t>
      </w:r>
      <w:r w:rsidRPr="009F370A">
        <w:rPr>
          <w:rFonts w:ascii="Arial" w:hAnsi="Arial" w:cs="Arial"/>
          <w:sz w:val="22"/>
          <w:szCs w:val="22"/>
          <w:lang w:val="es-ES_tradnl"/>
        </w:rPr>
        <w:t xml:space="preserve"> Con carácter obligatorio, se incorporará al pliego de prescripciones técnicas, o al documento equivalente de petición de ofertas, </w:t>
      </w:r>
      <w:r w:rsidRPr="009F370A">
        <w:rPr>
          <w:rFonts w:ascii="Arial" w:hAnsi="Arial" w:cs="Arial"/>
          <w:sz w:val="22"/>
          <w:szCs w:val="22"/>
          <w:u w:val="single"/>
          <w:lang w:val="es-ES_tradnl"/>
        </w:rPr>
        <w:t>entre los requisitos técnicos del vehículo a comprar o a alquilar</w:t>
      </w:r>
      <w:r w:rsidRPr="009F370A">
        <w:rPr>
          <w:rFonts w:ascii="Arial" w:hAnsi="Arial" w:cs="Arial"/>
          <w:sz w:val="22"/>
          <w:szCs w:val="22"/>
          <w:lang w:val="es-ES_tradnl"/>
        </w:rPr>
        <w:t>, un apartado específico titulado “</w:t>
      </w:r>
      <w:r w:rsidRPr="009F370A">
        <w:rPr>
          <w:rFonts w:ascii="Arial" w:hAnsi="Arial" w:cs="Arial"/>
          <w:b/>
          <w:bCs/>
          <w:sz w:val="22"/>
          <w:szCs w:val="22"/>
          <w:lang w:val="es-ES_tradnl"/>
        </w:rPr>
        <w:t>Requisitos en materia de prevención de riesgos laborales</w:t>
      </w:r>
      <w:r w:rsidRPr="009F370A">
        <w:rPr>
          <w:rFonts w:ascii="Arial" w:hAnsi="Arial" w:cs="Arial"/>
          <w:sz w:val="22"/>
          <w:szCs w:val="22"/>
          <w:lang w:val="es-ES_tradnl"/>
        </w:rPr>
        <w:t xml:space="preserve">”. En este apartado se incluirán los requisitos que se indiquen en </w:t>
      </w:r>
      <w:smartTag w:uri="urn:schemas-microsoft-com:office:smarttags" w:element="PersonName">
        <w:smartTagPr>
          <w:attr w:name="ProductID" w:val="la correspondiente ETP"/>
        </w:smartTagPr>
        <w:r w:rsidRPr="009F370A">
          <w:rPr>
            <w:rFonts w:ascii="Arial" w:hAnsi="Arial" w:cs="Arial"/>
            <w:sz w:val="22"/>
            <w:szCs w:val="22"/>
            <w:lang w:val="es-ES_tradnl"/>
          </w:rPr>
          <w:t>la correspondiente ETP</w:t>
        </w:r>
      </w:smartTag>
      <w:r w:rsidRPr="009F370A">
        <w:rPr>
          <w:rFonts w:ascii="Arial" w:hAnsi="Arial" w:cs="Arial"/>
          <w:sz w:val="22"/>
          <w:szCs w:val="22"/>
          <w:lang w:val="es-ES_tradnl"/>
        </w:rPr>
        <w:t xml:space="preserve"> del SGPRL o, en su defecto, los requisitos que así se indiquen en el informe emitido desde el </w:t>
      </w:r>
      <w:r w:rsidRPr="009F370A">
        <w:rPr>
          <w:rFonts w:ascii="Arial" w:hAnsi="Arial" w:cs="Arial"/>
          <w:b/>
          <w:bCs/>
          <w:sz w:val="22"/>
          <w:szCs w:val="22"/>
          <w:lang w:val="es-ES_tradnl"/>
        </w:rPr>
        <w:t xml:space="preserve">servicio de prevención propio (Unidad Orgánica de Prevención de Riesgos Laborales) </w:t>
      </w:r>
      <w:r w:rsidRPr="009F370A">
        <w:rPr>
          <w:rFonts w:ascii="Arial" w:hAnsi="Arial" w:cs="Arial"/>
          <w:sz w:val="22"/>
          <w:szCs w:val="22"/>
          <w:lang w:val="es-ES_tradnl"/>
        </w:rPr>
        <w:t xml:space="preserve">de </w:t>
      </w:r>
      <w:smartTag w:uri="urn:schemas-microsoft-com:office:smarttags" w:element="PersonName">
        <w:smartTagPr>
          <w:attr w:name="ProductID" w:val="la Corporaci￳n."/>
        </w:smartTagPr>
        <w:r w:rsidRPr="009F370A">
          <w:rPr>
            <w:rFonts w:ascii="Arial" w:hAnsi="Arial" w:cs="Arial"/>
            <w:sz w:val="22"/>
            <w:szCs w:val="22"/>
            <w:lang w:val="es-ES_tradnl"/>
          </w:rPr>
          <w:t>la Corporación.</w:t>
        </w:r>
      </w:smartTag>
    </w:p>
    <w:p w:rsidR="0051171C" w:rsidRPr="009F370A" w:rsidRDefault="0051171C" w:rsidP="0051171C">
      <w:pPr>
        <w:ind w:left="360"/>
        <w:jc w:val="both"/>
        <w:rPr>
          <w:rFonts w:ascii="Arial" w:hAnsi="Arial" w:cs="Arial"/>
          <w:sz w:val="22"/>
          <w:szCs w:val="22"/>
          <w:lang w:val="es-ES_tradnl"/>
        </w:rPr>
      </w:pPr>
      <w:r w:rsidRPr="009F370A">
        <w:rPr>
          <w:rFonts w:ascii="Arial" w:hAnsi="Arial" w:cs="Arial"/>
          <w:sz w:val="22"/>
          <w:szCs w:val="22"/>
          <w:lang w:val="es-ES_tradnl"/>
        </w:rPr>
        <w:t xml:space="preserve"> </w:t>
      </w: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r>
      <w:r w:rsidRPr="009F370A">
        <w:rPr>
          <w:rFonts w:ascii="Arial" w:hAnsi="Arial" w:cs="Arial"/>
          <w:b/>
          <w:bCs/>
          <w:sz w:val="22"/>
          <w:szCs w:val="22"/>
          <w:lang w:val="es-ES_tradnl"/>
        </w:rPr>
        <w:t>2.-</w:t>
      </w:r>
      <w:r w:rsidRPr="009F370A">
        <w:rPr>
          <w:rFonts w:ascii="Arial" w:hAnsi="Arial" w:cs="Arial"/>
          <w:sz w:val="22"/>
          <w:szCs w:val="22"/>
          <w:lang w:val="es-ES_tradnl"/>
        </w:rPr>
        <w:t xml:space="preserve"> Se incorporará siempre al pliego o documento equivalente, con carácter obligatorio, la exigencia de que </w:t>
      </w:r>
      <w:r w:rsidRPr="009F370A">
        <w:rPr>
          <w:rFonts w:ascii="Arial" w:hAnsi="Arial" w:cs="Arial"/>
          <w:sz w:val="22"/>
          <w:szCs w:val="22"/>
          <w:u w:val="single"/>
          <w:lang w:val="es-ES_tradnl"/>
        </w:rPr>
        <w:t>entre la documentación acreditativa de la solvencia técnica</w:t>
      </w:r>
      <w:r w:rsidRPr="009F370A">
        <w:rPr>
          <w:rFonts w:ascii="Arial" w:hAnsi="Arial" w:cs="Arial"/>
          <w:sz w:val="22"/>
          <w:szCs w:val="22"/>
          <w:lang w:val="es-ES_tradnl"/>
        </w:rPr>
        <w:t>, figure una declaración del empresario titulada “Cumplimiento de requisitos en materia de Prevención de Riesgos Laborales”, en la que se indique de manera explícita que la proposición u oferta cumple con cada uno de los requisitos exigidos a través del pliego. A estos efectos se procurará incorporar en el pliego o documento equivalente un modelo de declaración.</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i/>
          <w:iCs/>
          <w:sz w:val="22"/>
          <w:szCs w:val="22"/>
          <w:lang w:val="es-ES_tradnl"/>
        </w:rPr>
        <w:tab/>
      </w:r>
      <w:r w:rsidRPr="009F370A">
        <w:rPr>
          <w:rFonts w:ascii="Arial" w:hAnsi="Arial" w:cs="Arial"/>
          <w:b/>
          <w:bCs/>
          <w:sz w:val="22"/>
          <w:szCs w:val="22"/>
          <w:lang w:val="es-ES_tradnl"/>
        </w:rPr>
        <w:t>3.-</w:t>
      </w:r>
      <w:r w:rsidRPr="009F370A">
        <w:rPr>
          <w:rFonts w:ascii="Arial" w:hAnsi="Arial" w:cs="Arial"/>
          <w:sz w:val="22"/>
          <w:szCs w:val="22"/>
          <w:lang w:val="es-ES_tradnl"/>
        </w:rPr>
        <w:t xml:space="preserve"> Igualmente, siempre que sea posible atendiendo a las características del vehículo objeto de la contratación, </w:t>
      </w:r>
      <w:r w:rsidRPr="009F370A">
        <w:rPr>
          <w:rFonts w:ascii="Arial" w:hAnsi="Arial" w:cs="Arial"/>
          <w:sz w:val="22"/>
          <w:szCs w:val="22"/>
          <w:u w:val="single"/>
          <w:lang w:val="es-ES_tradnl"/>
        </w:rPr>
        <w:t>entre los criterios de valoración de ofertas</w:t>
      </w:r>
      <w:r w:rsidRPr="009F370A">
        <w:rPr>
          <w:rFonts w:ascii="Arial" w:hAnsi="Arial" w:cs="Arial"/>
          <w:sz w:val="22"/>
          <w:szCs w:val="22"/>
          <w:lang w:val="es-ES_tradnl"/>
        </w:rPr>
        <w:t xml:space="preserve"> se deberá incluir un apartado de “Mejoras en materia de prevención de riesgos laborales”, con la ponderación que se estime adecuada en cada caso, donde se detallarán aquellos aspectos relativos a la seguridad y salud que se entiendan relevantes para la mejor valoración de las ofertas, incluyendo aspectos tales como: los niveles de ruido y vibraciones en el interior de los vehículos; condiciones ergonómicas de los asientos; condiciones de confort térmico; los elementos especiales de seguridad incorporados; las mejoras de seguridad introducidas en la fase de diseño; formación ofertada al usuario final, etc.</w:t>
      </w:r>
    </w:p>
    <w:p w:rsidR="0051171C" w:rsidRPr="009F370A" w:rsidRDefault="0051171C" w:rsidP="0051171C">
      <w:pPr>
        <w:jc w:val="both"/>
        <w:rPr>
          <w:rFonts w:ascii="Arial" w:hAnsi="Arial" w:cs="Arial"/>
          <w:sz w:val="22"/>
          <w:szCs w:val="22"/>
          <w:lang w:val="es-ES_tradnl"/>
        </w:rPr>
      </w:pPr>
    </w:p>
    <w:p w:rsidR="0051171C" w:rsidRPr="009F370A" w:rsidRDefault="0051171C" w:rsidP="0051171C">
      <w:pPr>
        <w:ind w:firstLine="708"/>
        <w:jc w:val="both"/>
        <w:rPr>
          <w:rFonts w:ascii="Arial" w:hAnsi="Arial" w:cs="Arial"/>
          <w:sz w:val="22"/>
          <w:szCs w:val="22"/>
          <w:lang w:val="es-ES_tradnl"/>
        </w:rPr>
      </w:pPr>
      <w:r w:rsidRPr="009F370A">
        <w:rPr>
          <w:rFonts w:ascii="Arial" w:hAnsi="Arial" w:cs="Arial"/>
          <w:b/>
          <w:bCs/>
          <w:sz w:val="22"/>
          <w:szCs w:val="22"/>
          <w:lang w:val="es-ES_tradnl"/>
        </w:rPr>
        <w:t>4.-</w:t>
      </w:r>
      <w:r w:rsidRPr="009F370A">
        <w:rPr>
          <w:rFonts w:ascii="Arial" w:hAnsi="Arial" w:cs="Arial"/>
          <w:sz w:val="22"/>
          <w:szCs w:val="22"/>
          <w:lang w:val="es-ES_tradnl"/>
        </w:rPr>
        <w:t xml:space="preserve"> Para la selección de las características técnicas necesarias que deben tener los vehículos a adquirir o alquilar, deberá contarse con la consulta y participación de los trabajadores a los que finalmente irán dirigidos dichos equipos, bien directamente o bien a través de sus representantes.</w:t>
      </w: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b/>
          <w:bCs/>
          <w:sz w:val="22"/>
          <w:szCs w:val="22"/>
          <w:u w:val="single"/>
          <w:lang w:val="es-ES_tradnl"/>
        </w:rPr>
      </w:pPr>
      <w:r w:rsidRPr="009F370A">
        <w:rPr>
          <w:rFonts w:ascii="Arial" w:hAnsi="Arial" w:cs="Arial"/>
          <w:b/>
          <w:bCs/>
          <w:sz w:val="22"/>
          <w:szCs w:val="22"/>
          <w:lang w:val="es-ES_tradnl"/>
        </w:rPr>
        <w:t xml:space="preserve">IV. Respecto de la tramitación de expedientes de contratación relativos obras de construcción </w:t>
      </w:r>
      <w:r w:rsidRPr="009F370A">
        <w:rPr>
          <w:rFonts w:ascii="Arial" w:hAnsi="Arial" w:cs="Arial"/>
          <w:b/>
          <w:bCs/>
          <w:sz w:val="22"/>
          <w:szCs w:val="22"/>
          <w:u w:val="single"/>
          <w:lang w:val="es-ES_tradnl"/>
        </w:rPr>
        <w:t>con sujeción a proyecto</w:t>
      </w:r>
      <w:r w:rsidRPr="009F370A">
        <w:rPr>
          <w:rFonts w:ascii="Arial" w:hAnsi="Arial" w:cs="Arial"/>
          <w:b/>
          <w:bCs/>
          <w:sz w:val="22"/>
          <w:szCs w:val="22"/>
          <w:lang w:val="es-ES_tradnl"/>
        </w:rPr>
        <w:t xml:space="preserve">, en cuanto a </w:t>
      </w:r>
      <w:r w:rsidRPr="009F370A">
        <w:rPr>
          <w:rFonts w:ascii="Arial" w:hAnsi="Arial" w:cs="Arial"/>
          <w:b/>
          <w:bCs/>
          <w:sz w:val="22"/>
          <w:szCs w:val="22"/>
          <w:u w:val="single"/>
          <w:lang w:val="es-ES_tradnl"/>
        </w:rPr>
        <w:t>la contratación de empresas y autónomos:</w:t>
      </w:r>
    </w:p>
    <w:p w:rsidR="0051171C" w:rsidRPr="009F370A" w:rsidRDefault="0051171C" w:rsidP="0051171C">
      <w:pPr>
        <w:jc w:val="both"/>
        <w:rPr>
          <w:rFonts w:ascii="Arial" w:hAnsi="Arial" w:cs="Arial"/>
          <w:sz w:val="22"/>
          <w:szCs w:val="22"/>
          <w:u w:val="single"/>
          <w:lang w:val="es-ES_tradnl"/>
        </w:rPr>
      </w:pP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t>Se incorporará de forma expresa al pliego de contratación lo dispuesto en la especificación técnica ETP-29: “Contratación de obras de construcción” del Sistema de Gestión de Prevención de Riesgos Laborales del Cabildo de Tenerife, y más en concreto lo dispuesto en su apartado 5.2.</w:t>
      </w: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t xml:space="preserve">Para cualquier contratación posterior de empresas o trabajadores autónomos en el transcurso de la obra, y en materia de prevención de riesgos laborales, se estará a lo dispuesto en el apartado 5.3. de </w:t>
      </w:r>
      <w:smartTag w:uri="urn:schemas-microsoft-com:office:smarttags" w:element="PersonName">
        <w:smartTagPr>
          <w:attr w:name="ProductID" w:val="la mencionada ETP-29"/>
        </w:smartTagPr>
        <w:r w:rsidRPr="009F370A">
          <w:rPr>
            <w:rFonts w:ascii="Arial" w:hAnsi="Arial" w:cs="Arial"/>
            <w:sz w:val="22"/>
            <w:szCs w:val="22"/>
            <w:lang w:val="es-ES_tradnl"/>
          </w:rPr>
          <w:t>la mencionada ETP-29</w:t>
        </w:r>
      </w:smartTag>
      <w:r w:rsidRPr="009F370A">
        <w:rPr>
          <w:rFonts w:ascii="Arial" w:hAnsi="Arial" w:cs="Arial"/>
          <w:sz w:val="22"/>
          <w:szCs w:val="22"/>
          <w:lang w:val="es-ES_tradnl"/>
        </w:rPr>
        <w:t>: “Contratación de obras de construcción” del Sistema de Gestión de Prevención de Riesgos Laborales del Cabildo de Tenerife.</w:t>
      </w: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b/>
          <w:bCs/>
          <w:sz w:val="22"/>
          <w:szCs w:val="22"/>
          <w:lang w:val="es-ES_tradnl"/>
        </w:rPr>
      </w:pPr>
    </w:p>
    <w:p w:rsidR="0051171C" w:rsidRPr="009F370A" w:rsidRDefault="0051171C" w:rsidP="0051171C">
      <w:pPr>
        <w:jc w:val="both"/>
        <w:rPr>
          <w:rFonts w:ascii="Arial" w:hAnsi="Arial" w:cs="Arial"/>
          <w:b/>
          <w:bCs/>
          <w:sz w:val="22"/>
          <w:szCs w:val="22"/>
          <w:lang w:val="es-ES_tradnl"/>
        </w:rPr>
      </w:pPr>
      <w:r w:rsidRPr="009F370A">
        <w:rPr>
          <w:rFonts w:ascii="Arial" w:hAnsi="Arial" w:cs="Arial"/>
          <w:b/>
          <w:bCs/>
          <w:sz w:val="22"/>
          <w:szCs w:val="22"/>
          <w:lang w:val="es-ES_tradnl"/>
        </w:rPr>
        <w:t xml:space="preserve">V. Respecto de la tramitación de expedientes de contratación relativos a la contratación de obras de construcción </w:t>
      </w:r>
      <w:r w:rsidRPr="009F370A">
        <w:rPr>
          <w:rFonts w:ascii="Arial" w:hAnsi="Arial" w:cs="Arial"/>
          <w:b/>
          <w:bCs/>
          <w:sz w:val="22"/>
          <w:szCs w:val="22"/>
          <w:u w:val="single"/>
          <w:lang w:val="es-ES_tradnl"/>
        </w:rPr>
        <w:t>con sujeción a proyecto</w:t>
      </w:r>
      <w:r w:rsidRPr="009F370A">
        <w:rPr>
          <w:rFonts w:ascii="Arial" w:hAnsi="Arial" w:cs="Arial"/>
          <w:b/>
          <w:bCs/>
          <w:sz w:val="22"/>
          <w:szCs w:val="22"/>
          <w:lang w:val="es-ES_tradnl"/>
        </w:rPr>
        <w:t xml:space="preserve">, en cuanto a la </w:t>
      </w:r>
      <w:r w:rsidRPr="009F370A">
        <w:rPr>
          <w:rFonts w:ascii="Arial" w:hAnsi="Arial" w:cs="Arial"/>
          <w:b/>
          <w:bCs/>
          <w:sz w:val="22"/>
          <w:szCs w:val="22"/>
          <w:u w:val="single"/>
          <w:lang w:val="es-ES_tradnl"/>
        </w:rPr>
        <w:t>contratación de un coordinador de seguridad y salud externo</w:t>
      </w:r>
      <w:r w:rsidRPr="009F370A">
        <w:rPr>
          <w:rFonts w:ascii="Arial" w:hAnsi="Arial" w:cs="Arial"/>
          <w:b/>
          <w:bCs/>
          <w:sz w:val="22"/>
          <w:szCs w:val="22"/>
          <w:lang w:val="es-ES_tradnl"/>
        </w:rPr>
        <w:t>:</w:t>
      </w: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r>
    </w:p>
    <w:p w:rsidR="0051171C" w:rsidRPr="009F370A" w:rsidRDefault="0051171C" w:rsidP="0051171C">
      <w:pPr>
        <w:ind w:firstLine="708"/>
        <w:jc w:val="both"/>
        <w:rPr>
          <w:rFonts w:ascii="Arial" w:hAnsi="Arial" w:cs="Arial"/>
          <w:sz w:val="22"/>
          <w:szCs w:val="22"/>
          <w:lang w:val="es-ES_tradnl"/>
        </w:rPr>
      </w:pPr>
      <w:r w:rsidRPr="009F370A">
        <w:rPr>
          <w:rFonts w:ascii="Arial" w:hAnsi="Arial" w:cs="Arial"/>
          <w:b/>
          <w:bCs/>
          <w:sz w:val="22"/>
          <w:szCs w:val="22"/>
          <w:lang w:val="es-ES_tradnl"/>
        </w:rPr>
        <w:lastRenderedPageBreak/>
        <w:t>1.-</w:t>
      </w:r>
      <w:r w:rsidRPr="009F370A">
        <w:rPr>
          <w:rFonts w:ascii="Arial" w:hAnsi="Arial" w:cs="Arial"/>
          <w:sz w:val="22"/>
          <w:szCs w:val="22"/>
          <w:lang w:val="es-ES_tradnl"/>
        </w:rPr>
        <w:t xml:space="preserve"> En el ámbito del Cabildo Insular de Tenerife, en la contratación del</w:t>
      </w:r>
      <w:r w:rsidRPr="009F370A">
        <w:rPr>
          <w:rFonts w:ascii="Arial" w:hAnsi="Arial" w:cs="Arial"/>
          <w:b/>
          <w:bCs/>
          <w:sz w:val="22"/>
          <w:szCs w:val="22"/>
          <w:lang w:val="es-ES_tradnl"/>
        </w:rPr>
        <w:t xml:space="preserve"> Coordinador de Seguridad y Salud en obras de construcción</w:t>
      </w:r>
      <w:r w:rsidRPr="009F370A">
        <w:rPr>
          <w:rFonts w:ascii="Arial" w:hAnsi="Arial" w:cs="Arial"/>
          <w:sz w:val="22"/>
          <w:szCs w:val="22"/>
          <w:lang w:val="es-ES_tradnl"/>
        </w:rPr>
        <w:t>, ya sea en fase de proyecto o en fase de ejecución, se incorporará al pliego de contratación lo dispuesto en la especificación técnica ETP-29: “Contratación de obras de construcción” del Sistema de Gestión de Prevención de Riesgos Laborales del Cabildo de Tenerife, y más en concreto en su apartado 5.4</w:t>
      </w: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r>
    </w:p>
    <w:p w:rsidR="0051171C" w:rsidRPr="009F370A" w:rsidRDefault="0051171C" w:rsidP="0051171C">
      <w:pPr>
        <w:ind w:firstLine="708"/>
        <w:jc w:val="both"/>
        <w:rPr>
          <w:rFonts w:ascii="Arial" w:hAnsi="Arial" w:cs="Arial"/>
          <w:sz w:val="22"/>
          <w:szCs w:val="22"/>
          <w:lang w:val="es-ES_tradnl"/>
        </w:rPr>
      </w:pPr>
      <w:r w:rsidRPr="009F370A">
        <w:rPr>
          <w:rFonts w:ascii="Arial" w:hAnsi="Arial" w:cs="Arial"/>
          <w:b/>
          <w:bCs/>
          <w:sz w:val="22"/>
          <w:szCs w:val="22"/>
          <w:lang w:val="es-ES_tradnl"/>
        </w:rPr>
        <w:t>2.-</w:t>
      </w:r>
      <w:r w:rsidRPr="009F370A">
        <w:rPr>
          <w:rFonts w:ascii="Arial" w:hAnsi="Arial" w:cs="Arial"/>
          <w:sz w:val="22"/>
          <w:szCs w:val="22"/>
          <w:lang w:val="es-ES_tradnl"/>
        </w:rPr>
        <w:t xml:space="preserve"> Se incorporará siempre al pliego o documento equivalente, con carácter obligatorio, la exigencia de que, </w:t>
      </w:r>
      <w:r w:rsidRPr="009F370A">
        <w:rPr>
          <w:rFonts w:ascii="Arial" w:hAnsi="Arial" w:cs="Arial"/>
          <w:sz w:val="22"/>
          <w:szCs w:val="22"/>
          <w:u w:val="single"/>
          <w:lang w:val="es-ES_tradnl"/>
        </w:rPr>
        <w:t>entre la documentación acreditativa de la solvencia técnica</w:t>
      </w:r>
      <w:r w:rsidRPr="009F370A">
        <w:rPr>
          <w:rFonts w:ascii="Arial" w:hAnsi="Arial" w:cs="Arial"/>
          <w:sz w:val="22"/>
          <w:szCs w:val="22"/>
          <w:lang w:val="es-ES_tradnl"/>
        </w:rPr>
        <w:t>, figure la documentación que acredite el cumplimiento de los requisitos en materia de Prevención de Riesgos Laborales, en la que se indique de manera explícita que la proposición u oferta cumple con cada uno de los requisitos exigidos a través del pliego. A estos efectos se procurará incorporar en el pliego o documento equivalente un modelo de declaración.</w:t>
      </w:r>
    </w:p>
    <w:p w:rsidR="0051171C" w:rsidRPr="009F370A" w:rsidRDefault="0051171C" w:rsidP="0051171C">
      <w:pPr>
        <w:ind w:firstLine="708"/>
        <w:jc w:val="both"/>
        <w:rPr>
          <w:rFonts w:ascii="Arial" w:hAnsi="Arial" w:cs="Arial"/>
          <w:b/>
          <w:bCs/>
          <w:sz w:val="22"/>
          <w:szCs w:val="22"/>
          <w:lang w:val="es-ES_tradnl"/>
        </w:rPr>
      </w:pPr>
    </w:p>
    <w:p w:rsidR="0051171C" w:rsidRPr="009F370A" w:rsidRDefault="0051171C" w:rsidP="0051171C">
      <w:pPr>
        <w:ind w:firstLine="708"/>
        <w:jc w:val="both"/>
        <w:rPr>
          <w:rFonts w:ascii="Arial" w:hAnsi="Arial" w:cs="Arial"/>
          <w:b/>
          <w:bCs/>
          <w:sz w:val="22"/>
          <w:szCs w:val="22"/>
          <w:lang w:val="es-ES_tradnl"/>
        </w:rPr>
      </w:pPr>
    </w:p>
    <w:p w:rsidR="0051171C" w:rsidRPr="009F370A" w:rsidRDefault="0051171C" w:rsidP="0051171C">
      <w:pPr>
        <w:jc w:val="both"/>
        <w:rPr>
          <w:rFonts w:ascii="Arial" w:hAnsi="Arial" w:cs="Arial"/>
          <w:i/>
          <w:iCs/>
          <w:sz w:val="22"/>
          <w:szCs w:val="22"/>
          <w:lang w:val="es-ES_tradnl"/>
        </w:rPr>
      </w:pPr>
      <w:r w:rsidRPr="009F370A">
        <w:rPr>
          <w:rFonts w:ascii="Arial" w:hAnsi="Arial" w:cs="Arial"/>
          <w:b/>
          <w:bCs/>
          <w:sz w:val="22"/>
          <w:szCs w:val="22"/>
          <w:lang w:val="es-ES_tradnl"/>
        </w:rPr>
        <w:t xml:space="preserve">VI. Respecto de la tramitación de expedientes de contratación relativos a </w:t>
      </w:r>
      <w:r w:rsidRPr="009F370A">
        <w:rPr>
          <w:rFonts w:ascii="Arial" w:hAnsi="Arial" w:cs="Arial"/>
          <w:b/>
          <w:bCs/>
          <w:sz w:val="22"/>
          <w:szCs w:val="22"/>
          <w:u w:val="single"/>
          <w:lang w:val="es-ES_tradnl"/>
        </w:rPr>
        <w:t>servicios u obras menores sin proyecto</w:t>
      </w:r>
      <w:r w:rsidRPr="009F370A">
        <w:rPr>
          <w:rFonts w:ascii="Arial" w:hAnsi="Arial" w:cs="Arial"/>
          <w:b/>
          <w:bCs/>
          <w:sz w:val="22"/>
          <w:szCs w:val="22"/>
          <w:lang w:val="es-ES_tradnl"/>
        </w:rPr>
        <w:t>, en cuanto a la contratación de empresas y autónomos:</w:t>
      </w:r>
    </w:p>
    <w:p w:rsidR="0051171C" w:rsidRPr="009F370A" w:rsidRDefault="0051171C" w:rsidP="0051171C">
      <w:pPr>
        <w:jc w:val="both"/>
        <w:rPr>
          <w:rFonts w:ascii="Arial" w:hAnsi="Arial" w:cs="Arial"/>
          <w:sz w:val="22"/>
          <w:szCs w:val="22"/>
          <w:lang w:val="es-ES_tradnl"/>
        </w:rPr>
      </w:pPr>
      <w:r w:rsidRPr="009F370A">
        <w:rPr>
          <w:rFonts w:ascii="Arial" w:hAnsi="Arial" w:cs="Arial"/>
          <w:sz w:val="22"/>
          <w:szCs w:val="22"/>
          <w:lang w:val="es-ES_tradnl"/>
        </w:rPr>
        <w:tab/>
      </w:r>
    </w:p>
    <w:p w:rsidR="0051171C" w:rsidRPr="009F370A" w:rsidRDefault="0051171C" w:rsidP="0051171C">
      <w:pPr>
        <w:ind w:firstLine="708"/>
        <w:jc w:val="both"/>
        <w:rPr>
          <w:rFonts w:ascii="Arial" w:hAnsi="Arial" w:cs="Arial"/>
          <w:sz w:val="22"/>
          <w:szCs w:val="22"/>
          <w:lang w:val="es-ES_tradnl"/>
        </w:rPr>
      </w:pPr>
      <w:r w:rsidRPr="009F370A">
        <w:rPr>
          <w:rFonts w:ascii="Arial" w:hAnsi="Arial" w:cs="Arial"/>
          <w:sz w:val="22"/>
          <w:szCs w:val="22"/>
          <w:lang w:val="es-ES_tradnl"/>
        </w:rPr>
        <w:t xml:space="preserve">En la contratación de </w:t>
      </w:r>
      <w:r w:rsidRPr="009F370A">
        <w:rPr>
          <w:rFonts w:ascii="Arial" w:hAnsi="Arial" w:cs="Arial"/>
          <w:b/>
          <w:bCs/>
          <w:sz w:val="22"/>
          <w:szCs w:val="22"/>
          <w:lang w:val="es-ES_tradnl"/>
        </w:rPr>
        <w:t xml:space="preserve">empresas y/o trabajadores autónomos para la realización de servicios o de obras menores sin proyecto </w:t>
      </w:r>
      <w:r w:rsidRPr="009F370A">
        <w:rPr>
          <w:rFonts w:ascii="Arial" w:hAnsi="Arial" w:cs="Arial"/>
          <w:sz w:val="22"/>
          <w:szCs w:val="22"/>
          <w:lang w:val="es-ES_tradnl"/>
        </w:rPr>
        <w:t xml:space="preserve">en el ámbito de </w:t>
      </w:r>
      <w:smartTag w:uri="urn:schemas-microsoft-com:office:smarttags" w:element="PersonName">
        <w:smartTagPr>
          <w:attr w:name="ProductID" w:val="la Corporaci￳n Insular"/>
        </w:smartTagPr>
        <w:r w:rsidRPr="009F370A">
          <w:rPr>
            <w:rFonts w:ascii="Arial" w:hAnsi="Arial" w:cs="Arial"/>
            <w:sz w:val="22"/>
            <w:szCs w:val="22"/>
            <w:lang w:val="es-ES_tradnl"/>
          </w:rPr>
          <w:t>la Corporación Insular</w:t>
        </w:r>
      </w:smartTag>
      <w:r w:rsidRPr="009F370A">
        <w:rPr>
          <w:rFonts w:ascii="Arial" w:hAnsi="Arial" w:cs="Arial"/>
          <w:sz w:val="22"/>
          <w:szCs w:val="22"/>
          <w:lang w:val="es-ES_tradnl"/>
        </w:rPr>
        <w:t xml:space="preserve"> se incorporará al pliego de contratación lo dispuesto en la especificación técnica ETP-30: “Contratación de entidades externas” del Sistema de Gestión de Prevención de Riesgos Laborales del Cabildo de Tenerife, y más concretamente en su apartado 5.2.</w:t>
      </w:r>
    </w:p>
    <w:p w:rsidR="0051171C" w:rsidRPr="0051171C" w:rsidRDefault="0051171C" w:rsidP="00313A4E">
      <w:pPr>
        <w:ind w:firstLine="567"/>
        <w:jc w:val="both"/>
        <w:rPr>
          <w:rFonts w:ascii="Arial" w:hAnsi="Arial" w:cs="Arial"/>
          <w:b/>
          <w:sz w:val="22"/>
          <w:szCs w:val="22"/>
          <w:lang w:val="es-ES_tradnl"/>
        </w:rPr>
      </w:pPr>
    </w:p>
    <w:sectPr w:rsidR="0051171C" w:rsidRPr="0051171C" w:rsidSect="00A34C74">
      <w:headerReference w:type="default"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C7" w:rsidRDefault="004966C7">
      <w:r>
        <w:separator/>
      </w:r>
    </w:p>
  </w:endnote>
  <w:endnote w:type="continuationSeparator" w:id="1">
    <w:p w:rsidR="004966C7" w:rsidRDefault="00496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6A" w:rsidRPr="00DF3E6A" w:rsidRDefault="00DF3E6A" w:rsidP="00DF3E6A">
    <w:pPr>
      <w:pBdr>
        <w:top w:val="single" w:sz="8" w:space="1" w:color="auto"/>
      </w:pBdr>
      <w:tabs>
        <w:tab w:val="center" w:pos="4252"/>
        <w:tab w:val="right" w:pos="8504"/>
      </w:tabs>
      <w:rPr>
        <w:rFonts w:ascii="Tahoma" w:hAnsi="Tahoma"/>
        <w:sz w:val="14"/>
        <w:szCs w:val="14"/>
      </w:rPr>
    </w:pPr>
    <w:r w:rsidRPr="00DF3E6A">
      <w:rPr>
        <w:rFonts w:ascii="Tahoma" w:hAnsi="Tahoma"/>
        <w:sz w:val="14"/>
        <w:szCs w:val="14"/>
      </w:rPr>
      <w:t>Plaza de España, 1</w:t>
    </w:r>
  </w:p>
  <w:p w:rsidR="00DF3E6A" w:rsidRPr="00DF3E6A" w:rsidRDefault="00DF3E6A" w:rsidP="00DF3E6A">
    <w:pPr>
      <w:tabs>
        <w:tab w:val="center" w:pos="4252"/>
        <w:tab w:val="right" w:pos="8504"/>
      </w:tabs>
      <w:rPr>
        <w:rFonts w:ascii="Tahoma" w:hAnsi="Tahoma"/>
        <w:sz w:val="14"/>
        <w:szCs w:val="14"/>
      </w:rPr>
    </w:pPr>
    <w:r w:rsidRPr="00DF3E6A">
      <w:rPr>
        <w:rFonts w:ascii="Tahoma" w:hAnsi="Tahoma"/>
        <w:sz w:val="14"/>
        <w:szCs w:val="14"/>
      </w:rPr>
      <w:t>38003 Santa Cruz de Tenerife</w:t>
    </w:r>
  </w:p>
  <w:p w:rsidR="00DF3E6A" w:rsidRPr="00DF3E6A" w:rsidRDefault="00DF3E6A" w:rsidP="00DF3E6A">
    <w:pPr>
      <w:tabs>
        <w:tab w:val="center" w:pos="4252"/>
        <w:tab w:val="right" w:pos="8504"/>
      </w:tabs>
      <w:rPr>
        <w:rFonts w:ascii="Tahoma" w:hAnsi="Tahoma"/>
        <w:sz w:val="14"/>
        <w:szCs w:val="14"/>
      </w:rPr>
    </w:pPr>
    <w:r w:rsidRPr="00DF3E6A">
      <w:rPr>
        <w:rFonts w:ascii="Tahoma" w:hAnsi="Tahoma"/>
        <w:sz w:val="14"/>
        <w:szCs w:val="14"/>
      </w:rPr>
      <w:t xml:space="preserve">Teléfono: </w:t>
    </w:r>
    <w:smartTag w:uri="urn:schemas-microsoft-com:office:smarttags" w:element="phone">
      <w:smartTagPr>
        <w:attr w:uri="urn:schemas-microsoft-com:office:office" w:name="ls" w:val="trans"/>
      </w:smartTagPr>
      <w:r w:rsidRPr="00DF3E6A">
        <w:rPr>
          <w:rFonts w:ascii="Tahoma" w:hAnsi="Tahoma"/>
          <w:sz w:val="14"/>
          <w:szCs w:val="14"/>
        </w:rPr>
        <w:t>901 501 901</w:t>
      </w:r>
    </w:smartTag>
  </w:p>
  <w:p w:rsidR="00DF3E6A" w:rsidRDefault="00DF3E6A" w:rsidP="00DF3E6A">
    <w:pPr>
      <w:pStyle w:val="Piedepgina"/>
    </w:pPr>
    <w:r w:rsidRPr="00DF3E6A">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6A" w:rsidRPr="00DF3E6A" w:rsidRDefault="00DF3E6A" w:rsidP="00DF3E6A">
    <w:pPr>
      <w:pBdr>
        <w:top w:val="single" w:sz="8" w:space="1" w:color="auto"/>
      </w:pBdr>
      <w:tabs>
        <w:tab w:val="center" w:pos="4252"/>
        <w:tab w:val="right" w:pos="8504"/>
      </w:tabs>
      <w:rPr>
        <w:rFonts w:ascii="Tahoma" w:hAnsi="Tahoma"/>
        <w:sz w:val="14"/>
        <w:szCs w:val="14"/>
      </w:rPr>
    </w:pPr>
    <w:r w:rsidRPr="00DF3E6A">
      <w:rPr>
        <w:rFonts w:ascii="Tahoma" w:hAnsi="Tahoma"/>
        <w:sz w:val="14"/>
        <w:szCs w:val="14"/>
      </w:rPr>
      <w:t>Plaza de España, 1</w:t>
    </w:r>
  </w:p>
  <w:p w:rsidR="00DF3E6A" w:rsidRPr="00DF3E6A" w:rsidRDefault="00DF3E6A" w:rsidP="00DF3E6A">
    <w:pPr>
      <w:tabs>
        <w:tab w:val="center" w:pos="4252"/>
        <w:tab w:val="right" w:pos="8504"/>
      </w:tabs>
      <w:rPr>
        <w:rFonts w:ascii="Tahoma" w:hAnsi="Tahoma"/>
        <w:sz w:val="14"/>
        <w:szCs w:val="14"/>
      </w:rPr>
    </w:pPr>
    <w:r w:rsidRPr="00DF3E6A">
      <w:rPr>
        <w:rFonts w:ascii="Tahoma" w:hAnsi="Tahoma"/>
        <w:sz w:val="14"/>
        <w:szCs w:val="14"/>
      </w:rPr>
      <w:t>38003 Santa Cruz de Tenerife</w:t>
    </w:r>
  </w:p>
  <w:p w:rsidR="00DF3E6A" w:rsidRPr="00DF3E6A" w:rsidRDefault="00DF3E6A" w:rsidP="00DF3E6A">
    <w:pPr>
      <w:tabs>
        <w:tab w:val="center" w:pos="4252"/>
        <w:tab w:val="right" w:pos="8504"/>
      </w:tabs>
      <w:rPr>
        <w:rFonts w:ascii="Tahoma" w:hAnsi="Tahoma"/>
        <w:sz w:val="14"/>
        <w:szCs w:val="14"/>
      </w:rPr>
    </w:pPr>
    <w:r w:rsidRPr="00DF3E6A">
      <w:rPr>
        <w:rFonts w:ascii="Tahoma" w:hAnsi="Tahoma"/>
        <w:sz w:val="14"/>
        <w:szCs w:val="14"/>
      </w:rPr>
      <w:t xml:space="preserve">Teléfono: </w:t>
    </w:r>
    <w:smartTag w:uri="urn:schemas-microsoft-com:office:smarttags" w:element="phone">
      <w:smartTagPr>
        <w:attr w:uri="urn:schemas-microsoft-com:office:office" w:name="ls" w:val="trans"/>
      </w:smartTagPr>
      <w:r w:rsidRPr="00DF3E6A">
        <w:rPr>
          <w:rFonts w:ascii="Tahoma" w:hAnsi="Tahoma"/>
          <w:sz w:val="14"/>
          <w:szCs w:val="14"/>
        </w:rPr>
        <w:t>901 501 901</w:t>
      </w:r>
    </w:smartTag>
  </w:p>
  <w:p w:rsidR="00DF3E6A" w:rsidRDefault="00DF3E6A" w:rsidP="00DF3E6A">
    <w:pPr>
      <w:pStyle w:val="Piedepgina"/>
    </w:pPr>
    <w:r w:rsidRPr="00DF3E6A">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C7" w:rsidRDefault="004966C7">
      <w:r>
        <w:separator/>
      </w:r>
    </w:p>
  </w:footnote>
  <w:footnote w:type="continuationSeparator" w:id="1">
    <w:p w:rsidR="004966C7" w:rsidRDefault="00496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6A" w:rsidRDefault="00C170C7">
    <w:pPr>
      <w:pStyle w:val="Encabezado"/>
    </w:pPr>
    <w:r>
      <w:rPr>
        <w:noProof/>
      </w:rPr>
      <w:drawing>
        <wp:inline distT="0" distB="0" distL="0" distR="0">
          <wp:extent cx="533400" cy="711200"/>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DF3E6A" w:rsidRPr="00DF3E6A" w:rsidTr="004966C7">
      <w:trPr>
        <w:trHeight w:val="1433"/>
      </w:trPr>
      <w:tc>
        <w:tcPr>
          <w:tcW w:w="1819" w:type="dxa"/>
        </w:tcPr>
        <w:p w:rsidR="00DF3E6A" w:rsidRPr="00DF3E6A" w:rsidRDefault="00C170C7" w:rsidP="00DF3E6A">
          <w:pPr>
            <w:jc w:val="both"/>
            <w:rPr>
              <w:rFonts w:ascii="Arial" w:eastAsia="Cambria" w:hAnsi="Arial" w:cs="Arial"/>
              <w:lang w:val="es-ES_tradnl" w:eastAsia="en-US"/>
            </w:rPr>
          </w:pPr>
          <w:r>
            <w:rPr>
              <w:rFonts w:ascii="Arial" w:eastAsia="Cambria" w:hAnsi="Arial" w:cs="Arial"/>
              <w:noProof/>
            </w:rPr>
            <w:drawing>
              <wp:inline distT="0" distB="0" distL="0" distR="0">
                <wp:extent cx="1079500" cy="850900"/>
                <wp:effectExtent l="19050" t="0" r="635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9500" cy="850900"/>
                        </a:xfrm>
                        <a:prstGeom prst="rect">
                          <a:avLst/>
                        </a:prstGeom>
                        <a:noFill/>
                        <a:ln w="9525">
                          <a:noFill/>
                          <a:miter lim="800000"/>
                          <a:headEnd/>
                          <a:tailEnd/>
                        </a:ln>
                      </pic:spPr>
                    </pic:pic>
                  </a:graphicData>
                </a:graphic>
              </wp:inline>
            </w:drawing>
          </w:r>
        </w:p>
      </w:tc>
      <w:tc>
        <w:tcPr>
          <w:tcW w:w="6158" w:type="dxa"/>
        </w:tcPr>
        <w:p w:rsidR="00DF3E6A" w:rsidRPr="00DF3E6A" w:rsidRDefault="00DF3E6A" w:rsidP="00DF3E6A">
          <w:pPr>
            <w:tabs>
              <w:tab w:val="left" w:leader="dot" w:pos="4591"/>
            </w:tabs>
            <w:spacing w:before="240" w:line="200" w:lineRule="exact"/>
            <w:rPr>
              <w:rFonts w:ascii="Arial" w:eastAsia="Cambria" w:hAnsi="Arial" w:cs="Arial"/>
              <w:bCs/>
              <w:lang w:eastAsia="en-US"/>
            </w:rPr>
          </w:pPr>
          <w:r w:rsidRPr="00DF3E6A">
            <w:rPr>
              <w:rFonts w:ascii="Arial" w:eastAsia="Cambria" w:hAnsi="Arial" w:cs="Arial"/>
              <w:b/>
              <w:bCs/>
              <w:lang w:eastAsia="en-US"/>
            </w:rPr>
            <w:t>Área de Presidencia</w:t>
          </w:r>
        </w:p>
        <w:p w:rsidR="00DF3E6A" w:rsidRPr="00DF3E6A" w:rsidRDefault="00DF3E6A" w:rsidP="00DF3E6A">
          <w:pPr>
            <w:tabs>
              <w:tab w:val="left" w:leader="dot" w:pos="4734"/>
            </w:tabs>
            <w:spacing w:before="240" w:line="200" w:lineRule="exact"/>
            <w:jc w:val="both"/>
            <w:rPr>
              <w:rFonts w:ascii="Arial" w:eastAsia="Cambria" w:hAnsi="Arial" w:cs="Arial"/>
              <w:bCs/>
              <w:sz w:val="18"/>
              <w:lang w:eastAsia="en-US"/>
            </w:rPr>
          </w:pPr>
          <w:r w:rsidRPr="00DF3E6A">
            <w:rPr>
              <w:rFonts w:ascii="Arial" w:eastAsia="Cambria" w:hAnsi="Arial" w:cs="Arial"/>
              <w:bCs/>
              <w:sz w:val="18"/>
              <w:lang w:eastAsia="en-US"/>
            </w:rPr>
            <w:t>Servicio Administrativo de Presupuestos y Gasto Público</w:t>
          </w:r>
        </w:p>
      </w:tc>
    </w:tr>
  </w:tbl>
  <w:p w:rsidR="00DF3E6A" w:rsidRPr="00DF3E6A" w:rsidRDefault="00DF3E6A">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39C03CD"/>
    <w:multiLevelType w:val="hybridMultilevel"/>
    <w:tmpl w:val="FB84A02C"/>
    <w:lvl w:ilvl="0" w:tplc="FFFFFFFF">
      <w:start w:val="1"/>
      <w:numFmt w:val="decimal"/>
      <w:lvlText w:val="%1."/>
      <w:lvlJc w:val="left"/>
      <w:pPr>
        <w:tabs>
          <w:tab w:val="num" w:pos="1134"/>
        </w:tabs>
        <w:ind w:left="0" w:firstLine="680"/>
      </w:pPr>
      <w:rPr>
        <w:rFonts w:ascii="Tahoma" w:hAnsi="Tahoma" w:hint="default"/>
        <w:b/>
        <w:i w:val="0"/>
        <w:sz w:val="22"/>
        <w:szCs w:val="22"/>
      </w:rPr>
    </w:lvl>
    <w:lvl w:ilvl="1" w:tplc="FFFFFFFF">
      <w:start w:val="1"/>
      <w:numFmt w:val="lowerLetter"/>
      <w:lvlText w:val="%2)"/>
      <w:lvlJc w:val="left"/>
      <w:pPr>
        <w:tabs>
          <w:tab w:val="num" w:pos="1364"/>
        </w:tabs>
        <w:ind w:left="400" w:firstLine="680"/>
      </w:pPr>
      <w:rPr>
        <w:rFonts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BC3929"/>
    <w:multiLevelType w:val="multilevel"/>
    <w:tmpl w:val="FB84A02C"/>
    <w:lvl w:ilvl="0">
      <w:start w:val="1"/>
      <w:numFmt w:val="decimal"/>
      <w:lvlText w:val="%1."/>
      <w:lvlJc w:val="left"/>
      <w:pPr>
        <w:tabs>
          <w:tab w:val="num" w:pos="1134"/>
        </w:tabs>
        <w:ind w:left="0" w:firstLine="680"/>
      </w:pPr>
      <w:rPr>
        <w:rFonts w:ascii="Tahoma" w:hAnsi="Tahoma" w:hint="default"/>
        <w:b/>
        <w:i w:val="0"/>
        <w:sz w:val="22"/>
        <w:szCs w:val="22"/>
      </w:rPr>
    </w:lvl>
    <w:lvl w:ilvl="1">
      <w:start w:val="1"/>
      <w:numFmt w:val="lowerLetter"/>
      <w:lvlText w:val="%2)"/>
      <w:lvlJc w:val="left"/>
      <w:pPr>
        <w:tabs>
          <w:tab w:val="num" w:pos="1364"/>
        </w:tabs>
        <w:ind w:left="400" w:firstLine="68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81C4E"/>
    <w:multiLevelType w:val="hybridMultilevel"/>
    <w:tmpl w:val="E4FA0108"/>
    <w:lvl w:ilvl="0" w:tplc="EE5005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28253D"/>
    <w:multiLevelType w:val="hybridMultilevel"/>
    <w:tmpl w:val="80106C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9B3EF1"/>
    <w:multiLevelType w:val="hybridMultilevel"/>
    <w:tmpl w:val="A606B062"/>
    <w:lvl w:ilvl="0" w:tplc="F41EB700">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11459C"/>
    <w:multiLevelType w:val="hybridMultilevel"/>
    <w:tmpl w:val="6570F0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26292"/>
    <w:multiLevelType w:val="hybridMultilevel"/>
    <w:tmpl w:val="32E27C36"/>
    <w:lvl w:ilvl="0" w:tplc="0C0A000F">
      <w:start w:val="1"/>
      <w:numFmt w:val="decimal"/>
      <w:lvlText w:val="%1."/>
      <w:lvlJc w:val="left"/>
      <w:pPr>
        <w:tabs>
          <w:tab w:val="num" w:pos="1069"/>
        </w:tabs>
        <w:ind w:left="1069" w:hanging="360"/>
      </w:pPr>
      <w:rPr>
        <w:rFonts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28DB147C"/>
    <w:multiLevelType w:val="hybridMultilevel"/>
    <w:tmpl w:val="2ACE8B56"/>
    <w:lvl w:ilvl="0" w:tplc="53CAEEBE">
      <w:start w:val="1"/>
      <w:numFmt w:val="decimal"/>
      <w:lvlText w:val="%1."/>
      <w:lvlJc w:val="left"/>
      <w:pPr>
        <w:tabs>
          <w:tab w:val="num" w:pos="1842"/>
        </w:tabs>
        <w:ind w:left="708" w:firstLine="680"/>
      </w:pPr>
      <w:rPr>
        <w:rFonts w:ascii="Arial" w:hAnsi="Arial" w:hint="default"/>
        <w:b/>
        <w:i w:val="0"/>
        <w:sz w:val="22"/>
        <w:szCs w:val="22"/>
      </w:rPr>
    </w:lvl>
    <w:lvl w:ilvl="1" w:tplc="FFFFFFFF">
      <w:start w:val="1"/>
      <w:numFmt w:val="lowerLetter"/>
      <w:lvlText w:val="%2)"/>
      <w:lvlJc w:val="left"/>
      <w:pPr>
        <w:tabs>
          <w:tab w:val="num" w:pos="2072"/>
        </w:tabs>
        <w:ind w:left="1108" w:firstLine="680"/>
      </w:pPr>
      <w:rPr>
        <w:rFonts w:hint="default"/>
        <w:b/>
        <w:i w:val="0"/>
        <w:sz w:val="22"/>
        <w:szCs w:val="22"/>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9">
    <w:nsid w:val="2CD3542E"/>
    <w:multiLevelType w:val="multilevel"/>
    <w:tmpl w:val="471A117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2EE83128"/>
    <w:multiLevelType w:val="singleLevel"/>
    <w:tmpl w:val="0C0A0017"/>
    <w:lvl w:ilvl="0">
      <w:start w:val="1"/>
      <w:numFmt w:val="lowerLetter"/>
      <w:lvlText w:val="%1)"/>
      <w:lvlJc w:val="left"/>
      <w:pPr>
        <w:tabs>
          <w:tab w:val="num" w:pos="360"/>
        </w:tabs>
        <w:ind w:left="360" w:hanging="360"/>
      </w:pPr>
    </w:lvl>
  </w:abstractNum>
  <w:abstractNum w:abstractNumId="11">
    <w:nsid w:val="362852B2"/>
    <w:multiLevelType w:val="hybridMultilevel"/>
    <w:tmpl w:val="7A72E566"/>
    <w:lvl w:ilvl="0" w:tplc="D59E8802">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2">
    <w:nsid w:val="36BE65A4"/>
    <w:multiLevelType w:val="multilevel"/>
    <w:tmpl w:val="1F3831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6F22E47"/>
    <w:multiLevelType w:val="multilevel"/>
    <w:tmpl w:val="8D0EC3C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072"/>
        </w:tabs>
        <w:ind w:left="1108" w:firstLine="680"/>
      </w:pPr>
      <w:rPr>
        <w:rFonts w:hint="default"/>
        <w:b/>
        <w:i w:val="0"/>
        <w:sz w:val="22"/>
        <w:szCs w:val="22"/>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55045190"/>
    <w:multiLevelType w:val="hybridMultilevel"/>
    <w:tmpl w:val="9146B958"/>
    <w:lvl w:ilvl="0" w:tplc="0C0A0019">
      <w:start w:val="1"/>
      <w:numFmt w:val="lowerLetter"/>
      <w:lvlText w:val="%1."/>
      <w:lvlJc w:val="left"/>
      <w:pPr>
        <w:tabs>
          <w:tab w:val="num" w:pos="540"/>
        </w:tabs>
        <w:ind w:left="5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66836F66"/>
    <w:multiLevelType w:val="singleLevel"/>
    <w:tmpl w:val="0C0A000F"/>
    <w:lvl w:ilvl="0">
      <w:start w:val="1"/>
      <w:numFmt w:val="decimal"/>
      <w:lvlText w:val="%1."/>
      <w:lvlJc w:val="left"/>
      <w:pPr>
        <w:tabs>
          <w:tab w:val="num" w:pos="360"/>
        </w:tabs>
        <w:ind w:left="360" w:hanging="360"/>
      </w:pPr>
    </w:lvl>
  </w:abstractNum>
  <w:abstractNum w:abstractNumId="22">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6B6F457D"/>
    <w:multiLevelType w:val="hybridMultilevel"/>
    <w:tmpl w:val="EDDA8242"/>
    <w:lvl w:ilvl="0" w:tplc="E24C00B8">
      <w:start w:val="1"/>
      <w:numFmt w:val="decimal"/>
      <w:lvlText w:val="%1."/>
      <w:lvlJc w:val="left"/>
      <w:pPr>
        <w:tabs>
          <w:tab w:val="num" w:pos="1125"/>
        </w:tabs>
        <w:ind w:left="1125" w:hanging="360"/>
      </w:pPr>
      <w:rPr>
        <w:rFonts w:hint="default"/>
      </w:rPr>
    </w:lvl>
    <w:lvl w:ilvl="1" w:tplc="0C0A0019" w:tentative="1">
      <w:start w:val="1"/>
      <w:numFmt w:val="lowerLetter"/>
      <w:lvlText w:val="%2."/>
      <w:lvlJc w:val="left"/>
      <w:pPr>
        <w:tabs>
          <w:tab w:val="num" w:pos="1845"/>
        </w:tabs>
        <w:ind w:left="1845" w:hanging="360"/>
      </w:pPr>
    </w:lvl>
    <w:lvl w:ilvl="2" w:tplc="0C0A001B" w:tentative="1">
      <w:start w:val="1"/>
      <w:numFmt w:val="lowerRoman"/>
      <w:lvlText w:val="%3."/>
      <w:lvlJc w:val="right"/>
      <w:pPr>
        <w:tabs>
          <w:tab w:val="num" w:pos="2565"/>
        </w:tabs>
        <w:ind w:left="2565" w:hanging="180"/>
      </w:pPr>
    </w:lvl>
    <w:lvl w:ilvl="3" w:tplc="0C0A000F" w:tentative="1">
      <w:start w:val="1"/>
      <w:numFmt w:val="decimal"/>
      <w:lvlText w:val="%4."/>
      <w:lvlJc w:val="left"/>
      <w:pPr>
        <w:tabs>
          <w:tab w:val="num" w:pos="3285"/>
        </w:tabs>
        <w:ind w:left="3285" w:hanging="360"/>
      </w:pPr>
    </w:lvl>
    <w:lvl w:ilvl="4" w:tplc="0C0A0019" w:tentative="1">
      <w:start w:val="1"/>
      <w:numFmt w:val="lowerLetter"/>
      <w:lvlText w:val="%5."/>
      <w:lvlJc w:val="left"/>
      <w:pPr>
        <w:tabs>
          <w:tab w:val="num" w:pos="4005"/>
        </w:tabs>
        <w:ind w:left="4005" w:hanging="360"/>
      </w:pPr>
    </w:lvl>
    <w:lvl w:ilvl="5" w:tplc="0C0A001B" w:tentative="1">
      <w:start w:val="1"/>
      <w:numFmt w:val="lowerRoman"/>
      <w:lvlText w:val="%6."/>
      <w:lvlJc w:val="right"/>
      <w:pPr>
        <w:tabs>
          <w:tab w:val="num" w:pos="4725"/>
        </w:tabs>
        <w:ind w:left="4725" w:hanging="180"/>
      </w:pPr>
    </w:lvl>
    <w:lvl w:ilvl="6" w:tplc="0C0A000F" w:tentative="1">
      <w:start w:val="1"/>
      <w:numFmt w:val="decimal"/>
      <w:lvlText w:val="%7."/>
      <w:lvlJc w:val="left"/>
      <w:pPr>
        <w:tabs>
          <w:tab w:val="num" w:pos="5445"/>
        </w:tabs>
        <w:ind w:left="5445" w:hanging="360"/>
      </w:pPr>
    </w:lvl>
    <w:lvl w:ilvl="7" w:tplc="0C0A0019" w:tentative="1">
      <w:start w:val="1"/>
      <w:numFmt w:val="lowerLetter"/>
      <w:lvlText w:val="%8."/>
      <w:lvlJc w:val="left"/>
      <w:pPr>
        <w:tabs>
          <w:tab w:val="num" w:pos="6165"/>
        </w:tabs>
        <w:ind w:left="6165" w:hanging="360"/>
      </w:pPr>
    </w:lvl>
    <w:lvl w:ilvl="8" w:tplc="0C0A001B" w:tentative="1">
      <w:start w:val="1"/>
      <w:numFmt w:val="lowerRoman"/>
      <w:lvlText w:val="%9."/>
      <w:lvlJc w:val="right"/>
      <w:pPr>
        <w:tabs>
          <w:tab w:val="num" w:pos="6885"/>
        </w:tabs>
        <w:ind w:left="6885" w:hanging="180"/>
      </w:pPr>
    </w:lvl>
  </w:abstractNum>
  <w:abstractNum w:abstractNumId="24">
    <w:nsid w:val="6BC24438"/>
    <w:multiLevelType w:val="hybridMultilevel"/>
    <w:tmpl w:val="DBBECB66"/>
    <w:lvl w:ilvl="0" w:tplc="0C0A000F">
      <w:start w:val="1"/>
      <w:numFmt w:val="decimal"/>
      <w:lvlText w:val="%1."/>
      <w:lvlJc w:val="left"/>
      <w:pPr>
        <w:tabs>
          <w:tab w:val="num" w:pos="1069"/>
        </w:tabs>
        <w:ind w:left="1069" w:hanging="360"/>
      </w:pPr>
      <w:rPr>
        <w:rFonts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5">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nsid w:val="70177C6F"/>
    <w:multiLevelType w:val="hybridMultilevel"/>
    <w:tmpl w:val="8996B504"/>
    <w:lvl w:ilvl="0" w:tplc="2C40DA2C">
      <w:start w:val="2"/>
      <w:numFmt w:val="bullet"/>
      <w:lvlText w:val="-"/>
      <w:lvlJc w:val="left"/>
      <w:pPr>
        <w:tabs>
          <w:tab w:val="num" w:pos="643"/>
        </w:tabs>
        <w:ind w:left="643" w:hanging="360"/>
      </w:pPr>
      <w:rPr>
        <w:rFonts w:ascii="Times New Roman" w:eastAsia="Times New Roman" w:hAnsi="Times New Roman" w:cs="Times New Roman" w:hint="default"/>
      </w:rPr>
    </w:lvl>
    <w:lvl w:ilvl="1" w:tplc="0C0A0003" w:tentative="1">
      <w:start w:val="1"/>
      <w:numFmt w:val="bullet"/>
      <w:lvlText w:val="o"/>
      <w:lvlJc w:val="left"/>
      <w:pPr>
        <w:tabs>
          <w:tab w:val="num" w:pos="1363"/>
        </w:tabs>
        <w:ind w:left="1363" w:hanging="360"/>
      </w:pPr>
      <w:rPr>
        <w:rFonts w:ascii="Courier New" w:hAnsi="Courier New" w:cs="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cs="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cs="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28">
    <w:nsid w:val="72EE6A7C"/>
    <w:multiLevelType w:val="hybridMultilevel"/>
    <w:tmpl w:val="74C28F94"/>
    <w:lvl w:ilvl="0" w:tplc="0C0A0015">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7"/>
  </w:num>
  <w:num w:numId="2">
    <w:abstractNumId w:val="19"/>
  </w:num>
  <w:num w:numId="3">
    <w:abstractNumId w:val="13"/>
  </w:num>
  <w:num w:numId="4">
    <w:abstractNumId w:val="16"/>
  </w:num>
  <w:num w:numId="5">
    <w:abstractNumId w:val="29"/>
  </w:num>
  <w:num w:numId="6">
    <w:abstractNumId w:val="22"/>
  </w:num>
  <w:num w:numId="7">
    <w:abstractNumId w:val="15"/>
  </w:num>
  <w:num w:numId="8">
    <w:abstractNumId w:val="21"/>
  </w:num>
  <w:num w:numId="9">
    <w:abstractNumId w:val="25"/>
  </w:num>
  <w:num w:numId="10">
    <w:abstractNumId w:val="20"/>
  </w:num>
  <w:num w:numId="11">
    <w:abstractNumId w:val="26"/>
  </w:num>
  <w:num w:numId="12">
    <w:abstractNumId w:val="0"/>
  </w:num>
  <w:num w:numId="13">
    <w:abstractNumId w:val="10"/>
  </w:num>
  <w:num w:numId="14">
    <w:abstractNumId w:val="1"/>
  </w:num>
  <w:num w:numId="15">
    <w:abstractNumId w:val="8"/>
  </w:num>
  <w:num w:numId="16">
    <w:abstractNumId w:val="11"/>
  </w:num>
  <w:num w:numId="17">
    <w:abstractNumId w:val="9"/>
  </w:num>
  <w:num w:numId="18">
    <w:abstractNumId w:val="2"/>
  </w:num>
  <w:num w:numId="19">
    <w:abstractNumId w:val="5"/>
  </w:num>
  <w:num w:numId="20">
    <w:abstractNumId w:val="14"/>
  </w:num>
  <w:num w:numId="21">
    <w:abstractNumId w:val="28"/>
  </w:num>
  <w:num w:numId="22">
    <w:abstractNumId w:val="4"/>
  </w:num>
  <w:num w:numId="23">
    <w:abstractNumId w:val="3"/>
  </w:num>
  <w:num w:numId="24">
    <w:abstractNumId w:val="6"/>
  </w:num>
  <w:num w:numId="25">
    <w:abstractNumId w:val="24"/>
  </w:num>
  <w:num w:numId="26">
    <w:abstractNumId w:val="7"/>
  </w:num>
  <w:num w:numId="27">
    <w:abstractNumId w:val="18"/>
  </w:num>
  <w:num w:numId="28">
    <w:abstractNumId w:val="27"/>
  </w:num>
  <w:num w:numId="29">
    <w:abstractNumId w:val="12"/>
  </w:num>
  <w:num w:numId="30">
    <w:abstractNumId w:val="23"/>
  </w:num>
  <w:num w:numId="3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105813"/>
    <w:rsid w:val="00176C46"/>
    <w:rsid w:val="001824A9"/>
    <w:rsid w:val="001D0674"/>
    <w:rsid w:val="00226908"/>
    <w:rsid w:val="002360B1"/>
    <w:rsid w:val="00240402"/>
    <w:rsid w:val="00286CFC"/>
    <w:rsid w:val="00290D06"/>
    <w:rsid w:val="00295CC8"/>
    <w:rsid w:val="002A1026"/>
    <w:rsid w:val="002B66E8"/>
    <w:rsid w:val="002C35BE"/>
    <w:rsid w:val="00313A4E"/>
    <w:rsid w:val="00347ADA"/>
    <w:rsid w:val="003A3607"/>
    <w:rsid w:val="00436036"/>
    <w:rsid w:val="00452613"/>
    <w:rsid w:val="004966C7"/>
    <w:rsid w:val="004B7EA7"/>
    <w:rsid w:val="004E50B4"/>
    <w:rsid w:val="004E65D7"/>
    <w:rsid w:val="0051171C"/>
    <w:rsid w:val="005159F6"/>
    <w:rsid w:val="00527621"/>
    <w:rsid w:val="0053213A"/>
    <w:rsid w:val="0055000A"/>
    <w:rsid w:val="00586EF2"/>
    <w:rsid w:val="005B255F"/>
    <w:rsid w:val="00633864"/>
    <w:rsid w:val="006452C8"/>
    <w:rsid w:val="0066736A"/>
    <w:rsid w:val="006A2D82"/>
    <w:rsid w:val="006A4AB2"/>
    <w:rsid w:val="006B3A04"/>
    <w:rsid w:val="006F7117"/>
    <w:rsid w:val="007414CA"/>
    <w:rsid w:val="00783677"/>
    <w:rsid w:val="007A6DAB"/>
    <w:rsid w:val="007D0A8C"/>
    <w:rsid w:val="007D195F"/>
    <w:rsid w:val="0082704C"/>
    <w:rsid w:val="008A10BC"/>
    <w:rsid w:val="008E45C0"/>
    <w:rsid w:val="009276E8"/>
    <w:rsid w:val="00931811"/>
    <w:rsid w:val="00987C92"/>
    <w:rsid w:val="00997681"/>
    <w:rsid w:val="009A1F63"/>
    <w:rsid w:val="009A4572"/>
    <w:rsid w:val="009A7BFB"/>
    <w:rsid w:val="009E0679"/>
    <w:rsid w:val="00A34C74"/>
    <w:rsid w:val="00A57505"/>
    <w:rsid w:val="00AA225F"/>
    <w:rsid w:val="00AB4153"/>
    <w:rsid w:val="00AF19FC"/>
    <w:rsid w:val="00B6193E"/>
    <w:rsid w:val="00B6213F"/>
    <w:rsid w:val="00B91F6A"/>
    <w:rsid w:val="00BA2A3C"/>
    <w:rsid w:val="00BA3990"/>
    <w:rsid w:val="00BB69B6"/>
    <w:rsid w:val="00BF6087"/>
    <w:rsid w:val="00C170C7"/>
    <w:rsid w:val="00CA5A3F"/>
    <w:rsid w:val="00CF31BC"/>
    <w:rsid w:val="00D24AFB"/>
    <w:rsid w:val="00D25C5A"/>
    <w:rsid w:val="00D40930"/>
    <w:rsid w:val="00D74E14"/>
    <w:rsid w:val="00DB4C06"/>
    <w:rsid w:val="00DF3E6A"/>
    <w:rsid w:val="00DF6110"/>
    <w:rsid w:val="00E020F1"/>
    <w:rsid w:val="00E45FBD"/>
    <w:rsid w:val="00E93EA0"/>
    <w:rsid w:val="00EF3568"/>
    <w:rsid w:val="00F731E0"/>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E1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86CFC"/>
    <w:pPr>
      <w:spacing w:after="120"/>
      <w:ind w:left="283"/>
    </w:pPr>
    <w:rPr>
      <w:rFonts w:ascii="Arial" w:hAnsi="Arial"/>
      <w:szCs w:val="20"/>
      <w:lang w:val="es-ES_tradnl"/>
    </w:rPr>
  </w:style>
  <w:style w:type="paragraph" w:styleId="Textodeglobo">
    <w:name w:val="Balloon Text"/>
    <w:basedOn w:val="Normal"/>
    <w:semiHidden/>
    <w:rsid w:val="001824A9"/>
    <w:rPr>
      <w:rFonts w:ascii="Tahoma" w:hAnsi="Tahoma" w:cs="Tahoma"/>
      <w:sz w:val="16"/>
      <w:szCs w:val="16"/>
    </w:rPr>
  </w:style>
  <w:style w:type="paragraph" w:styleId="Encabezado">
    <w:name w:val="header"/>
    <w:basedOn w:val="Normal"/>
    <w:rsid w:val="00DF3E6A"/>
    <w:pPr>
      <w:tabs>
        <w:tab w:val="center" w:pos="4252"/>
        <w:tab w:val="right" w:pos="8504"/>
      </w:tabs>
    </w:pPr>
  </w:style>
  <w:style w:type="paragraph" w:styleId="Piedepgina">
    <w:name w:val="footer"/>
    <w:basedOn w:val="Normal"/>
    <w:rsid w:val="00DF3E6A"/>
    <w:pPr>
      <w:tabs>
        <w:tab w:val="center" w:pos="4252"/>
        <w:tab w:val="right" w:pos="8504"/>
      </w:tabs>
    </w:pPr>
  </w:style>
  <w:style w:type="paragraph" w:customStyle="1" w:styleId="ANGELES">
    <w:name w:val="ANGELES"/>
    <w:basedOn w:val="Normal"/>
    <w:rsid w:val="00DF3E6A"/>
    <w:pPr>
      <w:framePr w:w="4349" w:h="1985" w:hSpace="238" w:vSpace="119" w:wrap="auto" w:vAnchor="page" w:hAnchor="page" w:x="5960" w:y="13065" w:anchorLock="1"/>
      <w:pBdr>
        <w:top w:val="single" w:sz="36" w:space="12" w:color="auto"/>
        <w:bottom w:val="single" w:sz="36" w:space="12" w:color="auto"/>
      </w:pBdr>
      <w:shd w:val="clear" w:color="auto" w:fill="C0C0C0"/>
      <w:tabs>
        <w:tab w:val="left" w:pos="-720"/>
      </w:tabs>
      <w:suppressAutoHyphens/>
      <w:spacing w:line="360" w:lineRule="auto"/>
      <w:jc w:val="center"/>
    </w:pPr>
    <w:rPr>
      <w:rFonts w:ascii="Arial" w:hAnsi="Arial"/>
      <w:b/>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2628</Words>
  <Characters>14615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cp:lastPrinted>2011-11-23T14:03:00Z</cp:lastPrinted>
  <dcterms:created xsi:type="dcterms:W3CDTF">2018-11-04T11:49:00Z</dcterms:created>
  <dcterms:modified xsi:type="dcterms:W3CDTF">2018-11-04T12:42:00Z</dcterms:modified>
</cp:coreProperties>
</file>