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89" w:rsidRDefault="00006F89" w:rsidP="00D91851">
      <w:pPr>
        <w:rPr>
          <w:rFonts w:ascii="Arial" w:hAnsi="Arial" w:cs="Arial"/>
          <w:b/>
          <w:sz w:val="22"/>
          <w:szCs w:val="22"/>
        </w:rPr>
      </w:pPr>
    </w:p>
    <w:p w:rsidR="00D91851" w:rsidRPr="00AC3542" w:rsidRDefault="00D91851" w:rsidP="00D91851">
      <w:pPr>
        <w:rPr>
          <w:rFonts w:ascii="Arial" w:hAnsi="Arial" w:cs="Arial"/>
          <w:b/>
          <w:sz w:val="22"/>
          <w:szCs w:val="22"/>
        </w:rPr>
      </w:pPr>
    </w:p>
    <w:p w:rsidR="00D71C14" w:rsidRPr="00D71C14" w:rsidRDefault="00D71C14" w:rsidP="00D71C14">
      <w:pPr>
        <w:jc w:val="center"/>
        <w:rPr>
          <w:rFonts w:ascii="Arial" w:hAnsi="Arial" w:cs="Arial"/>
          <w:b/>
          <w:sz w:val="22"/>
          <w:szCs w:val="22"/>
        </w:rPr>
      </w:pPr>
      <w:r w:rsidRPr="00D71C14">
        <w:rPr>
          <w:rFonts w:ascii="Arial" w:hAnsi="Arial" w:cs="Arial"/>
          <w:b/>
          <w:sz w:val="22"/>
          <w:szCs w:val="22"/>
        </w:rPr>
        <w:t>ANEXO X</w:t>
      </w:r>
    </w:p>
    <w:p w:rsidR="00D71C14" w:rsidRPr="00D71C14" w:rsidRDefault="00D71C14" w:rsidP="00D71C14">
      <w:pPr>
        <w:jc w:val="center"/>
        <w:rPr>
          <w:rFonts w:ascii="Arial" w:hAnsi="Arial" w:cs="Arial"/>
          <w:b/>
          <w:sz w:val="22"/>
          <w:szCs w:val="22"/>
        </w:rPr>
      </w:pPr>
    </w:p>
    <w:p w:rsidR="00884E0F" w:rsidRDefault="00D71C14" w:rsidP="00D71C14">
      <w:pPr>
        <w:jc w:val="center"/>
        <w:rPr>
          <w:rFonts w:ascii="Arial" w:hAnsi="Arial" w:cs="Arial"/>
          <w:b/>
          <w:sz w:val="22"/>
          <w:szCs w:val="22"/>
        </w:rPr>
      </w:pPr>
      <w:r w:rsidRPr="00D71C14">
        <w:rPr>
          <w:rFonts w:ascii="Arial" w:hAnsi="Arial" w:cs="Arial"/>
          <w:b/>
          <w:sz w:val="22"/>
          <w:szCs w:val="22"/>
        </w:rPr>
        <w:t>NORMATIVA REGULADORA DE LOS ANTICIPOS DE CAJA FIJA Y PAGOS A JUSTIFICAR</w:t>
      </w:r>
    </w:p>
    <w:p w:rsidR="00D71C14" w:rsidRDefault="00D71C14" w:rsidP="00D71C14">
      <w:pPr>
        <w:jc w:val="both"/>
        <w:rPr>
          <w:rFonts w:ascii="Arial" w:hAnsi="Arial" w:cs="Arial"/>
          <w:b/>
          <w:sz w:val="22"/>
          <w:szCs w:val="22"/>
        </w:rPr>
      </w:pPr>
    </w:p>
    <w:p w:rsidR="00006F89" w:rsidRPr="00AC3542" w:rsidRDefault="00006F89" w:rsidP="00006F89">
      <w:pPr>
        <w:jc w:val="both"/>
        <w:rPr>
          <w:rFonts w:ascii="Arial" w:hAnsi="Arial" w:cs="Arial"/>
          <w:b/>
          <w:sz w:val="22"/>
          <w:szCs w:val="22"/>
        </w:rPr>
      </w:pPr>
      <w:r w:rsidRPr="00AC3542">
        <w:rPr>
          <w:rFonts w:ascii="Arial" w:hAnsi="Arial" w:cs="Arial"/>
          <w:b/>
          <w:sz w:val="22"/>
          <w:szCs w:val="22"/>
        </w:rPr>
        <w:t xml:space="preserve">En virtud de Acuerdo del Consejo de Gobierno Insular adoptado en sesión de fecha 19 de junio de 2006 se aprueba </w:t>
      </w:r>
      <w:smartTag w:uri="urn:schemas-microsoft-com:office:smarttags" w:element="PersonName">
        <w:smartTagPr>
          <w:attr w:name="ProductID" w:val="la Instrucci￳n Reguladora"/>
        </w:smartTagPr>
        <w:smartTag w:uri="urn:schemas-microsoft-com:office:smarttags" w:element="PersonName">
          <w:smartTagPr>
            <w:attr w:name="ProductID" w:val="la Instrucci￳n"/>
          </w:smartTagPr>
          <w:r w:rsidRPr="00AC3542">
            <w:rPr>
              <w:rFonts w:ascii="Arial" w:hAnsi="Arial" w:cs="Arial"/>
              <w:b/>
              <w:sz w:val="22"/>
              <w:szCs w:val="22"/>
            </w:rPr>
            <w:t>la Instrucción</w:t>
          </w:r>
        </w:smartTag>
        <w:r w:rsidRPr="00AC3542">
          <w:rPr>
            <w:rFonts w:ascii="Arial" w:hAnsi="Arial" w:cs="Arial"/>
            <w:b/>
            <w:sz w:val="22"/>
            <w:szCs w:val="22"/>
          </w:rPr>
          <w:t xml:space="preserve"> Reguladora</w:t>
        </w:r>
      </w:smartTag>
      <w:r w:rsidRPr="00AC3542">
        <w:rPr>
          <w:rFonts w:ascii="Arial" w:hAnsi="Arial" w:cs="Arial"/>
          <w:b/>
          <w:sz w:val="22"/>
          <w:szCs w:val="22"/>
        </w:rPr>
        <w:t xml:space="preserve"> de los Anticipos de Caja Fija y Pagos a Justificar, </w:t>
      </w:r>
      <w:r w:rsidR="008F285B">
        <w:rPr>
          <w:rFonts w:ascii="Arial" w:hAnsi="Arial" w:cs="Arial"/>
          <w:b/>
          <w:sz w:val="22"/>
          <w:szCs w:val="22"/>
        </w:rPr>
        <w:t>modificada por acuerdo del mismo órgano de fecha 15 de diciembre</w:t>
      </w:r>
      <w:r w:rsidR="00A60CD5">
        <w:rPr>
          <w:rFonts w:ascii="Arial" w:hAnsi="Arial" w:cs="Arial"/>
          <w:b/>
          <w:sz w:val="22"/>
          <w:szCs w:val="22"/>
        </w:rPr>
        <w:t xml:space="preserve"> de 2008</w:t>
      </w:r>
      <w:r w:rsidR="008F285B">
        <w:rPr>
          <w:rFonts w:ascii="Arial" w:hAnsi="Arial" w:cs="Arial"/>
          <w:b/>
          <w:sz w:val="22"/>
          <w:szCs w:val="22"/>
        </w:rPr>
        <w:t xml:space="preserve">, </w:t>
      </w:r>
      <w:r w:rsidRPr="00AC3542">
        <w:rPr>
          <w:rFonts w:ascii="Arial" w:hAnsi="Arial" w:cs="Arial"/>
          <w:b/>
          <w:sz w:val="22"/>
          <w:szCs w:val="22"/>
        </w:rPr>
        <w:t>según el siguiente tenor literal:</w:t>
      </w:r>
    </w:p>
    <w:p w:rsidR="00006F89" w:rsidRPr="00AC3542" w:rsidRDefault="00006F89" w:rsidP="00006F89">
      <w:pPr>
        <w:jc w:val="both"/>
        <w:rPr>
          <w:rFonts w:ascii="Arial" w:hAnsi="Arial" w:cs="Arial"/>
          <w:b/>
          <w:sz w:val="22"/>
          <w:szCs w:val="22"/>
        </w:rPr>
      </w:pPr>
    </w:p>
    <w:p w:rsidR="00006F89" w:rsidRPr="00AC3542" w:rsidRDefault="00006F89" w:rsidP="00006F89">
      <w:pPr>
        <w:jc w:val="both"/>
        <w:rPr>
          <w:rFonts w:ascii="Arial" w:hAnsi="Arial" w:cs="Arial"/>
          <w:b/>
          <w:sz w:val="22"/>
          <w:szCs w:val="22"/>
        </w:rPr>
      </w:pPr>
    </w:p>
    <w:p w:rsidR="00E9492E" w:rsidRPr="00AC3542" w:rsidRDefault="00006F89" w:rsidP="00006F89">
      <w:pPr>
        <w:jc w:val="center"/>
        <w:rPr>
          <w:rFonts w:ascii="Arial" w:hAnsi="Arial" w:cs="Arial"/>
          <w:b/>
          <w:sz w:val="22"/>
          <w:szCs w:val="22"/>
        </w:rPr>
      </w:pPr>
      <w:r w:rsidRPr="00AC3542">
        <w:rPr>
          <w:rFonts w:ascii="Arial" w:hAnsi="Arial" w:cs="Arial"/>
          <w:b/>
          <w:sz w:val="22"/>
          <w:szCs w:val="22"/>
        </w:rPr>
        <w:t>INSTRUCCIÓN REGU</w:t>
      </w:r>
      <w:r w:rsidR="00E9492E" w:rsidRPr="00AC3542">
        <w:rPr>
          <w:rFonts w:ascii="Arial" w:hAnsi="Arial" w:cs="Arial"/>
          <w:b/>
          <w:sz w:val="22"/>
          <w:szCs w:val="22"/>
        </w:rPr>
        <w:t xml:space="preserve">LADORA DE ANTICIPOS DE CAJA FIJA Y PAGOS A </w:t>
      </w:r>
      <w:r w:rsidR="00CB1167" w:rsidRPr="00AC3542">
        <w:rPr>
          <w:rFonts w:ascii="Arial" w:hAnsi="Arial" w:cs="Arial"/>
          <w:b/>
          <w:sz w:val="22"/>
          <w:szCs w:val="22"/>
        </w:rPr>
        <w:t>JUSTIFICAR</w:t>
      </w:r>
    </w:p>
    <w:p w:rsidR="00E9492E" w:rsidRPr="00AC3542" w:rsidRDefault="00E9492E" w:rsidP="00006F89">
      <w:pPr>
        <w:pStyle w:val="epgrafe"/>
        <w:spacing w:line="240" w:lineRule="auto"/>
        <w:rPr>
          <w:rFonts w:ascii="Arial" w:hAnsi="Arial" w:cs="Arial"/>
          <w:sz w:val="22"/>
          <w:szCs w:val="22"/>
        </w:rPr>
      </w:pPr>
    </w:p>
    <w:p w:rsidR="00E9492E" w:rsidRPr="00AC3542" w:rsidRDefault="00E9492E" w:rsidP="00006F89">
      <w:pPr>
        <w:pStyle w:val="Ttulo8"/>
        <w:spacing w:line="240" w:lineRule="auto"/>
        <w:rPr>
          <w:rFonts w:ascii="Arial" w:hAnsi="Arial" w:cs="Arial"/>
          <w:sz w:val="22"/>
          <w:szCs w:val="22"/>
        </w:rPr>
      </w:pPr>
      <w:r w:rsidRPr="00AC3542">
        <w:rPr>
          <w:rFonts w:ascii="Arial" w:hAnsi="Arial" w:cs="Arial"/>
          <w:sz w:val="22"/>
          <w:szCs w:val="22"/>
        </w:rPr>
        <w:t>TÍTULO PRELIMINAR</w:t>
      </w:r>
    </w:p>
    <w:p w:rsidR="00E9492E" w:rsidRPr="00AC3542" w:rsidRDefault="00E9492E" w:rsidP="00006F89">
      <w:pPr>
        <w:jc w:val="center"/>
        <w:rPr>
          <w:rFonts w:ascii="Arial" w:hAnsi="Arial" w:cs="Arial"/>
          <w:b/>
          <w:sz w:val="22"/>
          <w:szCs w:val="22"/>
        </w:rPr>
      </w:pPr>
    </w:p>
    <w:p w:rsidR="00E9492E" w:rsidRPr="00AC3542" w:rsidRDefault="00E9492E" w:rsidP="00006F89">
      <w:pPr>
        <w:pStyle w:val="Ttulo9"/>
        <w:spacing w:line="240" w:lineRule="auto"/>
        <w:rPr>
          <w:rFonts w:ascii="Arial" w:hAnsi="Arial" w:cs="Arial"/>
          <w:sz w:val="22"/>
          <w:szCs w:val="22"/>
        </w:rPr>
      </w:pPr>
      <w:r w:rsidRPr="00AC3542">
        <w:rPr>
          <w:rFonts w:ascii="Arial" w:hAnsi="Arial" w:cs="Arial"/>
          <w:sz w:val="22"/>
          <w:szCs w:val="22"/>
        </w:rPr>
        <w:t>DISPOSICIONES GENERALES</w:t>
      </w:r>
    </w:p>
    <w:p w:rsidR="00E9492E" w:rsidRPr="00AC3542" w:rsidRDefault="00E9492E" w:rsidP="00006F89">
      <w:pPr>
        <w:rPr>
          <w:rFonts w:ascii="Arial" w:hAnsi="Arial" w:cs="Arial"/>
          <w:sz w:val="22"/>
          <w:szCs w:val="22"/>
        </w:rPr>
      </w:pPr>
    </w:p>
    <w:p w:rsidR="00E9492E" w:rsidRPr="00AC3542" w:rsidRDefault="00E9492E" w:rsidP="00006F89">
      <w:pPr>
        <w:jc w:val="both"/>
        <w:rPr>
          <w:rFonts w:ascii="Arial" w:hAnsi="Arial" w:cs="Arial"/>
          <w:b/>
          <w:sz w:val="22"/>
          <w:szCs w:val="22"/>
        </w:rPr>
      </w:pPr>
      <w:r w:rsidRPr="00AC3542">
        <w:rPr>
          <w:rFonts w:ascii="Arial" w:hAnsi="Arial" w:cs="Arial"/>
          <w:b/>
          <w:sz w:val="22"/>
          <w:szCs w:val="22"/>
        </w:rPr>
        <w:t>Artículo 1. Régimen jurídico</w:t>
      </w:r>
    </w:p>
    <w:p w:rsidR="00E9492E" w:rsidRPr="00AC3542" w:rsidRDefault="00E9492E" w:rsidP="00006F89">
      <w:pPr>
        <w:jc w:val="both"/>
        <w:rPr>
          <w:rFonts w:ascii="Arial" w:hAnsi="Arial" w:cs="Arial"/>
          <w:sz w:val="22"/>
          <w:szCs w:val="22"/>
        </w:rPr>
      </w:pPr>
    </w:p>
    <w:p w:rsidR="00E9492E" w:rsidRPr="00AC3542" w:rsidRDefault="00E9492E" w:rsidP="00006F89">
      <w:pPr>
        <w:pStyle w:val="Textoindependiente3"/>
        <w:spacing w:line="240" w:lineRule="auto"/>
        <w:rPr>
          <w:rFonts w:ascii="Arial" w:hAnsi="Arial" w:cs="Arial"/>
          <w:sz w:val="22"/>
          <w:szCs w:val="22"/>
        </w:rPr>
      </w:pPr>
      <w:r w:rsidRPr="00AC3542">
        <w:rPr>
          <w:rFonts w:ascii="Arial" w:hAnsi="Arial" w:cs="Arial"/>
          <w:sz w:val="22"/>
          <w:szCs w:val="22"/>
        </w:rPr>
        <w:t>La presente Instrucción desarrolla</w:t>
      </w:r>
      <w:r w:rsidR="00C15FCB" w:rsidRPr="00AC3542">
        <w:rPr>
          <w:rFonts w:ascii="Arial" w:hAnsi="Arial" w:cs="Arial"/>
          <w:sz w:val="22"/>
          <w:szCs w:val="22"/>
        </w:rPr>
        <w:t>,</w:t>
      </w:r>
      <w:r w:rsidRPr="00AC3542">
        <w:rPr>
          <w:rFonts w:ascii="Arial" w:hAnsi="Arial" w:cs="Arial"/>
          <w:sz w:val="22"/>
          <w:szCs w:val="22"/>
        </w:rPr>
        <w:t xml:space="preserve"> en el ámbito del Cabildo Insular de Tenerife</w:t>
      </w:r>
      <w:r w:rsidR="00C15FCB" w:rsidRPr="00AC3542">
        <w:rPr>
          <w:rFonts w:ascii="Arial" w:hAnsi="Arial" w:cs="Arial"/>
          <w:sz w:val="22"/>
          <w:szCs w:val="22"/>
        </w:rPr>
        <w:t>,</w:t>
      </w:r>
      <w:r w:rsidRPr="00AC3542">
        <w:rPr>
          <w:rFonts w:ascii="Arial" w:hAnsi="Arial" w:cs="Arial"/>
          <w:sz w:val="22"/>
          <w:szCs w:val="22"/>
        </w:rPr>
        <w:t xml:space="preserve"> la normativa local aplicable en materia de Anticipos de Caja Fija y Pagos a Justificar, que se contiene fundamentalmente en el artículo 190 del Real Decreto Legislativo 2/2004, de 5 de marzo, por el que se aprueba el texto refundido de </w:t>
      </w:r>
      <w:smartTag w:uri="urn:schemas-microsoft-com:office:smarttags" w:element="PersonName">
        <w:smartTagPr>
          <w:attr w:name="ProductID" w:val="la Ley Reguladora"/>
        </w:smartTagPr>
        <w:r w:rsidRPr="00AC3542">
          <w:rPr>
            <w:rFonts w:ascii="Arial" w:hAnsi="Arial" w:cs="Arial"/>
            <w:sz w:val="22"/>
            <w:szCs w:val="22"/>
          </w:rPr>
          <w:t>la Ley Reguladora</w:t>
        </w:r>
      </w:smartTag>
      <w:r w:rsidRPr="00AC3542">
        <w:rPr>
          <w:rFonts w:ascii="Arial" w:hAnsi="Arial" w:cs="Arial"/>
          <w:sz w:val="22"/>
          <w:szCs w:val="22"/>
        </w:rPr>
        <w:t xml:space="preserve"> de las Haciendas Locales y en el Real Decreto 500/1990, de 20 de abril.</w:t>
      </w:r>
    </w:p>
    <w:p w:rsidR="00711786" w:rsidRPr="00AC3542" w:rsidRDefault="00711786" w:rsidP="00006F89">
      <w:pPr>
        <w:pStyle w:val="Textoindependiente3"/>
        <w:spacing w:line="240" w:lineRule="auto"/>
        <w:rPr>
          <w:rFonts w:ascii="Arial" w:hAnsi="Arial" w:cs="Arial"/>
          <w:sz w:val="22"/>
          <w:szCs w:val="22"/>
        </w:rPr>
      </w:pPr>
    </w:p>
    <w:p w:rsidR="00C15FCB" w:rsidRPr="00AC3542" w:rsidRDefault="00C15FCB" w:rsidP="00006F89">
      <w:pPr>
        <w:pStyle w:val="Textoindependiente3"/>
        <w:spacing w:line="240" w:lineRule="auto"/>
        <w:rPr>
          <w:rFonts w:ascii="Arial" w:hAnsi="Arial" w:cs="Arial"/>
          <w:sz w:val="22"/>
          <w:szCs w:val="22"/>
        </w:rPr>
      </w:pPr>
      <w:r w:rsidRPr="00AC3542">
        <w:rPr>
          <w:rFonts w:ascii="Arial" w:hAnsi="Arial" w:cs="Arial"/>
          <w:sz w:val="22"/>
          <w:szCs w:val="22"/>
        </w:rPr>
        <w:t xml:space="preserve">Asimismo </w:t>
      </w:r>
      <w:r w:rsidR="00711786" w:rsidRPr="00AC3542">
        <w:rPr>
          <w:rFonts w:ascii="Arial" w:hAnsi="Arial" w:cs="Arial"/>
          <w:sz w:val="22"/>
          <w:szCs w:val="22"/>
        </w:rPr>
        <w:t xml:space="preserve">esta Instrucción </w:t>
      </w:r>
      <w:r w:rsidRPr="00AC3542">
        <w:rPr>
          <w:rFonts w:ascii="Arial" w:hAnsi="Arial" w:cs="Arial"/>
          <w:sz w:val="22"/>
          <w:szCs w:val="22"/>
        </w:rPr>
        <w:t>está adaptada a la nu</w:t>
      </w:r>
      <w:smartTag w:uri="urn:schemas-microsoft-com:office:smarttags" w:element="PersonName">
        <w:r w:rsidRPr="00AC3542">
          <w:rPr>
            <w:rFonts w:ascii="Arial" w:hAnsi="Arial" w:cs="Arial"/>
            <w:sz w:val="22"/>
            <w:szCs w:val="22"/>
          </w:rPr>
          <w:t>eva</w:t>
        </w:r>
      </w:smartTag>
      <w:r w:rsidRPr="00AC3542">
        <w:rPr>
          <w:rFonts w:ascii="Arial" w:hAnsi="Arial" w:cs="Arial"/>
          <w:sz w:val="22"/>
          <w:szCs w:val="22"/>
        </w:rPr>
        <w:t xml:space="preserve"> Instrucción del modelo Normal de Contabilidad Local, aprobada por Orden 4041/2004 del Ministerio de Economía y Hacienda, de 23 de noviembre, que entró en vigor el 1 de enero de 2006.</w:t>
      </w:r>
    </w:p>
    <w:p w:rsidR="00E9492E" w:rsidRPr="00AC3542" w:rsidRDefault="00E9492E" w:rsidP="00006F89">
      <w:pPr>
        <w:pStyle w:val="Textoindependiente3"/>
        <w:spacing w:line="240" w:lineRule="auto"/>
        <w:rPr>
          <w:rFonts w:ascii="Arial" w:hAnsi="Arial" w:cs="Arial"/>
          <w:sz w:val="22"/>
          <w:szCs w:val="22"/>
        </w:rPr>
      </w:pPr>
    </w:p>
    <w:p w:rsidR="00E9492E" w:rsidRPr="00AC3542" w:rsidRDefault="00E9492E" w:rsidP="00006F89">
      <w:pPr>
        <w:pStyle w:val="Textoindependiente3"/>
        <w:spacing w:line="240" w:lineRule="auto"/>
        <w:rPr>
          <w:rFonts w:ascii="Arial" w:hAnsi="Arial" w:cs="Arial"/>
          <w:sz w:val="22"/>
          <w:szCs w:val="22"/>
        </w:rPr>
      </w:pPr>
      <w:r w:rsidRPr="00AC3542">
        <w:rPr>
          <w:rFonts w:ascii="Arial" w:hAnsi="Arial" w:cs="Arial"/>
          <w:sz w:val="22"/>
          <w:szCs w:val="22"/>
        </w:rPr>
        <w:t xml:space="preserve">Será de aplicación supletoria a la presente Instrucción, en tanto no se oponga a la normativa local en materia de Anticipos de Caja Fija y Pagos a Justificar, la legislación vigente en cada momento para </w:t>
      </w:r>
      <w:smartTag w:uri="urn:schemas-microsoft-com:office:smarttags" w:element="PersonName">
        <w:smartTagPr>
          <w:attr w:name="ProductID" w:val="la Administraci￳n General"/>
        </w:smartTagPr>
        <w:r w:rsidRPr="00AC3542">
          <w:rPr>
            <w:rFonts w:ascii="Arial" w:hAnsi="Arial" w:cs="Arial"/>
            <w:sz w:val="22"/>
            <w:szCs w:val="22"/>
          </w:rPr>
          <w:t>la Administración General</w:t>
        </w:r>
      </w:smartTag>
      <w:r w:rsidRPr="00AC3542">
        <w:rPr>
          <w:rFonts w:ascii="Arial" w:hAnsi="Arial" w:cs="Arial"/>
          <w:sz w:val="22"/>
          <w:szCs w:val="22"/>
        </w:rPr>
        <w:t xml:space="preserve"> del Estado.</w:t>
      </w:r>
    </w:p>
    <w:p w:rsidR="00E9492E" w:rsidRPr="00AC3542" w:rsidRDefault="00E9492E" w:rsidP="00006F89">
      <w:pPr>
        <w:pStyle w:val="Textoindependiente3"/>
        <w:spacing w:line="240" w:lineRule="auto"/>
        <w:rPr>
          <w:rFonts w:ascii="Arial" w:hAnsi="Arial" w:cs="Arial"/>
          <w:sz w:val="22"/>
          <w:szCs w:val="22"/>
        </w:rPr>
      </w:pPr>
    </w:p>
    <w:p w:rsidR="00E9492E" w:rsidRPr="00AC3542" w:rsidRDefault="00E9492E" w:rsidP="00006F89">
      <w:pPr>
        <w:jc w:val="both"/>
        <w:rPr>
          <w:rFonts w:ascii="Arial" w:hAnsi="Arial" w:cs="Arial"/>
          <w:b/>
          <w:sz w:val="22"/>
          <w:szCs w:val="22"/>
        </w:rPr>
      </w:pPr>
      <w:r w:rsidRPr="00AC3542">
        <w:rPr>
          <w:rFonts w:ascii="Arial" w:hAnsi="Arial" w:cs="Arial"/>
          <w:b/>
          <w:sz w:val="22"/>
          <w:szCs w:val="22"/>
        </w:rPr>
        <w:t>Artículo 2.</w:t>
      </w:r>
      <w:r w:rsidRPr="00AC3542">
        <w:rPr>
          <w:rFonts w:ascii="Arial" w:hAnsi="Arial" w:cs="Arial"/>
          <w:sz w:val="22"/>
          <w:szCs w:val="22"/>
        </w:rPr>
        <w:t xml:space="preserve"> </w:t>
      </w:r>
      <w:r w:rsidRPr="00AC3542">
        <w:rPr>
          <w:rFonts w:ascii="Arial" w:hAnsi="Arial" w:cs="Arial"/>
          <w:b/>
          <w:sz w:val="22"/>
          <w:szCs w:val="22"/>
        </w:rPr>
        <w:t>Objeto y ámbito de aplicación</w:t>
      </w:r>
    </w:p>
    <w:p w:rsidR="00E9492E" w:rsidRPr="00AC3542" w:rsidRDefault="00E9492E" w:rsidP="00006F89">
      <w:pPr>
        <w:jc w:val="both"/>
        <w:rPr>
          <w:rFonts w:ascii="Arial" w:hAnsi="Arial" w:cs="Arial"/>
          <w:sz w:val="22"/>
          <w:szCs w:val="22"/>
        </w:rPr>
      </w:pPr>
    </w:p>
    <w:p w:rsidR="00E9492E" w:rsidRPr="00AC3542" w:rsidRDefault="00E9492E" w:rsidP="00006F89">
      <w:pPr>
        <w:pStyle w:val="Textoindependiente3"/>
        <w:spacing w:line="240" w:lineRule="auto"/>
        <w:rPr>
          <w:rFonts w:ascii="Arial" w:hAnsi="Arial" w:cs="Arial"/>
          <w:sz w:val="22"/>
          <w:szCs w:val="22"/>
          <w:u w:val="single"/>
        </w:rPr>
      </w:pPr>
      <w:r w:rsidRPr="00AC3542">
        <w:rPr>
          <w:rFonts w:ascii="Arial" w:hAnsi="Arial" w:cs="Arial"/>
          <w:sz w:val="22"/>
          <w:szCs w:val="22"/>
        </w:rPr>
        <w:t xml:space="preserve">La presente Instrucción será de aplicación en el ámbito de </w:t>
      </w:r>
      <w:smartTag w:uri="urn:schemas-microsoft-com:office:smarttags" w:element="PersonName">
        <w:smartTagPr>
          <w:attr w:name="ProductID" w:val="la Administraci￳n"/>
        </w:smartTagPr>
        <w:r w:rsidRPr="00AC3542">
          <w:rPr>
            <w:rFonts w:ascii="Arial" w:hAnsi="Arial" w:cs="Arial"/>
            <w:sz w:val="22"/>
            <w:szCs w:val="22"/>
          </w:rPr>
          <w:t>la Administración</w:t>
        </w:r>
      </w:smartTag>
      <w:r w:rsidRPr="00AC3542">
        <w:rPr>
          <w:rFonts w:ascii="Arial" w:hAnsi="Arial" w:cs="Arial"/>
          <w:sz w:val="22"/>
          <w:szCs w:val="22"/>
        </w:rPr>
        <w:t xml:space="preserve"> del Cabildo Insular de Tenerife, para la gestión de los pagos realizados a través de</w:t>
      </w:r>
      <w:r w:rsidR="00C402D3" w:rsidRPr="00AC3542">
        <w:rPr>
          <w:rFonts w:ascii="Arial" w:hAnsi="Arial" w:cs="Arial"/>
          <w:sz w:val="22"/>
          <w:szCs w:val="22"/>
        </w:rPr>
        <w:t xml:space="preserve"> </w:t>
      </w:r>
      <w:r w:rsidRPr="00AC3542">
        <w:rPr>
          <w:rFonts w:ascii="Arial" w:hAnsi="Arial" w:cs="Arial"/>
          <w:sz w:val="22"/>
          <w:szCs w:val="22"/>
        </w:rPr>
        <w:t>l</w:t>
      </w:r>
      <w:r w:rsidR="00C402D3" w:rsidRPr="00AC3542">
        <w:rPr>
          <w:rFonts w:ascii="Arial" w:hAnsi="Arial" w:cs="Arial"/>
          <w:sz w:val="22"/>
          <w:szCs w:val="22"/>
        </w:rPr>
        <w:t>os</w:t>
      </w:r>
      <w:r w:rsidRPr="00AC3542">
        <w:rPr>
          <w:rFonts w:ascii="Arial" w:hAnsi="Arial" w:cs="Arial"/>
          <w:sz w:val="22"/>
          <w:szCs w:val="22"/>
        </w:rPr>
        <w:t xml:space="preserve"> procedimiento</w:t>
      </w:r>
      <w:r w:rsidR="00C402D3" w:rsidRPr="00AC3542">
        <w:rPr>
          <w:rFonts w:ascii="Arial" w:hAnsi="Arial" w:cs="Arial"/>
          <w:sz w:val="22"/>
          <w:szCs w:val="22"/>
        </w:rPr>
        <w:t>s</w:t>
      </w:r>
      <w:r w:rsidRPr="00AC3542">
        <w:rPr>
          <w:rFonts w:ascii="Arial" w:hAnsi="Arial" w:cs="Arial"/>
          <w:sz w:val="22"/>
          <w:szCs w:val="22"/>
        </w:rPr>
        <w:t xml:space="preserve"> de Anticipos de Caja Fija y Pagos a Justificar, </w:t>
      </w:r>
      <w:r w:rsidRPr="00AC3542">
        <w:rPr>
          <w:rFonts w:ascii="Arial" w:hAnsi="Arial" w:cs="Arial"/>
          <w:sz w:val="22"/>
          <w:szCs w:val="22"/>
          <w:u w:val="single"/>
        </w:rPr>
        <w:t xml:space="preserve">excluyendo los pagos a justificar librados a personal de </w:t>
      </w:r>
      <w:smartTag w:uri="urn:schemas-microsoft-com:office:smarttags" w:element="PersonName">
        <w:smartTagPr>
          <w:attr w:name="ProductID" w:val="la Corporaci￳n"/>
        </w:smartTagPr>
        <w:r w:rsidRPr="00AC3542">
          <w:rPr>
            <w:rFonts w:ascii="Arial" w:hAnsi="Arial" w:cs="Arial"/>
            <w:sz w:val="22"/>
            <w:szCs w:val="22"/>
            <w:u w:val="single"/>
          </w:rPr>
          <w:t>la Corporación</w:t>
        </w:r>
      </w:smartTag>
      <w:r w:rsidRPr="00AC3542">
        <w:rPr>
          <w:rFonts w:ascii="Arial" w:hAnsi="Arial" w:cs="Arial"/>
          <w:sz w:val="22"/>
          <w:szCs w:val="22"/>
          <w:u w:val="single"/>
        </w:rPr>
        <w:t>, indemnizaciones por razón de servicio y derivados de ayudas y subvenciones.</w:t>
      </w:r>
    </w:p>
    <w:p w:rsidR="00E9492E" w:rsidRPr="00AC3542" w:rsidRDefault="00E9492E" w:rsidP="00006F89">
      <w:pPr>
        <w:pStyle w:val="Textoindependiente3"/>
        <w:spacing w:line="240" w:lineRule="auto"/>
        <w:rPr>
          <w:rFonts w:ascii="Arial" w:hAnsi="Arial" w:cs="Arial"/>
          <w:sz w:val="22"/>
          <w:szCs w:val="22"/>
        </w:rPr>
      </w:pPr>
    </w:p>
    <w:p w:rsidR="00E9492E" w:rsidRPr="00AC3542" w:rsidRDefault="00E9492E" w:rsidP="00006F89">
      <w:pPr>
        <w:pStyle w:val="Textoindependiente3"/>
        <w:spacing w:line="240" w:lineRule="auto"/>
        <w:rPr>
          <w:rFonts w:ascii="Arial" w:hAnsi="Arial" w:cs="Arial"/>
          <w:sz w:val="22"/>
          <w:szCs w:val="22"/>
        </w:rPr>
      </w:pPr>
      <w:r w:rsidRPr="00AC3542">
        <w:rPr>
          <w:rFonts w:ascii="Arial" w:hAnsi="Arial" w:cs="Arial"/>
          <w:sz w:val="22"/>
          <w:szCs w:val="22"/>
        </w:rPr>
        <w:t>Las Bases de Ejecución del Presupuesto de cada ejercicio deberán hacer mención expresa al contenido de la presente Instrucción, acompañándose como Anexo a las mismas.</w:t>
      </w:r>
    </w:p>
    <w:p w:rsidR="00E9492E" w:rsidRPr="00AC3542" w:rsidRDefault="00E9492E" w:rsidP="00006F89">
      <w:pPr>
        <w:pStyle w:val="Textoindependiente3"/>
        <w:spacing w:line="240" w:lineRule="auto"/>
        <w:rPr>
          <w:rFonts w:ascii="Arial" w:hAnsi="Arial" w:cs="Arial"/>
          <w:sz w:val="22"/>
          <w:szCs w:val="22"/>
        </w:rPr>
      </w:pPr>
    </w:p>
    <w:p w:rsidR="00E9492E" w:rsidRPr="00AC3542" w:rsidRDefault="00E9492E" w:rsidP="00006F89">
      <w:pPr>
        <w:pStyle w:val="Textoindependiente3"/>
        <w:spacing w:line="240" w:lineRule="auto"/>
        <w:rPr>
          <w:rFonts w:ascii="Arial" w:hAnsi="Arial" w:cs="Arial"/>
          <w:sz w:val="22"/>
          <w:szCs w:val="22"/>
        </w:rPr>
      </w:pPr>
      <w:r w:rsidRPr="00AC3542">
        <w:rPr>
          <w:rFonts w:ascii="Arial" w:hAnsi="Arial" w:cs="Arial"/>
          <w:sz w:val="22"/>
          <w:szCs w:val="22"/>
        </w:rPr>
        <w:t>Asimismo, los Organismos Autónomos dependientes del Cabildo</w:t>
      </w:r>
      <w:r w:rsidR="008F79F6" w:rsidRPr="00AC3542">
        <w:rPr>
          <w:rFonts w:ascii="Arial" w:hAnsi="Arial" w:cs="Arial"/>
          <w:sz w:val="22"/>
          <w:szCs w:val="22"/>
        </w:rPr>
        <w:t xml:space="preserve"> que tengan normativa propia debidamente aprobada, </w:t>
      </w:r>
      <w:r w:rsidR="00643765" w:rsidRPr="00AC3542">
        <w:rPr>
          <w:rFonts w:ascii="Arial" w:hAnsi="Arial" w:cs="Arial"/>
          <w:sz w:val="22"/>
          <w:szCs w:val="22"/>
        </w:rPr>
        <w:t xml:space="preserve">se adaptarán </w:t>
      </w:r>
      <w:r w:rsidRPr="00AC3542">
        <w:rPr>
          <w:rFonts w:ascii="Arial" w:hAnsi="Arial" w:cs="Arial"/>
          <w:sz w:val="22"/>
          <w:szCs w:val="22"/>
        </w:rPr>
        <w:t xml:space="preserve">en lo posible a esta </w:t>
      </w:r>
      <w:r w:rsidR="006B0D1D" w:rsidRPr="00AC3542">
        <w:rPr>
          <w:rFonts w:ascii="Arial" w:hAnsi="Arial" w:cs="Arial"/>
          <w:sz w:val="22"/>
          <w:szCs w:val="22"/>
        </w:rPr>
        <w:t>Instrucción</w:t>
      </w:r>
      <w:r w:rsidRPr="00AC3542">
        <w:rPr>
          <w:rFonts w:ascii="Arial" w:hAnsi="Arial" w:cs="Arial"/>
          <w:sz w:val="22"/>
          <w:szCs w:val="22"/>
        </w:rPr>
        <w:t xml:space="preserve">, </w:t>
      </w:r>
      <w:r w:rsidR="008F79F6" w:rsidRPr="00AC3542">
        <w:rPr>
          <w:rFonts w:ascii="Arial" w:hAnsi="Arial" w:cs="Arial"/>
          <w:sz w:val="22"/>
          <w:szCs w:val="22"/>
        </w:rPr>
        <w:t xml:space="preserve">siendo de aplicación directa para los que no cuenten con </w:t>
      </w:r>
      <w:r w:rsidR="006B0D1D" w:rsidRPr="00AC3542">
        <w:rPr>
          <w:rFonts w:ascii="Arial" w:hAnsi="Arial" w:cs="Arial"/>
          <w:sz w:val="22"/>
          <w:szCs w:val="22"/>
        </w:rPr>
        <w:t>normativa al respecto</w:t>
      </w:r>
      <w:r w:rsidR="008F79F6" w:rsidRPr="00AC3542">
        <w:rPr>
          <w:rFonts w:ascii="Arial" w:hAnsi="Arial" w:cs="Arial"/>
          <w:sz w:val="22"/>
          <w:szCs w:val="22"/>
        </w:rPr>
        <w:t xml:space="preserve">, </w:t>
      </w:r>
      <w:r w:rsidRPr="00AC3542">
        <w:rPr>
          <w:rFonts w:ascii="Arial" w:hAnsi="Arial" w:cs="Arial"/>
          <w:sz w:val="22"/>
          <w:szCs w:val="22"/>
        </w:rPr>
        <w:t>sin perjuicio de las especialidades que pudieran introducir en atención a las peculiaridades de su organización y funcionamiento.</w:t>
      </w:r>
    </w:p>
    <w:p w:rsidR="00E9492E" w:rsidRPr="00AC3542" w:rsidRDefault="00E9492E" w:rsidP="00006F89">
      <w:pPr>
        <w:pStyle w:val="Ttulo8"/>
        <w:spacing w:line="240" w:lineRule="auto"/>
        <w:rPr>
          <w:rFonts w:ascii="Arial" w:hAnsi="Arial" w:cs="Arial"/>
          <w:sz w:val="22"/>
          <w:szCs w:val="22"/>
        </w:rPr>
      </w:pPr>
      <w:r w:rsidRPr="00AC3542">
        <w:rPr>
          <w:rFonts w:ascii="Arial" w:hAnsi="Arial" w:cs="Arial"/>
          <w:sz w:val="22"/>
          <w:szCs w:val="22"/>
        </w:rPr>
        <w:br w:type="page"/>
      </w:r>
      <w:r w:rsidRPr="00AC3542">
        <w:rPr>
          <w:rFonts w:ascii="Arial" w:hAnsi="Arial" w:cs="Arial"/>
          <w:sz w:val="22"/>
          <w:szCs w:val="22"/>
        </w:rPr>
        <w:lastRenderedPageBreak/>
        <w:t>CAPÍTULO PRIMERO</w:t>
      </w:r>
    </w:p>
    <w:p w:rsidR="00E9492E" w:rsidRPr="00AC3542" w:rsidRDefault="00E9492E" w:rsidP="00006F89">
      <w:pPr>
        <w:rPr>
          <w:rFonts w:ascii="Arial" w:hAnsi="Arial" w:cs="Arial"/>
          <w:sz w:val="22"/>
          <w:szCs w:val="22"/>
        </w:rPr>
      </w:pPr>
    </w:p>
    <w:p w:rsidR="00E9492E" w:rsidRPr="00AC3542" w:rsidRDefault="00E9492E" w:rsidP="00006F89">
      <w:pPr>
        <w:pStyle w:val="Ttulo9"/>
        <w:spacing w:line="240" w:lineRule="auto"/>
        <w:rPr>
          <w:rFonts w:ascii="Arial" w:hAnsi="Arial" w:cs="Arial"/>
          <w:sz w:val="22"/>
          <w:szCs w:val="22"/>
        </w:rPr>
      </w:pPr>
      <w:r w:rsidRPr="00AC3542">
        <w:rPr>
          <w:rFonts w:ascii="Arial" w:hAnsi="Arial" w:cs="Arial"/>
          <w:sz w:val="22"/>
          <w:szCs w:val="22"/>
        </w:rPr>
        <w:t>CONCEPTOS</w:t>
      </w:r>
    </w:p>
    <w:p w:rsidR="00E9492E" w:rsidRPr="00AC3542" w:rsidRDefault="00E9492E" w:rsidP="00006F89">
      <w:pPr>
        <w:jc w:val="center"/>
        <w:rPr>
          <w:rFonts w:ascii="Arial" w:hAnsi="Arial" w:cs="Arial"/>
          <w:b/>
          <w:sz w:val="22"/>
          <w:szCs w:val="22"/>
        </w:rPr>
      </w:pPr>
    </w:p>
    <w:p w:rsidR="00E9492E" w:rsidRPr="00AC3542" w:rsidRDefault="00E9492E" w:rsidP="00006F89">
      <w:pPr>
        <w:jc w:val="center"/>
        <w:rPr>
          <w:rFonts w:ascii="Arial" w:hAnsi="Arial" w:cs="Arial"/>
          <w:b/>
          <w:sz w:val="22"/>
          <w:szCs w:val="22"/>
        </w:rPr>
      </w:pPr>
    </w:p>
    <w:p w:rsidR="00E9492E" w:rsidRPr="00AC3542" w:rsidRDefault="00E9492E" w:rsidP="00006F89">
      <w:pPr>
        <w:jc w:val="both"/>
        <w:rPr>
          <w:rFonts w:ascii="Arial" w:hAnsi="Arial" w:cs="Arial"/>
          <w:b/>
          <w:sz w:val="22"/>
          <w:szCs w:val="22"/>
        </w:rPr>
      </w:pPr>
      <w:r w:rsidRPr="00AC3542">
        <w:rPr>
          <w:rFonts w:ascii="Arial" w:hAnsi="Arial" w:cs="Arial"/>
          <w:b/>
          <w:sz w:val="22"/>
          <w:szCs w:val="22"/>
        </w:rPr>
        <w:t>Artículo 3. Anticipos de Caja Fija (ACF)</w:t>
      </w:r>
    </w:p>
    <w:p w:rsidR="00E9492E" w:rsidRPr="00AC3542" w:rsidRDefault="00E9492E" w:rsidP="00006F89">
      <w:pPr>
        <w:pStyle w:val="Textoindependiente3"/>
        <w:spacing w:line="240" w:lineRule="auto"/>
        <w:rPr>
          <w:rFonts w:ascii="Arial" w:hAnsi="Arial" w:cs="Arial"/>
          <w:sz w:val="22"/>
          <w:szCs w:val="22"/>
        </w:rPr>
      </w:pPr>
    </w:p>
    <w:p w:rsidR="00E9492E" w:rsidRPr="00AC3542" w:rsidRDefault="00E9492E" w:rsidP="00006F89">
      <w:pPr>
        <w:pStyle w:val="Textoindependiente3"/>
        <w:spacing w:line="240" w:lineRule="auto"/>
        <w:rPr>
          <w:rFonts w:ascii="Arial" w:hAnsi="Arial" w:cs="Arial"/>
          <w:sz w:val="22"/>
          <w:szCs w:val="22"/>
        </w:rPr>
      </w:pPr>
      <w:r w:rsidRPr="00AC3542">
        <w:rPr>
          <w:rFonts w:ascii="Arial" w:hAnsi="Arial" w:cs="Arial"/>
          <w:sz w:val="22"/>
          <w:szCs w:val="22"/>
        </w:rPr>
        <w:t xml:space="preserve">Tendrán la consideración de </w:t>
      </w:r>
      <w:r w:rsidR="00142338" w:rsidRPr="00AC3542">
        <w:rPr>
          <w:rFonts w:ascii="Arial" w:hAnsi="Arial" w:cs="Arial"/>
          <w:sz w:val="22"/>
          <w:szCs w:val="22"/>
        </w:rPr>
        <w:t xml:space="preserve">“anticipos de caja fija” </w:t>
      </w:r>
      <w:r w:rsidR="000511C7" w:rsidRPr="00AC3542">
        <w:rPr>
          <w:rFonts w:ascii="Arial" w:hAnsi="Arial" w:cs="Arial"/>
          <w:sz w:val="22"/>
          <w:szCs w:val="22"/>
        </w:rPr>
        <w:t xml:space="preserve">(en adelante, ACF) </w:t>
      </w:r>
      <w:r w:rsidRPr="00AC3542">
        <w:rPr>
          <w:rFonts w:ascii="Arial" w:hAnsi="Arial" w:cs="Arial"/>
          <w:sz w:val="22"/>
          <w:szCs w:val="22"/>
        </w:rPr>
        <w:t>las provisiones de fondos de carácter no presupuestario y permanente</w:t>
      </w:r>
      <w:r w:rsidR="00444827" w:rsidRPr="00AC3542">
        <w:rPr>
          <w:rFonts w:ascii="Arial" w:hAnsi="Arial" w:cs="Arial"/>
          <w:sz w:val="22"/>
          <w:szCs w:val="22"/>
        </w:rPr>
        <w:t xml:space="preserve"> que</w:t>
      </w:r>
      <w:r w:rsidRPr="00AC3542">
        <w:rPr>
          <w:rFonts w:ascii="Arial" w:hAnsi="Arial" w:cs="Arial"/>
          <w:sz w:val="22"/>
          <w:szCs w:val="22"/>
        </w:rPr>
        <w:t xml:space="preserve">, </w:t>
      </w:r>
      <w:r w:rsidR="00142338" w:rsidRPr="00AC3542">
        <w:rPr>
          <w:rFonts w:ascii="Arial" w:hAnsi="Arial" w:cs="Arial"/>
          <w:sz w:val="22"/>
          <w:szCs w:val="22"/>
        </w:rPr>
        <w:t>para las atenciones corrientes de carácter periódico o repetitivo</w:t>
      </w:r>
      <w:r w:rsidR="00A17830" w:rsidRPr="00AC3542">
        <w:rPr>
          <w:rFonts w:ascii="Arial" w:hAnsi="Arial" w:cs="Arial"/>
          <w:sz w:val="22"/>
          <w:szCs w:val="22"/>
        </w:rPr>
        <w:t>,</w:t>
      </w:r>
      <w:r w:rsidR="009D3D3E" w:rsidRPr="00AC3542">
        <w:rPr>
          <w:rFonts w:ascii="Arial" w:hAnsi="Arial" w:cs="Arial"/>
          <w:sz w:val="22"/>
          <w:szCs w:val="22"/>
        </w:rPr>
        <w:t xml:space="preserve"> </w:t>
      </w:r>
      <w:r w:rsidR="00142338" w:rsidRPr="00AC3542">
        <w:rPr>
          <w:rFonts w:ascii="Arial" w:hAnsi="Arial" w:cs="Arial"/>
          <w:sz w:val="22"/>
          <w:szCs w:val="22"/>
        </w:rPr>
        <w:t xml:space="preserve">se realicen a pagadurías, cajas y habilitaciones </w:t>
      </w:r>
      <w:r w:rsidRPr="00AC3542">
        <w:rPr>
          <w:rFonts w:ascii="Arial" w:hAnsi="Arial" w:cs="Arial"/>
          <w:sz w:val="22"/>
          <w:szCs w:val="22"/>
        </w:rPr>
        <w:t xml:space="preserve">para la atención inmediata </w:t>
      </w:r>
      <w:r w:rsidR="00142338" w:rsidRPr="00AC3542">
        <w:rPr>
          <w:rFonts w:ascii="Arial" w:hAnsi="Arial" w:cs="Arial"/>
          <w:sz w:val="22"/>
          <w:szCs w:val="22"/>
        </w:rPr>
        <w:t>y</w:t>
      </w:r>
      <w:r w:rsidRPr="00AC3542">
        <w:rPr>
          <w:rFonts w:ascii="Arial" w:hAnsi="Arial" w:cs="Arial"/>
          <w:sz w:val="22"/>
          <w:szCs w:val="22"/>
        </w:rPr>
        <w:t xml:space="preserve"> posterior aplicación </w:t>
      </w:r>
      <w:r w:rsidR="00142338" w:rsidRPr="00AC3542">
        <w:rPr>
          <w:rFonts w:ascii="Arial" w:hAnsi="Arial" w:cs="Arial"/>
          <w:sz w:val="22"/>
          <w:szCs w:val="22"/>
        </w:rPr>
        <w:t xml:space="preserve">de los gastos </w:t>
      </w:r>
      <w:r w:rsidRPr="00AC3542">
        <w:rPr>
          <w:rFonts w:ascii="Arial" w:hAnsi="Arial" w:cs="Arial"/>
          <w:sz w:val="22"/>
          <w:szCs w:val="22"/>
        </w:rPr>
        <w:t xml:space="preserve">al Presupuesto del año en que se realicen. </w:t>
      </w:r>
    </w:p>
    <w:p w:rsidR="00E9492E" w:rsidRPr="00AC3542" w:rsidRDefault="00E9492E" w:rsidP="00006F89">
      <w:pPr>
        <w:jc w:val="both"/>
        <w:rPr>
          <w:rFonts w:ascii="Arial" w:hAnsi="Arial" w:cs="Arial"/>
          <w:sz w:val="22"/>
          <w:szCs w:val="22"/>
        </w:rPr>
      </w:pPr>
    </w:p>
    <w:p w:rsidR="00E9492E" w:rsidRPr="00AC3542" w:rsidRDefault="00E9492E" w:rsidP="00006F89">
      <w:pPr>
        <w:jc w:val="both"/>
        <w:rPr>
          <w:rFonts w:ascii="Arial" w:hAnsi="Arial" w:cs="Arial"/>
          <w:b/>
          <w:sz w:val="22"/>
          <w:szCs w:val="22"/>
        </w:rPr>
      </w:pPr>
      <w:r w:rsidRPr="00AC3542">
        <w:rPr>
          <w:rFonts w:ascii="Arial" w:hAnsi="Arial" w:cs="Arial"/>
          <w:b/>
          <w:sz w:val="22"/>
          <w:szCs w:val="22"/>
        </w:rPr>
        <w:t>Artículo 4. Pagos a Justificar (PJ)</w:t>
      </w:r>
    </w:p>
    <w:p w:rsidR="00E9492E" w:rsidRPr="00AC3542" w:rsidRDefault="00E9492E" w:rsidP="00006F89">
      <w:pPr>
        <w:pStyle w:val="Textoindependiente3"/>
        <w:spacing w:line="240" w:lineRule="auto"/>
        <w:rPr>
          <w:rFonts w:ascii="Arial" w:hAnsi="Arial" w:cs="Arial"/>
          <w:sz w:val="22"/>
          <w:szCs w:val="22"/>
        </w:rPr>
      </w:pPr>
    </w:p>
    <w:p w:rsidR="00E9492E" w:rsidRPr="00AC3542" w:rsidRDefault="00E9492E" w:rsidP="00006F89">
      <w:pPr>
        <w:pStyle w:val="Textoindependiente3"/>
        <w:spacing w:line="240" w:lineRule="auto"/>
        <w:rPr>
          <w:rFonts w:ascii="Arial" w:hAnsi="Arial" w:cs="Arial"/>
          <w:sz w:val="22"/>
          <w:szCs w:val="22"/>
        </w:rPr>
      </w:pPr>
      <w:r w:rsidRPr="00AC3542">
        <w:rPr>
          <w:rFonts w:ascii="Arial" w:hAnsi="Arial" w:cs="Arial"/>
          <w:sz w:val="22"/>
          <w:szCs w:val="22"/>
        </w:rPr>
        <w:t>Tendrán el carácter de "</w:t>
      </w:r>
      <w:r w:rsidR="00444827" w:rsidRPr="00AC3542">
        <w:rPr>
          <w:rFonts w:ascii="Arial" w:hAnsi="Arial" w:cs="Arial"/>
          <w:sz w:val="22"/>
          <w:szCs w:val="22"/>
        </w:rPr>
        <w:t xml:space="preserve">pagos </w:t>
      </w:r>
      <w:r w:rsidRPr="00AC3542">
        <w:rPr>
          <w:rFonts w:ascii="Arial" w:hAnsi="Arial" w:cs="Arial"/>
          <w:sz w:val="22"/>
          <w:szCs w:val="22"/>
        </w:rPr>
        <w:t>a justificar"</w:t>
      </w:r>
      <w:r w:rsidR="000511C7" w:rsidRPr="00AC3542">
        <w:rPr>
          <w:rFonts w:ascii="Arial" w:hAnsi="Arial" w:cs="Arial"/>
          <w:sz w:val="22"/>
          <w:szCs w:val="22"/>
        </w:rPr>
        <w:t xml:space="preserve"> (en adelante, PJ)</w:t>
      </w:r>
      <w:r w:rsidRPr="00AC3542">
        <w:rPr>
          <w:rFonts w:ascii="Arial" w:hAnsi="Arial" w:cs="Arial"/>
          <w:sz w:val="22"/>
          <w:szCs w:val="22"/>
        </w:rPr>
        <w:t xml:space="preserve"> las </w:t>
      </w:r>
      <w:r w:rsidR="00444827" w:rsidRPr="00AC3542">
        <w:rPr>
          <w:rFonts w:ascii="Arial" w:hAnsi="Arial" w:cs="Arial"/>
          <w:sz w:val="22"/>
          <w:szCs w:val="22"/>
        </w:rPr>
        <w:t xml:space="preserve">cantidades </w:t>
      </w:r>
      <w:r w:rsidRPr="00AC3542">
        <w:rPr>
          <w:rFonts w:ascii="Arial" w:hAnsi="Arial" w:cs="Arial"/>
          <w:sz w:val="22"/>
          <w:szCs w:val="22"/>
        </w:rPr>
        <w:t xml:space="preserve"> que se </w:t>
      </w:r>
      <w:r w:rsidR="00444827" w:rsidRPr="00AC3542">
        <w:rPr>
          <w:rFonts w:ascii="Arial" w:hAnsi="Arial" w:cs="Arial"/>
          <w:sz w:val="22"/>
          <w:szCs w:val="22"/>
        </w:rPr>
        <w:t xml:space="preserve">libren para </w:t>
      </w:r>
      <w:r w:rsidRPr="00AC3542">
        <w:rPr>
          <w:rFonts w:ascii="Arial" w:hAnsi="Arial" w:cs="Arial"/>
          <w:sz w:val="22"/>
          <w:szCs w:val="22"/>
        </w:rPr>
        <w:t xml:space="preserve">atender </w:t>
      </w:r>
      <w:r w:rsidR="00444827" w:rsidRPr="00AC3542">
        <w:rPr>
          <w:rFonts w:ascii="Arial" w:hAnsi="Arial" w:cs="Arial"/>
          <w:sz w:val="22"/>
          <w:szCs w:val="22"/>
        </w:rPr>
        <w:t>gastos presupuestarios,</w:t>
      </w:r>
      <w:r w:rsidRPr="00AC3542">
        <w:rPr>
          <w:rFonts w:ascii="Arial" w:hAnsi="Arial" w:cs="Arial"/>
          <w:sz w:val="22"/>
          <w:szCs w:val="22"/>
        </w:rPr>
        <w:t xml:space="preserve"> </w:t>
      </w:r>
      <w:r w:rsidR="00444827" w:rsidRPr="00AC3542">
        <w:rPr>
          <w:rFonts w:ascii="Arial" w:hAnsi="Arial" w:cs="Arial"/>
          <w:sz w:val="22"/>
          <w:szCs w:val="22"/>
        </w:rPr>
        <w:t xml:space="preserve">cuando los </w:t>
      </w:r>
      <w:r w:rsidRPr="00AC3542">
        <w:rPr>
          <w:rFonts w:ascii="Arial" w:hAnsi="Arial" w:cs="Arial"/>
          <w:sz w:val="22"/>
          <w:szCs w:val="22"/>
        </w:rPr>
        <w:t xml:space="preserve">documentos justificativos </w:t>
      </w:r>
      <w:r w:rsidR="00444827" w:rsidRPr="00AC3542">
        <w:rPr>
          <w:rFonts w:ascii="Arial" w:hAnsi="Arial" w:cs="Arial"/>
          <w:sz w:val="22"/>
          <w:szCs w:val="22"/>
        </w:rPr>
        <w:t xml:space="preserve">de los mismos </w:t>
      </w:r>
      <w:r w:rsidRPr="00AC3542">
        <w:rPr>
          <w:rFonts w:ascii="Arial" w:hAnsi="Arial" w:cs="Arial"/>
          <w:sz w:val="22"/>
          <w:szCs w:val="22"/>
        </w:rPr>
        <w:t xml:space="preserve">no </w:t>
      </w:r>
      <w:r w:rsidR="00444827" w:rsidRPr="00AC3542">
        <w:rPr>
          <w:rFonts w:ascii="Arial" w:hAnsi="Arial" w:cs="Arial"/>
          <w:sz w:val="22"/>
          <w:szCs w:val="22"/>
        </w:rPr>
        <w:t xml:space="preserve">se </w:t>
      </w:r>
      <w:r w:rsidRPr="00AC3542">
        <w:rPr>
          <w:rFonts w:ascii="Arial" w:hAnsi="Arial" w:cs="Arial"/>
          <w:sz w:val="22"/>
          <w:szCs w:val="22"/>
        </w:rPr>
        <w:t xml:space="preserve">puedan acompañar en el momento de </w:t>
      </w:r>
      <w:r w:rsidR="00444827" w:rsidRPr="00AC3542">
        <w:rPr>
          <w:rFonts w:ascii="Arial" w:hAnsi="Arial" w:cs="Arial"/>
          <w:sz w:val="22"/>
          <w:szCs w:val="22"/>
        </w:rPr>
        <w:t>expedir las correspondientes órdenes de pago.</w:t>
      </w:r>
    </w:p>
    <w:p w:rsidR="006849EF" w:rsidRPr="00AC3542" w:rsidRDefault="006849EF" w:rsidP="00006F89">
      <w:pPr>
        <w:rPr>
          <w:rFonts w:ascii="Arial" w:hAnsi="Arial" w:cs="Arial"/>
          <w:sz w:val="22"/>
          <w:szCs w:val="22"/>
        </w:rPr>
      </w:pPr>
    </w:p>
    <w:p w:rsidR="006849EF" w:rsidRPr="00AC3542" w:rsidRDefault="006849EF" w:rsidP="00006F89">
      <w:pPr>
        <w:rPr>
          <w:rFonts w:ascii="Arial" w:hAnsi="Arial" w:cs="Arial"/>
          <w:sz w:val="22"/>
          <w:szCs w:val="22"/>
        </w:rPr>
      </w:pPr>
    </w:p>
    <w:p w:rsidR="00E9492E" w:rsidRPr="00AC3542" w:rsidRDefault="00D04913" w:rsidP="00006F89">
      <w:pPr>
        <w:pStyle w:val="Ttulo9"/>
        <w:spacing w:line="240" w:lineRule="auto"/>
        <w:rPr>
          <w:rFonts w:ascii="Arial" w:hAnsi="Arial" w:cs="Arial"/>
          <w:sz w:val="22"/>
          <w:szCs w:val="22"/>
        </w:rPr>
      </w:pPr>
      <w:r w:rsidRPr="00AC3542">
        <w:rPr>
          <w:rFonts w:ascii="Arial" w:hAnsi="Arial" w:cs="Arial"/>
          <w:sz w:val="22"/>
          <w:szCs w:val="22"/>
        </w:rPr>
        <w:t>TÍTULO PRIMERO</w:t>
      </w:r>
    </w:p>
    <w:p w:rsidR="00D04913" w:rsidRPr="00AC3542" w:rsidRDefault="00D04913" w:rsidP="00006F89">
      <w:pPr>
        <w:rPr>
          <w:rFonts w:ascii="Arial" w:hAnsi="Arial" w:cs="Arial"/>
          <w:sz w:val="22"/>
          <w:szCs w:val="22"/>
        </w:rPr>
      </w:pPr>
    </w:p>
    <w:p w:rsidR="00D04913" w:rsidRPr="00AC3542" w:rsidRDefault="00D04913" w:rsidP="00006F89">
      <w:pPr>
        <w:pStyle w:val="Ttulo9"/>
        <w:spacing w:line="240" w:lineRule="auto"/>
        <w:rPr>
          <w:rFonts w:ascii="Arial" w:hAnsi="Arial" w:cs="Arial"/>
          <w:sz w:val="22"/>
          <w:szCs w:val="22"/>
        </w:rPr>
      </w:pPr>
      <w:r w:rsidRPr="00AC3542">
        <w:rPr>
          <w:rFonts w:ascii="Arial" w:hAnsi="Arial" w:cs="Arial"/>
          <w:sz w:val="22"/>
          <w:szCs w:val="22"/>
        </w:rPr>
        <w:t>GESTIÓN DEL ANTICIPO DE CAJA FIJA</w:t>
      </w:r>
    </w:p>
    <w:p w:rsidR="00D04913" w:rsidRPr="00AC3542" w:rsidRDefault="00D04913" w:rsidP="00006F89">
      <w:pPr>
        <w:rPr>
          <w:rFonts w:ascii="Arial" w:hAnsi="Arial" w:cs="Arial"/>
          <w:sz w:val="22"/>
          <w:szCs w:val="22"/>
        </w:rPr>
      </w:pPr>
    </w:p>
    <w:p w:rsidR="00E9492E" w:rsidRPr="00AC3542" w:rsidRDefault="00E9492E" w:rsidP="00006F89">
      <w:pPr>
        <w:pStyle w:val="Ttulo9"/>
        <w:spacing w:line="240" w:lineRule="auto"/>
        <w:rPr>
          <w:rFonts w:ascii="Arial" w:hAnsi="Arial" w:cs="Arial"/>
          <w:sz w:val="22"/>
          <w:szCs w:val="22"/>
        </w:rPr>
      </w:pPr>
      <w:r w:rsidRPr="00AC3542">
        <w:rPr>
          <w:rFonts w:ascii="Arial" w:hAnsi="Arial" w:cs="Arial"/>
          <w:sz w:val="22"/>
          <w:szCs w:val="22"/>
        </w:rPr>
        <w:t xml:space="preserve">CAPÍTULO </w:t>
      </w:r>
      <w:r w:rsidR="003C5D91" w:rsidRPr="00AC3542">
        <w:rPr>
          <w:rFonts w:ascii="Arial" w:hAnsi="Arial" w:cs="Arial"/>
          <w:sz w:val="22"/>
          <w:szCs w:val="22"/>
        </w:rPr>
        <w:t>PRIMERO</w:t>
      </w:r>
    </w:p>
    <w:p w:rsidR="00E9492E" w:rsidRPr="00AC3542" w:rsidRDefault="00E9492E" w:rsidP="00006F89">
      <w:pPr>
        <w:rPr>
          <w:rFonts w:ascii="Arial" w:hAnsi="Arial" w:cs="Arial"/>
          <w:sz w:val="22"/>
          <w:szCs w:val="22"/>
        </w:rPr>
      </w:pPr>
    </w:p>
    <w:p w:rsidR="00E9492E" w:rsidRPr="00AC3542" w:rsidRDefault="00E9492E" w:rsidP="00006F89">
      <w:pPr>
        <w:jc w:val="center"/>
        <w:rPr>
          <w:rFonts w:ascii="Arial" w:hAnsi="Arial" w:cs="Arial"/>
          <w:b/>
          <w:sz w:val="22"/>
          <w:szCs w:val="22"/>
        </w:rPr>
      </w:pPr>
      <w:r w:rsidRPr="00AC3542">
        <w:rPr>
          <w:rFonts w:ascii="Arial" w:hAnsi="Arial" w:cs="Arial"/>
          <w:b/>
          <w:sz w:val="22"/>
          <w:szCs w:val="22"/>
        </w:rPr>
        <w:t>AUTORIZACIÓN DE CUENTA, NOMBRAMIENTO</w:t>
      </w:r>
      <w:r w:rsidR="00A17830" w:rsidRPr="00AC3542">
        <w:rPr>
          <w:rFonts w:ascii="Arial" w:hAnsi="Arial" w:cs="Arial"/>
          <w:b/>
          <w:sz w:val="22"/>
          <w:szCs w:val="22"/>
        </w:rPr>
        <w:t>,</w:t>
      </w:r>
      <w:r w:rsidRPr="00AC3542">
        <w:rPr>
          <w:rFonts w:ascii="Arial" w:hAnsi="Arial" w:cs="Arial"/>
          <w:b/>
          <w:sz w:val="22"/>
          <w:szCs w:val="22"/>
        </w:rPr>
        <w:t xml:space="preserve"> FUNCIONES </w:t>
      </w:r>
      <w:r w:rsidR="00A17830" w:rsidRPr="00AC3542">
        <w:rPr>
          <w:rFonts w:ascii="Arial" w:hAnsi="Arial" w:cs="Arial"/>
          <w:b/>
          <w:sz w:val="22"/>
          <w:szCs w:val="22"/>
        </w:rPr>
        <w:t xml:space="preserve">Y RESPONSABILIDADES </w:t>
      </w:r>
      <w:r w:rsidRPr="00AC3542">
        <w:rPr>
          <w:rFonts w:ascii="Arial" w:hAnsi="Arial" w:cs="Arial"/>
          <w:b/>
          <w:sz w:val="22"/>
          <w:szCs w:val="22"/>
        </w:rPr>
        <w:t xml:space="preserve">DE LOS HABILITADOS </w:t>
      </w:r>
    </w:p>
    <w:p w:rsidR="00E9492E" w:rsidRPr="00AC3542" w:rsidRDefault="00E9492E" w:rsidP="00006F89">
      <w:pPr>
        <w:jc w:val="center"/>
        <w:rPr>
          <w:rFonts w:ascii="Arial" w:hAnsi="Arial" w:cs="Arial"/>
          <w:b/>
          <w:sz w:val="22"/>
          <w:szCs w:val="22"/>
        </w:rPr>
      </w:pPr>
    </w:p>
    <w:p w:rsidR="00E9492E" w:rsidRPr="00AC3542" w:rsidRDefault="00E9492E" w:rsidP="00006F89">
      <w:pPr>
        <w:jc w:val="center"/>
        <w:rPr>
          <w:rFonts w:ascii="Arial" w:hAnsi="Arial" w:cs="Arial"/>
          <w:b/>
          <w:sz w:val="22"/>
          <w:szCs w:val="22"/>
        </w:rPr>
      </w:pPr>
    </w:p>
    <w:p w:rsidR="00E9492E" w:rsidRPr="00AC3542" w:rsidRDefault="00E9492E" w:rsidP="00006F89">
      <w:pPr>
        <w:pStyle w:val="Ttulo1"/>
        <w:spacing w:line="240" w:lineRule="auto"/>
        <w:rPr>
          <w:rFonts w:ascii="Arial" w:hAnsi="Arial" w:cs="Arial"/>
          <w:sz w:val="22"/>
          <w:szCs w:val="22"/>
        </w:rPr>
      </w:pPr>
      <w:r w:rsidRPr="00AC3542">
        <w:rPr>
          <w:rFonts w:ascii="Arial" w:hAnsi="Arial" w:cs="Arial"/>
          <w:sz w:val="22"/>
          <w:szCs w:val="22"/>
        </w:rPr>
        <w:t>Artículo 5. Autorización de cuenta</w:t>
      </w:r>
    </w:p>
    <w:p w:rsidR="00E9492E" w:rsidRPr="00AC3542" w:rsidRDefault="00E9492E" w:rsidP="00006F89">
      <w:pPr>
        <w:jc w:val="both"/>
        <w:rPr>
          <w:rFonts w:ascii="Arial" w:hAnsi="Arial" w:cs="Arial"/>
          <w:sz w:val="22"/>
          <w:szCs w:val="22"/>
        </w:rPr>
      </w:pPr>
    </w:p>
    <w:p w:rsidR="00E9492E" w:rsidRPr="00AC3542" w:rsidRDefault="00E9492E" w:rsidP="00006F89">
      <w:pPr>
        <w:pStyle w:val="Textoindependiente3"/>
        <w:spacing w:line="240" w:lineRule="auto"/>
        <w:rPr>
          <w:rFonts w:ascii="Arial" w:hAnsi="Arial" w:cs="Arial"/>
          <w:sz w:val="22"/>
          <w:szCs w:val="22"/>
        </w:rPr>
      </w:pPr>
      <w:r w:rsidRPr="00AC3542">
        <w:rPr>
          <w:rFonts w:ascii="Arial" w:hAnsi="Arial" w:cs="Arial"/>
          <w:sz w:val="22"/>
          <w:szCs w:val="22"/>
        </w:rPr>
        <w:t>Para la gestión de los ACF se</w:t>
      </w:r>
      <w:r w:rsidR="009D3D3E" w:rsidRPr="00AC3542">
        <w:rPr>
          <w:rFonts w:ascii="Arial" w:hAnsi="Arial" w:cs="Arial"/>
          <w:sz w:val="22"/>
          <w:szCs w:val="22"/>
        </w:rPr>
        <w:t xml:space="preserve"> podrá </w:t>
      </w:r>
      <w:r w:rsidRPr="00AC3542">
        <w:rPr>
          <w:rFonts w:ascii="Arial" w:hAnsi="Arial" w:cs="Arial"/>
          <w:sz w:val="22"/>
          <w:szCs w:val="22"/>
        </w:rPr>
        <w:t>autorizar la apertura de una</w:t>
      </w:r>
      <w:r w:rsidR="005974E2" w:rsidRPr="00AC3542">
        <w:rPr>
          <w:rFonts w:ascii="Arial" w:hAnsi="Arial" w:cs="Arial"/>
          <w:sz w:val="22"/>
          <w:szCs w:val="22"/>
        </w:rPr>
        <w:t xml:space="preserve"> cuenta restringida de pagos, que en adelante se denominará </w:t>
      </w:r>
      <w:r w:rsidR="00A17830" w:rsidRPr="00AC3542">
        <w:rPr>
          <w:rFonts w:ascii="Arial" w:hAnsi="Arial" w:cs="Arial"/>
          <w:sz w:val="22"/>
          <w:szCs w:val="22"/>
        </w:rPr>
        <w:t>“</w:t>
      </w:r>
      <w:r w:rsidRPr="00AC3542">
        <w:rPr>
          <w:rFonts w:ascii="Arial" w:hAnsi="Arial" w:cs="Arial"/>
          <w:sz w:val="22"/>
          <w:szCs w:val="22"/>
        </w:rPr>
        <w:t>cuenta corriente</w:t>
      </w:r>
      <w:r w:rsidR="00A17830" w:rsidRPr="00AC3542">
        <w:rPr>
          <w:rFonts w:ascii="Arial" w:hAnsi="Arial" w:cs="Arial"/>
          <w:sz w:val="22"/>
          <w:szCs w:val="22"/>
        </w:rPr>
        <w:t>”</w:t>
      </w:r>
      <w:r w:rsidRPr="00AC3542">
        <w:rPr>
          <w:rFonts w:ascii="Arial" w:hAnsi="Arial" w:cs="Arial"/>
          <w:sz w:val="22"/>
          <w:szCs w:val="22"/>
        </w:rPr>
        <w:t xml:space="preserve"> p</w:t>
      </w:r>
      <w:r w:rsidR="00094153" w:rsidRPr="00AC3542">
        <w:rPr>
          <w:rFonts w:ascii="Arial" w:hAnsi="Arial" w:cs="Arial"/>
          <w:sz w:val="22"/>
          <w:szCs w:val="22"/>
        </w:rPr>
        <w:t xml:space="preserve">ara </w:t>
      </w:r>
      <w:r w:rsidRPr="00AC3542">
        <w:rPr>
          <w:rFonts w:ascii="Arial" w:hAnsi="Arial" w:cs="Arial"/>
          <w:sz w:val="22"/>
          <w:szCs w:val="22"/>
        </w:rPr>
        <w:t>cada:</w:t>
      </w:r>
    </w:p>
    <w:p w:rsidR="00E9492E" w:rsidRPr="00AC3542" w:rsidRDefault="00E9492E" w:rsidP="00006F89">
      <w:pPr>
        <w:jc w:val="both"/>
        <w:rPr>
          <w:rFonts w:ascii="Arial" w:hAnsi="Arial" w:cs="Arial"/>
          <w:sz w:val="22"/>
          <w:szCs w:val="22"/>
        </w:rPr>
      </w:pPr>
    </w:p>
    <w:p w:rsidR="00E9492E" w:rsidRPr="00AC3542" w:rsidRDefault="00D04913" w:rsidP="00006F89">
      <w:pPr>
        <w:numPr>
          <w:ilvl w:val="0"/>
          <w:numId w:val="1"/>
        </w:numPr>
        <w:tabs>
          <w:tab w:val="clear" w:pos="360"/>
          <w:tab w:val="num" w:pos="567"/>
        </w:tabs>
        <w:ind w:left="709" w:hanging="142"/>
        <w:jc w:val="both"/>
        <w:rPr>
          <w:rFonts w:ascii="Arial" w:hAnsi="Arial" w:cs="Arial"/>
          <w:sz w:val="22"/>
          <w:szCs w:val="22"/>
        </w:rPr>
      </w:pPr>
      <w:r w:rsidRPr="00AC3542">
        <w:rPr>
          <w:rFonts w:ascii="Arial" w:hAnsi="Arial" w:cs="Arial"/>
          <w:sz w:val="22"/>
          <w:szCs w:val="22"/>
        </w:rPr>
        <w:t xml:space="preserve">Servicio, administrativo o técnico, según el organigrama de </w:t>
      </w:r>
      <w:smartTag w:uri="urn:schemas-microsoft-com:office:smarttags" w:element="PersonName">
        <w:smartTagPr>
          <w:attr w:name="ProductID" w:val="la Corporaci￳n."/>
        </w:smartTagPr>
        <w:r w:rsidRPr="00AC3542">
          <w:rPr>
            <w:rFonts w:ascii="Arial" w:hAnsi="Arial" w:cs="Arial"/>
            <w:sz w:val="22"/>
            <w:szCs w:val="22"/>
          </w:rPr>
          <w:t>la Corporación</w:t>
        </w:r>
        <w:r w:rsidR="005B3F42" w:rsidRPr="00AC3542">
          <w:rPr>
            <w:rFonts w:ascii="Arial" w:hAnsi="Arial" w:cs="Arial"/>
            <w:sz w:val="22"/>
            <w:szCs w:val="22"/>
          </w:rPr>
          <w:t>.</w:t>
        </w:r>
      </w:smartTag>
      <w:r w:rsidR="005B3F42" w:rsidRPr="00AC3542">
        <w:rPr>
          <w:rFonts w:ascii="Arial" w:hAnsi="Arial" w:cs="Arial"/>
          <w:sz w:val="22"/>
          <w:szCs w:val="22"/>
        </w:rPr>
        <w:t xml:space="preserve"> </w:t>
      </w:r>
    </w:p>
    <w:p w:rsidR="00E9492E" w:rsidRPr="00AC3542" w:rsidRDefault="00E9492E" w:rsidP="00006F89">
      <w:pPr>
        <w:tabs>
          <w:tab w:val="num" w:pos="567"/>
        </w:tabs>
        <w:ind w:left="709" w:hanging="142"/>
        <w:jc w:val="both"/>
        <w:rPr>
          <w:rFonts w:ascii="Arial" w:hAnsi="Arial" w:cs="Arial"/>
          <w:sz w:val="22"/>
          <w:szCs w:val="22"/>
        </w:rPr>
      </w:pPr>
    </w:p>
    <w:p w:rsidR="00E9492E" w:rsidRPr="00AC3542" w:rsidRDefault="00E9492E" w:rsidP="00006F89">
      <w:pPr>
        <w:numPr>
          <w:ilvl w:val="0"/>
          <w:numId w:val="1"/>
        </w:numPr>
        <w:tabs>
          <w:tab w:val="clear" w:pos="360"/>
          <w:tab w:val="num" w:pos="567"/>
        </w:tabs>
        <w:ind w:left="709" w:hanging="142"/>
        <w:jc w:val="both"/>
        <w:rPr>
          <w:rFonts w:ascii="Arial" w:hAnsi="Arial" w:cs="Arial"/>
          <w:sz w:val="22"/>
          <w:szCs w:val="22"/>
        </w:rPr>
      </w:pPr>
      <w:r w:rsidRPr="00AC3542">
        <w:rPr>
          <w:rFonts w:ascii="Arial" w:hAnsi="Arial" w:cs="Arial"/>
          <w:sz w:val="22"/>
          <w:szCs w:val="22"/>
        </w:rPr>
        <w:t>Centro, Patronato o Instituto integrado en el presupuesto del Cabildo.</w:t>
      </w:r>
    </w:p>
    <w:p w:rsidR="00E9492E" w:rsidRPr="00AC3542" w:rsidRDefault="00E9492E" w:rsidP="00006F89">
      <w:pPr>
        <w:tabs>
          <w:tab w:val="num" w:pos="567"/>
        </w:tabs>
        <w:ind w:left="709" w:hanging="142"/>
        <w:jc w:val="both"/>
        <w:rPr>
          <w:rFonts w:ascii="Arial" w:hAnsi="Arial" w:cs="Arial"/>
          <w:sz w:val="22"/>
          <w:szCs w:val="22"/>
        </w:rPr>
      </w:pPr>
    </w:p>
    <w:p w:rsidR="00E9492E" w:rsidRPr="00AC3542" w:rsidRDefault="00E9492E" w:rsidP="00006F89">
      <w:pPr>
        <w:numPr>
          <w:ilvl w:val="0"/>
          <w:numId w:val="16"/>
        </w:numPr>
        <w:tabs>
          <w:tab w:val="clear" w:pos="360"/>
          <w:tab w:val="num" w:pos="567"/>
        </w:tabs>
        <w:ind w:left="709" w:hanging="142"/>
        <w:jc w:val="both"/>
        <w:rPr>
          <w:rFonts w:ascii="Arial" w:hAnsi="Arial" w:cs="Arial"/>
          <w:sz w:val="22"/>
          <w:szCs w:val="22"/>
        </w:rPr>
      </w:pPr>
      <w:r w:rsidRPr="00AC3542">
        <w:rPr>
          <w:rFonts w:ascii="Arial" w:hAnsi="Arial" w:cs="Arial"/>
          <w:sz w:val="22"/>
          <w:szCs w:val="22"/>
        </w:rPr>
        <w:t xml:space="preserve">Habilitación especial para el uso de tarjetas de crédito. A este respecto, se autoriza el uso de las mismas a </w:t>
      </w:r>
      <w:smartTag w:uri="urn:schemas-microsoft-com:office:smarttags" w:element="PersonName">
        <w:smartTagPr>
          <w:attr w:name="ProductID" w:val="la Presidencia"/>
        </w:smartTagPr>
        <w:r w:rsidRPr="00AC3542">
          <w:rPr>
            <w:rFonts w:ascii="Arial" w:hAnsi="Arial" w:cs="Arial"/>
            <w:sz w:val="22"/>
            <w:szCs w:val="22"/>
          </w:rPr>
          <w:t>la Presidencia</w:t>
        </w:r>
      </w:smartTag>
      <w:r w:rsidRPr="00AC3542">
        <w:rPr>
          <w:rFonts w:ascii="Arial" w:hAnsi="Arial" w:cs="Arial"/>
          <w:sz w:val="22"/>
          <w:szCs w:val="22"/>
        </w:rPr>
        <w:t xml:space="preserve"> de </w:t>
      </w:r>
      <w:smartTag w:uri="urn:schemas-microsoft-com:office:smarttags" w:element="PersonName">
        <w:smartTagPr>
          <w:attr w:name="ProductID" w:val="la Corporaci￳n"/>
        </w:smartTagPr>
        <w:r w:rsidRPr="00AC3542">
          <w:rPr>
            <w:rFonts w:ascii="Arial" w:hAnsi="Arial" w:cs="Arial"/>
            <w:sz w:val="22"/>
            <w:szCs w:val="22"/>
          </w:rPr>
          <w:t>la Corporación</w:t>
        </w:r>
      </w:smartTag>
      <w:r w:rsidRPr="00AC3542">
        <w:rPr>
          <w:rFonts w:ascii="Arial" w:hAnsi="Arial" w:cs="Arial"/>
          <w:sz w:val="22"/>
          <w:szCs w:val="22"/>
        </w:rPr>
        <w:t xml:space="preserve"> y a </w:t>
      </w:r>
      <w:smartTag w:uri="urn:schemas-microsoft-com:office:smarttags" w:element="PersonName">
        <w:smartTagPr>
          <w:attr w:name="ProductID" w:val="la Consejer￭a"/>
        </w:smartTagPr>
        <w:r w:rsidRPr="00AC3542">
          <w:rPr>
            <w:rFonts w:ascii="Arial" w:hAnsi="Arial" w:cs="Arial"/>
            <w:sz w:val="22"/>
            <w:szCs w:val="22"/>
          </w:rPr>
          <w:t>la Consejería</w:t>
        </w:r>
      </w:smartTag>
      <w:r w:rsidRPr="00AC3542">
        <w:rPr>
          <w:rFonts w:ascii="Arial" w:hAnsi="Arial" w:cs="Arial"/>
          <w:sz w:val="22"/>
          <w:szCs w:val="22"/>
        </w:rPr>
        <w:t xml:space="preserve"> de Turismo.</w:t>
      </w:r>
    </w:p>
    <w:p w:rsidR="00E9492E" w:rsidRPr="00AC3542" w:rsidRDefault="00E9492E" w:rsidP="00006F89">
      <w:pPr>
        <w:jc w:val="both"/>
        <w:rPr>
          <w:rFonts w:ascii="Arial" w:hAnsi="Arial" w:cs="Arial"/>
          <w:sz w:val="22"/>
          <w:szCs w:val="22"/>
        </w:rPr>
      </w:pPr>
    </w:p>
    <w:p w:rsidR="00FF726A" w:rsidRPr="00AC3542" w:rsidRDefault="00FF726A" w:rsidP="00006F89">
      <w:pPr>
        <w:jc w:val="both"/>
        <w:rPr>
          <w:rFonts w:ascii="Arial" w:hAnsi="Arial" w:cs="Arial"/>
          <w:sz w:val="22"/>
          <w:szCs w:val="22"/>
        </w:rPr>
      </w:pPr>
    </w:p>
    <w:p w:rsidR="00D04913" w:rsidRPr="00AC3542" w:rsidRDefault="00D04913" w:rsidP="00006F89">
      <w:pPr>
        <w:jc w:val="both"/>
        <w:rPr>
          <w:rFonts w:ascii="Arial" w:hAnsi="Arial" w:cs="Arial"/>
          <w:sz w:val="22"/>
          <w:szCs w:val="22"/>
        </w:rPr>
      </w:pPr>
    </w:p>
    <w:p w:rsidR="00D04913" w:rsidRPr="00AC3542" w:rsidRDefault="00D04913" w:rsidP="00006F89">
      <w:pPr>
        <w:pStyle w:val="Textoindependiente3"/>
        <w:spacing w:line="240" w:lineRule="auto"/>
        <w:rPr>
          <w:rFonts w:ascii="Arial" w:hAnsi="Arial" w:cs="Arial"/>
          <w:sz w:val="22"/>
          <w:szCs w:val="22"/>
        </w:rPr>
      </w:pPr>
      <w:r w:rsidRPr="00AC3542">
        <w:rPr>
          <w:rFonts w:ascii="Arial" w:hAnsi="Arial" w:cs="Arial"/>
          <w:sz w:val="22"/>
          <w:szCs w:val="22"/>
        </w:rPr>
        <w:t>Asimismo, a propuesta del Consejero Insular del Área de Presidencia y Hacienda, el Consejo de Gobierno Insular podrá autorizar la apertura de otras cuentas corrientes.</w:t>
      </w:r>
    </w:p>
    <w:p w:rsidR="00D04913" w:rsidRPr="00AC3542" w:rsidRDefault="00D04913" w:rsidP="00006F89">
      <w:pPr>
        <w:pStyle w:val="Textoindependiente3"/>
        <w:spacing w:line="240" w:lineRule="auto"/>
        <w:rPr>
          <w:rFonts w:ascii="Arial" w:hAnsi="Arial" w:cs="Arial"/>
          <w:sz w:val="22"/>
          <w:szCs w:val="22"/>
        </w:rPr>
      </w:pPr>
    </w:p>
    <w:p w:rsidR="009D3D3E" w:rsidRPr="00AC3542" w:rsidRDefault="009D3D3E" w:rsidP="00006F89">
      <w:pPr>
        <w:pStyle w:val="Textoindependiente3"/>
        <w:spacing w:line="240" w:lineRule="auto"/>
        <w:rPr>
          <w:rFonts w:ascii="Arial" w:hAnsi="Arial" w:cs="Arial"/>
          <w:sz w:val="22"/>
          <w:szCs w:val="22"/>
        </w:rPr>
      </w:pPr>
      <w:r w:rsidRPr="00AC3542">
        <w:rPr>
          <w:rFonts w:ascii="Arial" w:hAnsi="Arial" w:cs="Arial"/>
          <w:sz w:val="22"/>
          <w:szCs w:val="22"/>
        </w:rPr>
        <w:t>La autorización para la apertura de la</w:t>
      </w:r>
      <w:r w:rsidR="00901E3C" w:rsidRPr="00AC3542">
        <w:rPr>
          <w:rFonts w:ascii="Arial" w:hAnsi="Arial" w:cs="Arial"/>
          <w:sz w:val="22"/>
          <w:szCs w:val="22"/>
        </w:rPr>
        <w:t>s citadas cuentas de ACF se otor</w:t>
      </w:r>
      <w:r w:rsidRPr="00AC3542">
        <w:rPr>
          <w:rFonts w:ascii="Arial" w:hAnsi="Arial" w:cs="Arial"/>
          <w:sz w:val="22"/>
          <w:szCs w:val="22"/>
        </w:rPr>
        <w:t xml:space="preserve">gará siempre y cuando </w:t>
      </w:r>
      <w:r w:rsidR="00901E3C" w:rsidRPr="00AC3542">
        <w:rPr>
          <w:rFonts w:ascii="Arial" w:hAnsi="Arial" w:cs="Arial"/>
          <w:sz w:val="22"/>
          <w:szCs w:val="22"/>
        </w:rPr>
        <w:t>el Servicio, Centro, Patronato o Instituto solicitante</w:t>
      </w:r>
      <w:r w:rsidRPr="00AC3542">
        <w:rPr>
          <w:rFonts w:ascii="Arial" w:hAnsi="Arial" w:cs="Arial"/>
          <w:sz w:val="22"/>
          <w:szCs w:val="22"/>
        </w:rPr>
        <w:t xml:space="preserve"> justifique debidamente </w:t>
      </w:r>
      <w:r w:rsidR="00901E3C" w:rsidRPr="00AC3542">
        <w:rPr>
          <w:rFonts w:ascii="Arial" w:hAnsi="Arial" w:cs="Arial"/>
          <w:sz w:val="22"/>
          <w:szCs w:val="22"/>
        </w:rPr>
        <w:t xml:space="preserve">la necesidad de la misma, especificando el tipo de gastos que realiza habitualmente y que no es posible gestionar a través del procedimiento “normal” de pagos de </w:t>
      </w:r>
      <w:smartTag w:uri="urn:schemas-microsoft-com:office:smarttags" w:element="PersonName">
        <w:smartTagPr>
          <w:attr w:name="ProductID" w:val="la Corporaci￳n."/>
        </w:smartTagPr>
        <w:r w:rsidR="00901E3C" w:rsidRPr="00AC3542">
          <w:rPr>
            <w:rFonts w:ascii="Arial" w:hAnsi="Arial" w:cs="Arial"/>
            <w:sz w:val="22"/>
            <w:szCs w:val="22"/>
          </w:rPr>
          <w:t>la Corporación.</w:t>
        </w:r>
      </w:smartTag>
      <w:r w:rsidR="00901E3C" w:rsidRPr="00AC3542">
        <w:rPr>
          <w:rFonts w:ascii="Arial" w:hAnsi="Arial" w:cs="Arial"/>
          <w:sz w:val="22"/>
          <w:szCs w:val="22"/>
        </w:rPr>
        <w:t xml:space="preserve"> </w:t>
      </w:r>
    </w:p>
    <w:p w:rsidR="009D3D3E" w:rsidRPr="00AC3542" w:rsidRDefault="009D3D3E" w:rsidP="00006F89">
      <w:pPr>
        <w:pStyle w:val="Textoindependiente3"/>
        <w:spacing w:line="240" w:lineRule="auto"/>
        <w:rPr>
          <w:rFonts w:ascii="Arial" w:hAnsi="Arial" w:cs="Arial"/>
          <w:sz w:val="22"/>
          <w:szCs w:val="22"/>
        </w:rPr>
      </w:pPr>
    </w:p>
    <w:p w:rsidR="000511C7" w:rsidRPr="00AC3542" w:rsidRDefault="000511C7" w:rsidP="00006F89">
      <w:pPr>
        <w:jc w:val="both"/>
        <w:rPr>
          <w:rFonts w:ascii="Arial" w:hAnsi="Arial" w:cs="Arial"/>
          <w:sz w:val="22"/>
          <w:szCs w:val="22"/>
        </w:rPr>
      </w:pPr>
      <w:r w:rsidRPr="00AC3542">
        <w:rPr>
          <w:rFonts w:ascii="Arial" w:hAnsi="Arial" w:cs="Arial"/>
          <w:sz w:val="22"/>
          <w:szCs w:val="22"/>
        </w:rPr>
        <w:lastRenderedPageBreak/>
        <w:t xml:space="preserve">Las referencias que en </w:t>
      </w:r>
      <w:smartTag w:uri="urn:schemas-microsoft-com:office:smarttags" w:element="PersonName">
        <w:smartTagPr>
          <w:attr w:name="ProductID" w:val="la presente Instrucci￳n"/>
        </w:smartTagPr>
        <w:r w:rsidRPr="00AC3542">
          <w:rPr>
            <w:rFonts w:ascii="Arial" w:hAnsi="Arial" w:cs="Arial"/>
            <w:sz w:val="22"/>
            <w:szCs w:val="22"/>
          </w:rPr>
          <w:t>la presente Instrucción</w:t>
        </w:r>
      </w:smartTag>
      <w:r w:rsidRPr="00AC3542">
        <w:rPr>
          <w:rFonts w:ascii="Arial" w:hAnsi="Arial" w:cs="Arial"/>
          <w:sz w:val="22"/>
          <w:szCs w:val="22"/>
        </w:rPr>
        <w:t xml:space="preserve"> se hagan a los Servicios, se entenderán </w:t>
      </w:r>
      <w:r w:rsidR="004201BE" w:rsidRPr="00AC3542">
        <w:rPr>
          <w:rFonts w:ascii="Arial" w:hAnsi="Arial" w:cs="Arial"/>
          <w:sz w:val="22"/>
          <w:szCs w:val="22"/>
        </w:rPr>
        <w:t xml:space="preserve">también </w:t>
      </w:r>
      <w:r w:rsidRPr="00AC3542">
        <w:rPr>
          <w:rFonts w:ascii="Arial" w:hAnsi="Arial" w:cs="Arial"/>
          <w:sz w:val="22"/>
          <w:szCs w:val="22"/>
        </w:rPr>
        <w:t xml:space="preserve">realizadas a los Centros, Patronatos e Institutos que, según lo dispuesto en el presente artículo, estén autorizados para tener cuenta de ACF. Así mismo, las referencias </w:t>
      </w:r>
      <w:r w:rsidR="004201BE" w:rsidRPr="00AC3542">
        <w:rPr>
          <w:rFonts w:ascii="Arial" w:hAnsi="Arial" w:cs="Arial"/>
          <w:sz w:val="22"/>
          <w:szCs w:val="22"/>
        </w:rPr>
        <w:t xml:space="preserve">hechas </w:t>
      </w:r>
      <w:r w:rsidRPr="00AC3542">
        <w:rPr>
          <w:rFonts w:ascii="Arial" w:hAnsi="Arial" w:cs="Arial"/>
          <w:sz w:val="22"/>
          <w:szCs w:val="22"/>
        </w:rPr>
        <w:t xml:space="preserve">a los Jefes de Servicio se </w:t>
      </w:r>
      <w:r w:rsidR="009D3D3E" w:rsidRPr="00AC3542">
        <w:rPr>
          <w:rFonts w:ascii="Arial" w:hAnsi="Arial" w:cs="Arial"/>
          <w:sz w:val="22"/>
          <w:szCs w:val="22"/>
        </w:rPr>
        <w:t xml:space="preserve">habrán de </w:t>
      </w:r>
      <w:r w:rsidRPr="00AC3542">
        <w:rPr>
          <w:rFonts w:ascii="Arial" w:hAnsi="Arial" w:cs="Arial"/>
          <w:sz w:val="22"/>
          <w:szCs w:val="22"/>
        </w:rPr>
        <w:t xml:space="preserve">entender </w:t>
      </w:r>
      <w:r w:rsidR="009D3D3E" w:rsidRPr="00AC3542">
        <w:rPr>
          <w:rFonts w:ascii="Arial" w:hAnsi="Arial" w:cs="Arial"/>
          <w:sz w:val="22"/>
          <w:szCs w:val="22"/>
        </w:rPr>
        <w:t xml:space="preserve">también </w:t>
      </w:r>
      <w:r w:rsidRPr="00AC3542">
        <w:rPr>
          <w:rFonts w:ascii="Arial" w:hAnsi="Arial" w:cs="Arial"/>
          <w:sz w:val="22"/>
          <w:szCs w:val="22"/>
        </w:rPr>
        <w:t>realizadas a los cargos equivalentes en dichos Centros, Patronatos e Institutos.</w:t>
      </w:r>
    </w:p>
    <w:p w:rsidR="000511C7" w:rsidRPr="00AC3542" w:rsidRDefault="000511C7" w:rsidP="00006F89">
      <w:pPr>
        <w:jc w:val="both"/>
        <w:rPr>
          <w:rFonts w:ascii="Arial" w:hAnsi="Arial" w:cs="Arial"/>
          <w:sz w:val="22"/>
          <w:szCs w:val="22"/>
        </w:rPr>
      </w:pPr>
    </w:p>
    <w:p w:rsidR="00006F89" w:rsidRPr="00AC3542" w:rsidRDefault="00006F89" w:rsidP="00006F89">
      <w:pPr>
        <w:jc w:val="both"/>
        <w:rPr>
          <w:rFonts w:ascii="Arial" w:hAnsi="Arial" w:cs="Arial"/>
          <w:sz w:val="22"/>
          <w:szCs w:val="22"/>
        </w:rPr>
      </w:pPr>
    </w:p>
    <w:p w:rsidR="00E9492E" w:rsidRPr="00AC3542" w:rsidRDefault="00E9492E" w:rsidP="00006F89">
      <w:pPr>
        <w:jc w:val="both"/>
        <w:rPr>
          <w:rFonts w:ascii="Arial" w:hAnsi="Arial" w:cs="Arial"/>
          <w:b/>
          <w:sz w:val="22"/>
          <w:szCs w:val="22"/>
        </w:rPr>
      </w:pPr>
      <w:r w:rsidRPr="00AC3542">
        <w:rPr>
          <w:rFonts w:ascii="Arial" w:hAnsi="Arial" w:cs="Arial"/>
          <w:b/>
          <w:sz w:val="22"/>
          <w:szCs w:val="22"/>
        </w:rPr>
        <w:t>Artículo 6. Habilitados y autorizados</w:t>
      </w:r>
    </w:p>
    <w:p w:rsidR="00315D39" w:rsidRPr="00AC3542" w:rsidRDefault="00315D39" w:rsidP="00006F89">
      <w:pPr>
        <w:jc w:val="both"/>
        <w:rPr>
          <w:rFonts w:ascii="Arial" w:hAnsi="Arial" w:cs="Arial"/>
          <w:b/>
          <w:sz w:val="22"/>
          <w:szCs w:val="22"/>
        </w:rPr>
      </w:pPr>
    </w:p>
    <w:p w:rsidR="000511C7" w:rsidRPr="00AC3542" w:rsidRDefault="000511C7" w:rsidP="00006F89">
      <w:pPr>
        <w:pStyle w:val="Textoindependiente3"/>
        <w:spacing w:line="240" w:lineRule="auto"/>
        <w:rPr>
          <w:rFonts w:ascii="Arial" w:hAnsi="Arial" w:cs="Arial"/>
          <w:sz w:val="22"/>
          <w:szCs w:val="22"/>
        </w:rPr>
      </w:pPr>
      <w:r w:rsidRPr="00AC3542">
        <w:rPr>
          <w:rFonts w:ascii="Arial" w:hAnsi="Arial" w:cs="Arial"/>
          <w:sz w:val="22"/>
          <w:szCs w:val="22"/>
        </w:rPr>
        <w:t xml:space="preserve">Por cada una de las cuentas, existirá un </w:t>
      </w:r>
      <w:r w:rsidR="00963964" w:rsidRPr="00AC3542">
        <w:rPr>
          <w:rFonts w:ascii="Arial" w:hAnsi="Arial" w:cs="Arial"/>
          <w:sz w:val="22"/>
          <w:szCs w:val="22"/>
        </w:rPr>
        <w:t>h</w:t>
      </w:r>
      <w:r w:rsidRPr="00AC3542">
        <w:rPr>
          <w:rFonts w:ascii="Arial" w:hAnsi="Arial" w:cs="Arial"/>
          <w:sz w:val="22"/>
          <w:szCs w:val="22"/>
        </w:rPr>
        <w:t>abilitado (que además es primer autorizado a efectos de la disposición de fondos), un segundo autorizado y sus correspondientes sustitutos, no pudiendo una misma persona ser nombrada para desempeñar más de una de estas funciones.</w:t>
      </w:r>
    </w:p>
    <w:p w:rsidR="00E9492E" w:rsidRPr="00AC3542" w:rsidRDefault="00E9492E" w:rsidP="00006F89">
      <w:pPr>
        <w:jc w:val="both"/>
        <w:rPr>
          <w:rFonts w:ascii="Arial" w:hAnsi="Arial" w:cs="Arial"/>
          <w:sz w:val="22"/>
          <w:szCs w:val="22"/>
        </w:rPr>
      </w:pPr>
    </w:p>
    <w:p w:rsidR="00E9492E" w:rsidRPr="00AC3542" w:rsidRDefault="00E9492E" w:rsidP="00006F89">
      <w:pPr>
        <w:ind w:left="426"/>
        <w:jc w:val="both"/>
        <w:rPr>
          <w:rFonts w:ascii="Arial" w:hAnsi="Arial" w:cs="Arial"/>
          <w:b/>
          <w:i/>
          <w:sz w:val="22"/>
          <w:szCs w:val="22"/>
        </w:rPr>
      </w:pPr>
      <w:r w:rsidRPr="00AC3542">
        <w:rPr>
          <w:rFonts w:ascii="Arial" w:hAnsi="Arial" w:cs="Arial"/>
          <w:b/>
          <w:i/>
          <w:sz w:val="22"/>
          <w:szCs w:val="22"/>
        </w:rPr>
        <w:t>1. Personas Facultadas</w:t>
      </w:r>
    </w:p>
    <w:p w:rsidR="00E9492E" w:rsidRPr="00AC3542" w:rsidRDefault="00E9492E" w:rsidP="00006F89">
      <w:pPr>
        <w:ind w:left="426"/>
        <w:jc w:val="both"/>
        <w:rPr>
          <w:rFonts w:ascii="Arial" w:hAnsi="Arial" w:cs="Arial"/>
          <w:b/>
          <w:sz w:val="22"/>
          <w:szCs w:val="22"/>
        </w:rPr>
      </w:pPr>
    </w:p>
    <w:p w:rsidR="001C7823" w:rsidRPr="00AC3542" w:rsidRDefault="008F79F6" w:rsidP="00006F89">
      <w:pPr>
        <w:jc w:val="both"/>
        <w:rPr>
          <w:rFonts w:ascii="Arial" w:hAnsi="Arial" w:cs="Arial"/>
          <w:sz w:val="22"/>
          <w:szCs w:val="22"/>
        </w:rPr>
      </w:pPr>
      <w:smartTag w:uri="urn:schemas-microsoft-com:office:smarttags" w:element="PersonName">
        <w:smartTagPr>
          <w:attr w:name="ProductID" w:val="la Habilitaci￳n"/>
        </w:smartTagPr>
        <w:r w:rsidRPr="00AC3542">
          <w:rPr>
            <w:rFonts w:ascii="Arial" w:hAnsi="Arial" w:cs="Arial"/>
            <w:sz w:val="22"/>
            <w:szCs w:val="22"/>
          </w:rPr>
          <w:t>La</w:t>
        </w:r>
        <w:r w:rsidR="00E9492E" w:rsidRPr="00AC3542">
          <w:rPr>
            <w:rFonts w:ascii="Arial" w:hAnsi="Arial" w:cs="Arial"/>
            <w:sz w:val="22"/>
            <w:szCs w:val="22"/>
          </w:rPr>
          <w:t xml:space="preserve"> Habilitación</w:t>
        </w:r>
      </w:smartTag>
      <w:r w:rsidR="00E9492E" w:rsidRPr="00AC3542">
        <w:rPr>
          <w:rFonts w:ascii="Arial" w:hAnsi="Arial" w:cs="Arial"/>
          <w:sz w:val="22"/>
          <w:szCs w:val="22"/>
        </w:rPr>
        <w:t xml:space="preserve"> de cada cuenta la </w:t>
      </w:r>
      <w:r w:rsidRPr="00AC3542">
        <w:rPr>
          <w:rFonts w:ascii="Arial" w:hAnsi="Arial" w:cs="Arial"/>
          <w:sz w:val="22"/>
          <w:szCs w:val="22"/>
        </w:rPr>
        <w:t xml:space="preserve">ostentará </w:t>
      </w:r>
      <w:r w:rsidR="00E9492E" w:rsidRPr="00AC3542">
        <w:rPr>
          <w:rFonts w:ascii="Arial" w:hAnsi="Arial" w:cs="Arial"/>
          <w:sz w:val="22"/>
          <w:szCs w:val="22"/>
        </w:rPr>
        <w:t>quien</w:t>
      </w:r>
      <w:r w:rsidR="0049525E" w:rsidRPr="00AC3542">
        <w:rPr>
          <w:rFonts w:ascii="Arial" w:hAnsi="Arial" w:cs="Arial"/>
          <w:sz w:val="22"/>
          <w:szCs w:val="22"/>
        </w:rPr>
        <w:t>,</w:t>
      </w:r>
      <w:r w:rsidR="00E9492E" w:rsidRPr="00AC3542">
        <w:rPr>
          <w:rFonts w:ascii="Arial" w:hAnsi="Arial" w:cs="Arial"/>
          <w:sz w:val="22"/>
          <w:szCs w:val="22"/>
        </w:rPr>
        <w:t xml:space="preserve"> por el trabajo a desempeñar, requiera un uso más directo y habitual de </w:t>
      </w:r>
      <w:r w:rsidR="004201BE" w:rsidRPr="00AC3542">
        <w:rPr>
          <w:rFonts w:ascii="Arial" w:hAnsi="Arial" w:cs="Arial"/>
          <w:sz w:val="22"/>
          <w:szCs w:val="22"/>
        </w:rPr>
        <w:t>los</w:t>
      </w:r>
      <w:r w:rsidR="00E9492E" w:rsidRPr="00AC3542">
        <w:rPr>
          <w:rFonts w:ascii="Arial" w:hAnsi="Arial" w:cs="Arial"/>
          <w:sz w:val="22"/>
          <w:szCs w:val="22"/>
        </w:rPr>
        <w:t xml:space="preserve"> ACF</w:t>
      </w:r>
      <w:r w:rsidR="00B10062" w:rsidRPr="00AC3542">
        <w:rPr>
          <w:rFonts w:ascii="Arial" w:hAnsi="Arial" w:cs="Arial"/>
          <w:sz w:val="22"/>
          <w:szCs w:val="22"/>
        </w:rPr>
        <w:t>.</w:t>
      </w:r>
      <w:r w:rsidR="00E9492E" w:rsidRPr="00AC3542">
        <w:rPr>
          <w:rFonts w:ascii="Arial" w:hAnsi="Arial" w:cs="Arial"/>
          <w:sz w:val="22"/>
          <w:szCs w:val="22"/>
        </w:rPr>
        <w:t xml:space="preserve"> </w:t>
      </w:r>
    </w:p>
    <w:p w:rsidR="007E0717" w:rsidRPr="00AC3542" w:rsidRDefault="007E0717" w:rsidP="00006F89">
      <w:pPr>
        <w:pStyle w:val="Sangra2detindependiente"/>
        <w:spacing w:line="240" w:lineRule="auto"/>
        <w:rPr>
          <w:rFonts w:ascii="Arial" w:hAnsi="Arial" w:cs="Arial"/>
          <w:sz w:val="22"/>
          <w:szCs w:val="22"/>
        </w:rPr>
      </w:pPr>
    </w:p>
    <w:p w:rsidR="00E9492E" w:rsidRPr="00AC3542" w:rsidRDefault="00E9492E" w:rsidP="00006F89">
      <w:pPr>
        <w:pStyle w:val="Sangra2detindependiente"/>
        <w:spacing w:line="240" w:lineRule="auto"/>
        <w:rPr>
          <w:rFonts w:ascii="Arial" w:hAnsi="Arial" w:cs="Arial"/>
          <w:sz w:val="22"/>
          <w:szCs w:val="22"/>
        </w:rPr>
      </w:pPr>
      <w:r w:rsidRPr="00AC3542">
        <w:rPr>
          <w:rFonts w:ascii="Arial" w:hAnsi="Arial" w:cs="Arial"/>
          <w:sz w:val="22"/>
          <w:szCs w:val="22"/>
        </w:rPr>
        <w:t>Las personas facultadas podrán ser:</w:t>
      </w:r>
    </w:p>
    <w:p w:rsidR="00E9492E" w:rsidRPr="00AC3542" w:rsidRDefault="00E9492E" w:rsidP="00006F89">
      <w:pPr>
        <w:pStyle w:val="Sangra2detindependiente"/>
        <w:spacing w:line="240" w:lineRule="auto"/>
        <w:rPr>
          <w:rFonts w:ascii="Arial" w:hAnsi="Arial" w:cs="Arial"/>
          <w:sz w:val="22"/>
          <w:szCs w:val="22"/>
        </w:rPr>
      </w:pPr>
    </w:p>
    <w:p w:rsidR="00E9492E" w:rsidRPr="00AC3542" w:rsidRDefault="00E9492E" w:rsidP="00006F89">
      <w:pPr>
        <w:numPr>
          <w:ilvl w:val="0"/>
          <w:numId w:val="31"/>
        </w:numPr>
        <w:tabs>
          <w:tab w:val="clear" w:pos="360"/>
          <w:tab w:val="num" w:pos="1068"/>
        </w:tabs>
        <w:ind w:left="1068"/>
        <w:jc w:val="both"/>
        <w:rPr>
          <w:rFonts w:ascii="Arial" w:hAnsi="Arial" w:cs="Arial"/>
          <w:sz w:val="22"/>
          <w:szCs w:val="22"/>
        </w:rPr>
      </w:pPr>
      <w:r w:rsidRPr="00AC3542">
        <w:rPr>
          <w:rFonts w:ascii="Arial" w:hAnsi="Arial" w:cs="Arial"/>
          <w:sz w:val="22"/>
          <w:szCs w:val="22"/>
        </w:rPr>
        <w:t xml:space="preserve">Habilitado </w:t>
      </w:r>
      <w:r w:rsidR="004201BE" w:rsidRPr="00AC3542">
        <w:rPr>
          <w:rFonts w:ascii="Arial" w:hAnsi="Arial" w:cs="Arial"/>
          <w:sz w:val="22"/>
          <w:szCs w:val="22"/>
        </w:rPr>
        <w:t>y</w:t>
      </w:r>
      <w:r w:rsidRPr="00AC3542">
        <w:rPr>
          <w:rFonts w:ascii="Arial" w:hAnsi="Arial" w:cs="Arial"/>
          <w:sz w:val="22"/>
          <w:szCs w:val="22"/>
        </w:rPr>
        <w:t xml:space="preserve"> primer autorizado: </w:t>
      </w:r>
      <w:r w:rsidR="005A4744" w:rsidRPr="00AC3542">
        <w:rPr>
          <w:rFonts w:ascii="Arial" w:hAnsi="Arial" w:cs="Arial"/>
          <w:sz w:val="22"/>
          <w:szCs w:val="22"/>
        </w:rPr>
        <w:t xml:space="preserve">funcionario de carrera o </w:t>
      </w:r>
      <w:r w:rsidRPr="00AC3542">
        <w:rPr>
          <w:rFonts w:ascii="Arial" w:hAnsi="Arial" w:cs="Arial"/>
          <w:sz w:val="22"/>
          <w:szCs w:val="22"/>
        </w:rPr>
        <w:t>personal laboral fijo.</w:t>
      </w:r>
    </w:p>
    <w:p w:rsidR="00E9492E" w:rsidRPr="00AC3542" w:rsidRDefault="00E9492E" w:rsidP="00006F89">
      <w:pPr>
        <w:tabs>
          <w:tab w:val="num" w:pos="1068"/>
        </w:tabs>
        <w:ind w:left="1068"/>
        <w:jc w:val="both"/>
        <w:rPr>
          <w:rFonts w:ascii="Arial" w:hAnsi="Arial" w:cs="Arial"/>
          <w:sz w:val="22"/>
          <w:szCs w:val="22"/>
        </w:rPr>
      </w:pPr>
    </w:p>
    <w:p w:rsidR="00E9492E" w:rsidRPr="00AC3542" w:rsidRDefault="00E9492E" w:rsidP="00006F89">
      <w:pPr>
        <w:numPr>
          <w:ilvl w:val="0"/>
          <w:numId w:val="31"/>
        </w:numPr>
        <w:tabs>
          <w:tab w:val="clear" w:pos="360"/>
          <w:tab w:val="num" w:pos="1068"/>
        </w:tabs>
        <w:ind w:left="1068"/>
        <w:jc w:val="both"/>
        <w:rPr>
          <w:rFonts w:ascii="Arial" w:hAnsi="Arial" w:cs="Arial"/>
          <w:sz w:val="22"/>
          <w:szCs w:val="22"/>
        </w:rPr>
      </w:pPr>
      <w:r w:rsidRPr="00AC3542">
        <w:rPr>
          <w:rFonts w:ascii="Arial" w:hAnsi="Arial" w:cs="Arial"/>
          <w:sz w:val="22"/>
          <w:szCs w:val="22"/>
        </w:rPr>
        <w:t xml:space="preserve">Segundo autorizado: </w:t>
      </w:r>
      <w:r w:rsidR="005A4744" w:rsidRPr="00AC3542">
        <w:rPr>
          <w:rFonts w:ascii="Arial" w:hAnsi="Arial" w:cs="Arial"/>
          <w:sz w:val="22"/>
          <w:szCs w:val="22"/>
        </w:rPr>
        <w:t xml:space="preserve">funcionario de carrera, </w:t>
      </w:r>
      <w:r w:rsidRPr="00AC3542">
        <w:rPr>
          <w:rFonts w:ascii="Arial" w:hAnsi="Arial" w:cs="Arial"/>
          <w:sz w:val="22"/>
          <w:szCs w:val="22"/>
        </w:rPr>
        <w:t>personal laboral fijo</w:t>
      </w:r>
      <w:r w:rsidR="005A4744" w:rsidRPr="00AC3542">
        <w:rPr>
          <w:rFonts w:ascii="Arial" w:hAnsi="Arial" w:cs="Arial"/>
          <w:sz w:val="22"/>
          <w:szCs w:val="22"/>
        </w:rPr>
        <w:t>,</w:t>
      </w:r>
      <w:r w:rsidRPr="00AC3542">
        <w:rPr>
          <w:rFonts w:ascii="Arial" w:hAnsi="Arial" w:cs="Arial"/>
          <w:sz w:val="22"/>
          <w:szCs w:val="22"/>
        </w:rPr>
        <w:t xml:space="preserve"> Director Insular o Consejero Insular.</w:t>
      </w:r>
    </w:p>
    <w:p w:rsidR="00E9492E" w:rsidRPr="00AC3542" w:rsidRDefault="00E9492E" w:rsidP="00006F89">
      <w:pPr>
        <w:ind w:left="708"/>
        <w:jc w:val="both"/>
        <w:rPr>
          <w:rFonts w:ascii="Arial" w:hAnsi="Arial" w:cs="Arial"/>
          <w:sz w:val="22"/>
          <w:szCs w:val="22"/>
        </w:rPr>
      </w:pPr>
    </w:p>
    <w:p w:rsidR="00E9492E" w:rsidRPr="00AC3542" w:rsidRDefault="00E9492E" w:rsidP="00006F89">
      <w:pPr>
        <w:ind w:left="1068"/>
        <w:jc w:val="both"/>
        <w:rPr>
          <w:rFonts w:ascii="Arial" w:hAnsi="Arial" w:cs="Arial"/>
          <w:sz w:val="22"/>
          <w:szCs w:val="22"/>
        </w:rPr>
      </w:pPr>
      <w:r w:rsidRPr="00AC3542">
        <w:rPr>
          <w:rFonts w:ascii="Arial" w:hAnsi="Arial" w:cs="Arial"/>
          <w:sz w:val="22"/>
          <w:szCs w:val="22"/>
        </w:rPr>
        <w:t>El Jefe de Servicio ocupará siempre alguno de estos dos puestos, es decir, el de habilitado o el de segundo autorizado.</w:t>
      </w:r>
    </w:p>
    <w:p w:rsidR="00E9492E" w:rsidRPr="00AC3542" w:rsidRDefault="00E9492E" w:rsidP="00006F89">
      <w:pPr>
        <w:ind w:left="708"/>
        <w:jc w:val="both"/>
        <w:rPr>
          <w:rFonts w:ascii="Arial" w:hAnsi="Arial" w:cs="Arial"/>
          <w:sz w:val="22"/>
          <w:szCs w:val="22"/>
        </w:rPr>
      </w:pPr>
    </w:p>
    <w:p w:rsidR="00E9492E" w:rsidRPr="00AC3542" w:rsidRDefault="00E9492E" w:rsidP="00006F89">
      <w:pPr>
        <w:numPr>
          <w:ilvl w:val="0"/>
          <w:numId w:val="32"/>
        </w:numPr>
        <w:tabs>
          <w:tab w:val="clear" w:pos="360"/>
          <w:tab w:val="num" w:pos="1068"/>
        </w:tabs>
        <w:ind w:left="1068"/>
        <w:jc w:val="both"/>
        <w:rPr>
          <w:rFonts w:ascii="Arial" w:hAnsi="Arial" w:cs="Arial"/>
          <w:sz w:val="22"/>
          <w:szCs w:val="22"/>
        </w:rPr>
      </w:pPr>
      <w:r w:rsidRPr="00AC3542">
        <w:rPr>
          <w:rFonts w:ascii="Arial" w:hAnsi="Arial" w:cs="Arial"/>
          <w:sz w:val="22"/>
          <w:szCs w:val="22"/>
        </w:rPr>
        <w:t xml:space="preserve">Sustitutos: </w:t>
      </w:r>
      <w:r w:rsidR="0057786E" w:rsidRPr="00AC3542">
        <w:rPr>
          <w:rFonts w:ascii="Arial" w:hAnsi="Arial" w:cs="Arial"/>
          <w:sz w:val="22"/>
          <w:szCs w:val="22"/>
        </w:rPr>
        <w:t xml:space="preserve">funcionario de carrera, </w:t>
      </w:r>
      <w:r w:rsidRPr="00AC3542">
        <w:rPr>
          <w:rFonts w:ascii="Arial" w:hAnsi="Arial" w:cs="Arial"/>
          <w:sz w:val="22"/>
          <w:szCs w:val="22"/>
        </w:rPr>
        <w:t>personal laboral fijo, Director Insular o Consejero Insular.</w:t>
      </w:r>
    </w:p>
    <w:p w:rsidR="00B10062" w:rsidRPr="00AC3542" w:rsidRDefault="00B10062" w:rsidP="00006F89">
      <w:pPr>
        <w:ind w:left="708"/>
        <w:jc w:val="both"/>
        <w:rPr>
          <w:rFonts w:ascii="Arial" w:hAnsi="Arial" w:cs="Arial"/>
          <w:sz w:val="22"/>
          <w:szCs w:val="22"/>
        </w:rPr>
      </w:pPr>
    </w:p>
    <w:p w:rsidR="00711786" w:rsidRPr="00AC3542" w:rsidRDefault="00711786" w:rsidP="00006F89">
      <w:pPr>
        <w:ind w:left="708"/>
        <w:jc w:val="both"/>
        <w:rPr>
          <w:rFonts w:ascii="Arial" w:hAnsi="Arial" w:cs="Arial"/>
          <w:sz w:val="22"/>
          <w:szCs w:val="22"/>
        </w:rPr>
      </w:pPr>
    </w:p>
    <w:p w:rsidR="00B37509" w:rsidRPr="00AC3542" w:rsidRDefault="00B37509" w:rsidP="00006F89">
      <w:pPr>
        <w:ind w:left="708"/>
        <w:jc w:val="both"/>
        <w:rPr>
          <w:rFonts w:ascii="Arial" w:hAnsi="Arial" w:cs="Arial"/>
          <w:sz w:val="22"/>
          <w:szCs w:val="22"/>
        </w:rPr>
      </w:pPr>
    </w:p>
    <w:p w:rsidR="00B10062" w:rsidRPr="00AC3542" w:rsidRDefault="00014AE1" w:rsidP="00006F89">
      <w:pPr>
        <w:ind w:left="708"/>
        <w:jc w:val="both"/>
        <w:rPr>
          <w:rFonts w:ascii="Arial" w:hAnsi="Arial" w:cs="Arial"/>
          <w:sz w:val="22"/>
          <w:szCs w:val="22"/>
        </w:rPr>
      </w:pPr>
      <w:r w:rsidRPr="00AC3542">
        <w:rPr>
          <w:rFonts w:ascii="Arial" w:hAnsi="Arial" w:cs="Arial"/>
          <w:sz w:val="22"/>
          <w:szCs w:val="22"/>
        </w:rPr>
        <w:t xml:space="preserve">Excepcionalmente podrá autorizarse el nombramiento como </w:t>
      </w:r>
      <w:r w:rsidR="00963964" w:rsidRPr="00AC3542">
        <w:rPr>
          <w:rFonts w:ascii="Arial" w:hAnsi="Arial" w:cs="Arial"/>
          <w:sz w:val="22"/>
          <w:szCs w:val="22"/>
        </w:rPr>
        <w:t>h</w:t>
      </w:r>
      <w:r w:rsidRPr="00AC3542">
        <w:rPr>
          <w:rFonts w:ascii="Arial" w:hAnsi="Arial" w:cs="Arial"/>
          <w:sz w:val="22"/>
          <w:szCs w:val="22"/>
        </w:rPr>
        <w:t>abilitado</w:t>
      </w:r>
      <w:r w:rsidR="00B10062" w:rsidRPr="00AC3542">
        <w:rPr>
          <w:rFonts w:ascii="Arial" w:hAnsi="Arial" w:cs="Arial"/>
          <w:sz w:val="22"/>
          <w:szCs w:val="22"/>
        </w:rPr>
        <w:t xml:space="preserve">, segundo </w:t>
      </w:r>
      <w:r w:rsidRPr="00AC3542">
        <w:rPr>
          <w:rFonts w:ascii="Arial" w:hAnsi="Arial" w:cs="Arial"/>
          <w:sz w:val="22"/>
          <w:szCs w:val="22"/>
        </w:rPr>
        <w:t xml:space="preserve">autorizado </w:t>
      </w:r>
      <w:r w:rsidR="00B10062" w:rsidRPr="00AC3542">
        <w:rPr>
          <w:rFonts w:ascii="Arial" w:hAnsi="Arial" w:cs="Arial"/>
          <w:sz w:val="22"/>
          <w:szCs w:val="22"/>
        </w:rPr>
        <w:t xml:space="preserve">y sustitutos de éstos, </w:t>
      </w:r>
      <w:r w:rsidRPr="00AC3542">
        <w:rPr>
          <w:rFonts w:ascii="Arial" w:hAnsi="Arial" w:cs="Arial"/>
          <w:sz w:val="22"/>
          <w:szCs w:val="22"/>
        </w:rPr>
        <w:t xml:space="preserve">a </w:t>
      </w:r>
      <w:r w:rsidR="00E55F7E" w:rsidRPr="00AC3542">
        <w:rPr>
          <w:rFonts w:ascii="Arial" w:hAnsi="Arial" w:cs="Arial"/>
          <w:sz w:val="22"/>
          <w:szCs w:val="22"/>
        </w:rPr>
        <w:t xml:space="preserve">funcionario interino, </w:t>
      </w:r>
      <w:r w:rsidR="00B10062" w:rsidRPr="00AC3542">
        <w:rPr>
          <w:rFonts w:ascii="Arial" w:hAnsi="Arial" w:cs="Arial"/>
          <w:sz w:val="22"/>
          <w:szCs w:val="22"/>
        </w:rPr>
        <w:t xml:space="preserve">personal </w:t>
      </w:r>
      <w:r w:rsidRPr="00AC3542">
        <w:rPr>
          <w:rFonts w:ascii="Arial" w:hAnsi="Arial" w:cs="Arial"/>
          <w:sz w:val="22"/>
          <w:szCs w:val="22"/>
        </w:rPr>
        <w:t>eventual o personal temporal</w:t>
      </w:r>
      <w:r w:rsidR="00B10062" w:rsidRPr="00AC3542">
        <w:rPr>
          <w:rFonts w:ascii="Arial" w:hAnsi="Arial" w:cs="Arial"/>
          <w:sz w:val="22"/>
          <w:szCs w:val="22"/>
        </w:rPr>
        <w:t>, en aquellos casos</w:t>
      </w:r>
      <w:r w:rsidRPr="00AC3542">
        <w:rPr>
          <w:rFonts w:ascii="Arial" w:hAnsi="Arial" w:cs="Arial"/>
          <w:sz w:val="22"/>
          <w:szCs w:val="22"/>
        </w:rPr>
        <w:t xml:space="preserve"> </w:t>
      </w:r>
      <w:r w:rsidR="00B10062" w:rsidRPr="00AC3542">
        <w:rPr>
          <w:rFonts w:ascii="Arial" w:hAnsi="Arial" w:cs="Arial"/>
          <w:sz w:val="22"/>
          <w:szCs w:val="22"/>
        </w:rPr>
        <w:t xml:space="preserve">en los que </w:t>
      </w:r>
      <w:r w:rsidRPr="00AC3542">
        <w:rPr>
          <w:rFonts w:ascii="Arial" w:hAnsi="Arial" w:cs="Arial"/>
          <w:sz w:val="22"/>
          <w:szCs w:val="22"/>
        </w:rPr>
        <w:t>en el Servicio</w:t>
      </w:r>
      <w:r w:rsidR="00711786" w:rsidRPr="00AC3542">
        <w:rPr>
          <w:rFonts w:ascii="Arial" w:hAnsi="Arial" w:cs="Arial"/>
          <w:sz w:val="22"/>
          <w:szCs w:val="22"/>
        </w:rPr>
        <w:t xml:space="preserve"> </w:t>
      </w:r>
      <w:r w:rsidR="00B10062" w:rsidRPr="00AC3542">
        <w:rPr>
          <w:rFonts w:ascii="Arial" w:hAnsi="Arial" w:cs="Arial"/>
          <w:sz w:val="22"/>
          <w:szCs w:val="22"/>
        </w:rPr>
        <w:t>correspondiente no se disponga de</w:t>
      </w:r>
      <w:r w:rsidRPr="00AC3542">
        <w:rPr>
          <w:rFonts w:ascii="Arial" w:hAnsi="Arial" w:cs="Arial"/>
          <w:sz w:val="22"/>
          <w:szCs w:val="22"/>
        </w:rPr>
        <w:t xml:space="preserve"> funcionario</w:t>
      </w:r>
      <w:r w:rsidR="00534B79" w:rsidRPr="00AC3542">
        <w:rPr>
          <w:rFonts w:ascii="Arial" w:hAnsi="Arial" w:cs="Arial"/>
          <w:sz w:val="22"/>
          <w:szCs w:val="22"/>
        </w:rPr>
        <w:t xml:space="preserve"> </w:t>
      </w:r>
      <w:r w:rsidR="00E55F7E" w:rsidRPr="00AC3542">
        <w:rPr>
          <w:rFonts w:ascii="Arial" w:hAnsi="Arial" w:cs="Arial"/>
          <w:sz w:val="22"/>
          <w:szCs w:val="22"/>
        </w:rPr>
        <w:t xml:space="preserve">de carrera </w:t>
      </w:r>
      <w:r w:rsidRPr="00AC3542">
        <w:rPr>
          <w:rFonts w:ascii="Arial" w:hAnsi="Arial" w:cs="Arial"/>
          <w:sz w:val="22"/>
          <w:szCs w:val="22"/>
        </w:rPr>
        <w:t>o de personal laboral f</w:t>
      </w:r>
      <w:r w:rsidR="00B10062" w:rsidRPr="00AC3542">
        <w:rPr>
          <w:rFonts w:ascii="Arial" w:hAnsi="Arial" w:cs="Arial"/>
          <w:sz w:val="22"/>
          <w:szCs w:val="22"/>
        </w:rPr>
        <w:t>i</w:t>
      </w:r>
      <w:r w:rsidRPr="00AC3542">
        <w:rPr>
          <w:rFonts w:ascii="Arial" w:hAnsi="Arial" w:cs="Arial"/>
          <w:sz w:val="22"/>
          <w:szCs w:val="22"/>
        </w:rPr>
        <w:t>jo</w:t>
      </w:r>
      <w:r w:rsidR="00B10062" w:rsidRPr="00AC3542">
        <w:rPr>
          <w:rFonts w:ascii="Arial" w:hAnsi="Arial" w:cs="Arial"/>
          <w:sz w:val="22"/>
          <w:szCs w:val="22"/>
        </w:rPr>
        <w:t>.</w:t>
      </w:r>
    </w:p>
    <w:p w:rsidR="00B10062" w:rsidRPr="00AC3542" w:rsidRDefault="00B10062" w:rsidP="00006F89">
      <w:pPr>
        <w:jc w:val="both"/>
        <w:rPr>
          <w:rFonts w:ascii="Arial" w:hAnsi="Arial" w:cs="Arial"/>
          <w:sz w:val="22"/>
          <w:szCs w:val="22"/>
        </w:rPr>
      </w:pPr>
    </w:p>
    <w:p w:rsidR="00F85738" w:rsidRPr="00AC3542" w:rsidRDefault="00B10062" w:rsidP="00006F89">
      <w:pPr>
        <w:ind w:left="708"/>
        <w:jc w:val="both"/>
        <w:rPr>
          <w:rFonts w:ascii="Arial" w:hAnsi="Arial" w:cs="Arial"/>
          <w:sz w:val="22"/>
          <w:szCs w:val="22"/>
        </w:rPr>
      </w:pPr>
      <w:r w:rsidRPr="00AC3542">
        <w:rPr>
          <w:rFonts w:ascii="Arial" w:hAnsi="Arial" w:cs="Arial"/>
          <w:sz w:val="22"/>
          <w:szCs w:val="22"/>
        </w:rPr>
        <w:t>E</w:t>
      </w:r>
      <w:r w:rsidR="00014AE1" w:rsidRPr="00AC3542">
        <w:rPr>
          <w:rFonts w:ascii="Arial" w:hAnsi="Arial" w:cs="Arial"/>
          <w:sz w:val="22"/>
          <w:szCs w:val="22"/>
        </w:rPr>
        <w:t xml:space="preserve">n </w:t>
      </w:r>
      <w:r w:rsidRPr="00AC3542">
        <w:rPr>
          <w:rFonts w:ascii="Arial" w:hAnsi="Arial" w:cs="Arial"/>
          <w:sz w:val="22"/>
          <w:szCs w:val="22"/>
        </w:rPr>
        <w:t xml:space="preserve">el caso de nombramiento de personal eventual, éstos cesarán automáticamente, cuando se produzca el cese o expire el mandato de la autoridad </w:t>
      </w:r>
      <w:r w:rsidR="00F85738" w:rsidRPr="00AC3542">
        <w:rPr>
          <w:rFonts w:ascii="Arial" w:hAnsi="Arial" w:cs="Arial"/>
          <w:sz w:val="22"/>
          <w:szCs w:val="22"/>
        </w:rPr>
        <w:t xml:space="preserve">a la que presten su función de confianza o asesoramiento. </w:t>
      </w:r>
    </w:p>
    <w:p w:rsidR="00F85738" w:rsidRPr="00AC3542" w:rsidRDefault="00F85738" w:rsidP="00006F89">
      <w:pPr>
        <w:jc w:val="both"/>
        <w:rPr>
          <w:rFonts w:ascii="Arial" w:hAnsi="Arial" w:cs="Arial"/>
          <w:sz w:val="22"/>
          <w:szCs w:val="22"/>
        </w:rPr>
      </w:pPr>
    </w:p>
    <w:p w:rsidR="00D73B5B" w:rsidRPr="00AC3542" w:rsidRDefault="00D73B5B" w:rsidP="00006F89">
      <w:pPr>
        <w:ind w:left="708"/>
        <w:jc w:val="both"/>
        <w:rPr>
          <w:rFonts w:ascii="Arial" w:hAnsi="Arial" w:cs="Arial"/>
          <w:sz w:val="22"/>
          <w:szCs w:val="22"/>
        </w:rPr>
      </w:pPr>
      <w:r w:rsidRPr="00AC3542">
        <w:rPr>
          <w:rFonts w:ascii="Arial" w:hAnsi="Arial" w:cs="Arial"/>
          <w:sz w:val="22"/>
          <w:szCs w:val="22"/>
        </w:rPr>
        <w:t>Los habilitados y autorizados dependen orgánica y jerárquicamente de las Unidades Administrativas y Servicios a los que figuren adscritos. Sin embargo, en lo relativo a la gestión y tramitación de</w:t>
      </w:r>
      <w:r w:rsidR="00B952D4" w:rsidRPr="00AC3542">
        <w:rPr>
          <w:rFonts w:ascii="Arial" w:hAnsi="Arial" w:cs="Arial"/>
          <w:sz w:val="22"/>
          <w:szCs w:val="22"/>
        </w:rPr>
        <w:t xml:space="preserve"> </w:t>
      </w:r>
      <w:r w:rsidRPr="00AC3542">
        <w:rPr>
          <w:rFonts w:ascii="Arial" w:hAnsi="Arial" w:cs="Arial"/>
          <w:sz w:val="22"/>
          <w:szCs w:val="22"/>
        </w:rPr>
        <w:t>l</w:t>
      </w:r>
      <w:r w:rsidR="00B952D4" w:rsidRPr="00AC3542">
        <w:rPr>
          <w:rFonts w:ascii="Arial" w:hAnsi="Arial" w:cs="Arial"/>
          <w:sz w:val="22"/>
          <w:szCs w:val="22"/>
        </w:rPr>
        <w:t xml:space="preserve">os </w:t>
      </w:r>
      <w:r w:rsidR="004201BE" w:rsidRPr="00AC3542">
        <w:rPr>
          <w:rFonts w:ascii="Arial" w:hAnsi="Arial" w:cs="Arial"/>
          <w:sz w:val="22"/>
          <w:szCs w:val="22"/>
        </w:rPr>
        <w:t>ACF</w:t>
      </w:r>
      <w:r w:rsidRPr="00AC3542">
        <w:rPr>
          <w:rFonts w:ascii="Arial" w:hAnsi="Arial" w:cs="Arial"/>
          <w:sz w:val="22"/>
          <w:szCs w:val="22"/>
        </w:rPr>
        <w:t xml:space="preserve"> dependen funcionalmente de </w:t>
      </w:r>
      <w:smartTag w:uri="urn:schemas-microsoft-com:office:smarttags" w:element="PersonName">
        <w:smartTagPr>
          <w:attr w:name="ProductID" w:val="la Tesorer￭a General."/>
        </w:smartTagPr>
        <w:smartTag w:uri="urn:schemas-microsoft-com:office:smarttags" w:element="PersonName">
          <w:smartTagPr>
            <w:attr w:name="ProductID" w:val="ㅡ繨ㅡ虀ㅡ蚀ㅡ藸ㅡ秈ㅡ蕼ㅡĀⷐ⯸Ā✸Ÿ!ĀDC:\DOCUME~1\olga\CONFIG~1\Temp\VBE0##:勐N저sstem32\stdole2.tlb#OLE AutomationLL#Visual Basic For Applications(!Ā态懴ֺ﹈క、ු。쐔巀㘋Ă࿿v䏌〃熔ֺ╰㗷Ă》罴ֺ忿忽忶소Ă忷v︜́忲忯念快࿾║㗷ʀ怂瀴ĝﵐ怃얜Ңℤﰋナ怄*垞﷼(Āla Habilitaci￳nĀla Tesorer￭a General.Ā覠ヹ⫈衐ヹ킸ミ馘̅疈˽瓐˽Ā ʘ㫪ၩ¼¿GÔ¿Ā ɰ䴠捩潲潳瑦圠湩潤獷䴀捩潲Ā Ɉ䄀舀慃瑢敦慭瑳牥1楍牣獯Ā簸ㅡ㻠ີ糘ㅡ㻸ີ約ㅡ㼐ີ蕼ㅡ㼨ີ藈ㅡ㽀ີºĀ羘攂㫸̂ਂÀ䘀ĀՈ迸ഊĀ⮁ꐟꎾᤐ溝༁ɔ老María Jesús TorralboSMTPjtorralbo@cabtfe.es*Ā堟Ⱡ₍㫪ၩ힢〫鴰G吂摯⁡慬爠摥㈀䘀舀敒⁤敤䴠捩潲潳瑦圠湩潤獷䴀捩潲潳瑦丠瑥潷歲Ȁ✀䄀舀慃瑢敦慭瑳牥1楍牣獯景⁴敎睴牯k B岂䙜ど1楍牣獯景⁴敎睴牯k&lt;ǃ峅䙜ど就畢潺敮s楍牣獯景⁴敎睴牯k敓癲捩潩搠⁥畢潺敮s!1㑇会0敔潳敲楲a䕔体䕒ㅾ᐀㄀ꨀ場ၕ伀杬a℀㄀搀ᨯၫ䄀瑮捩灩獯䄀呎䍉繉11㒽奦慖楲獯*Āla presente Instrucci￳nĀla Intervenci￳n General(Ā뾘眔췯覫က\Mrosoft\WindowsrentVersnage器-1559289226116-20552-᧠瞀԰ns䝠׃C0È0900㣌C8EF10054038389C(Āὠ糦ὐ糦╠糦㣸Ô䄈೰矰&quot;⚘g:噸ሴ￸Ὲ糦㣸皈́Ā櫠㝁㦨๨㥸Ā餈y㧐㦀Ā餤y駸́㦨UĀ؈⼊)䀀䀀䀀䀀ƀ`＞ἠ洠聱ŀŀŀŀŀŀŀŀŀŀŀŀŀŀŀŀŀŀŀŀŀŀŀŀŀŀŀŀŀŀŀŀ`p ĀÐƀĀ`ÐĀ``ÀÐÐÐÐÐÐÐÐÐÐppĀĀĀ°ĠààÐðÀÀðð  à°ĠððÐððÐÀðàŐàÐÀÀĀÐ°ÀÐ°ÐÀÐÐ`pÀ`İÐÀÐÐ ÐÀĠÀÀ°ÀÐÀĀŀÐŀ`Ð ŀÐÐ°ȠÐŐŀÀŀŀ``  ÐÐĠ°Đ ŀŀ°Ð`pÐÐÐÐÐÐ°İ àĀİÐ Ā°°°ÐÐp°°°àŰŰŰ°ààààààŀÐÀÀÀÀ    ðððððððĀðððððÐÐÐÀÀÀÀÀÀİ°ÀÀÀÀ````ÀÐÀÀÀÀÀĀÀÐÐÐÐÀÐÀ&#10;.ʼxx ￼ ✀̀āڔ＞"/>
          </w:smartTagPr>
          <w:r w:rsidRPr="00AC3542">
            <w:rPr>
              <w:rFonts w:ascii="Arial" w:hAnsi="Arial" w:cs="Arial"/>
              <w:sz w:val="22"/>
              <w:szCs w:val="22"/>
            </w:rPr>
            <w:t>la Tesorería</w:t>
          </w:r>
        </w:smartTag>
        <w:r w:rsidR="00E31321" w:rsidRPr="00AC3542">
          <w:rPr>
            <w:rFonts w:ascii="Arial" w:hAnsi="Arial" w:cs="Arial"/>
            <w:sz w:val="22"/>
            <w:szCs w:val="22"/>
          </w:rPr>
          <w:t xml:space="preserve"> General</w:t>
        </w:r>
        <w:r w:rsidR="00645143" w:rsidRPr="00AC3542">
          <w:rPr>
            <w:rFonts w:ascii="Arial" w:hAnsi="Arial" w:cs="Arial"/>
            <w:sz w:val="22"/>
            <w:szCs w:val="22"/>
          </w:rPr>
          <w:t>.</w:t>
        </w:r>
      </w:smartTag>
    </w:p>
    <w:p w:rsidR="00645143" w:rsidRPr="00AC3542" w:rsidRDefault="00645143" w:rsidP="00006F89">
      <w:pPr>
        <w:jc w:val="both"/>
        <w:rPr>
          <w:rFonts w:ascii="Arial" w:hAnsi="Arial" w:cs="Arial"/>
          <w:sz w:val="22"/>
          <w:szCs w:val="22"/>
        </w:rPr>
      </w:pPr>
    </w:p>
    <w:p w:rsidR="007E0717" w:rsidRPr="00AC3542" w:rsidRDefault="007E0717" w:rsidP="00006F89">
      <w:pPr>
        <w:jc w:val="both"/>
        <w:rPr>
          <w:rFonts w:ascii="Arial" w:hAnsi="Arial" w:cs="Arial"/>
          <w:sz w:val="22"/>
          <w:szCs w:val="22"/>
        </w:rPr>
      </w:pPr>
    </w:p>
    <w:p w:rsidR="00E9492E" w:rsidRPr="00AC3542" w:rsidRDefault="00E9492E" w:rsidP="00006F89">
      <w:pPr>
        <w:pStyle w:val="Sangra3detindependiente"/>
        <w:spacing w:line="240" w:lineRule="auto"/>
        <w:rPr>
          <w:rFonts w:ascii="Arial" w:hAnsi="Arial" w:cs="Arial"/>
          <w:sz w:val="22"/>
          <w:szCs w:val="22"/>
        </w:rPr>
      </w:pPr>
      <w:r w:rsidRPr="00AC3542">
        <w:rPr>
          <w:rFonts w:ascii="Arial" w:hAnsi="Arial" w:cs="Arial"/>
          <w:sz w:val="22"/>
          <w:szCs w:val="22"/>
        </w:rPr>
        <w:t xml:space="preserve">2. </w:t>
      </w:r>
      <w:r w:rsidR="00385608" w:rsidRPr="00AC3542">
        <w:rPr>
          <w:rFonts w:ascii="Arial" w:hAnsi="Arial" w:cs="Arial"/>
          <w:sz w:val="22"/>
          <w:szCs w:val="22"/>
        </w:rPr>
        <w:t>Solicitud del Anticipo de Caja Fija</w:t>
      </w:r>
      <w:r w:rsidR="00835EC8" w:rsidRPr="00AC3542">
        <w:rPr>
          <w:rFonts w:ascii="Arial" w:hAnsi="Arial" w:cs="Arial"/>
          <w:sz w:val="22"/>
          <w:szCs w:val="22"/>
        </w:rPr>
        <w:t xml:space="preserve">, </w:t>
      </w:r>
      <w:r w:rsidR="00385608" w:rsidRPr="00AC3542">
        <w:rPr>
          <w:rFonts w:ascii="Arial" w:hAnsi="Arial" w:cs="Arial"/>
          <w:sz w:val="22"/>
          <w:szCs w:val="22"/>
        </w:rPr>
        <w:t xml:space="preserve"> </w:t>
      </w:r>
      <w:r w:rsidR="00344100" w:rsidRPr="00AC3542">
        <w:rPr>
          <w:rFonts w:ascii="Arial" w:hAnsi="Arial" w:cs="Arial"/>
          <w:sz w:val="22"/>
          <w:szCs w:val="22"/>
        </w:rPr>
        <w:t>N</w:t>
      </w:r>
      <w:r w:rsidRPr="00AC3542">
        <w:rPr>
          <w:rFonts w:ascii="Arial" w:hAnsi="Arial" w:cs="Arial"/>
          <w:sz w:val="22"/>
          <w:szCs w:val="22"/>
        </w:rPr>
        <w:t>ombramiento de los habilitados y autorizados</w:t>
      </w:r>
      <w:r w:rsidR="00835EC8" w:rsidRPr="00AC3542">
        <w:rPr>
          <w:rFonts w:ascii="Arial" w:hAnsi="Arial" w:cs="Arial"/>
          <w:sz w:val="22"/>
          <w:szCs w:val="22"/>
        </w:rPr>
        <w:t xml:space="preserve"> y sus responsabilidades</w:t>
      </w:r>
    </w:p>
    <w:p w:rsidR="004E0454" w:rsidRPr="00AC3542" w:rsidRDefault="004E0454" w:rsidP="00006F89">
      <w:pPr>
        <w:ind w:left="426"/>
        <w:jc w:val="both"/>
        <w:rPr>
          <w:rFonts w:ascii="Arial" w:hAnsi="Arial" w:cs="Arial"/>
          <w:sz w:val="22"/>
          <w:szCs w:val="22"/>
        </w:rPr>
      </w:pPr>
    </w:p>
    <w:p w:rsidR="000C117A" w:rsidRPr="00AC3542" w:rsidRDefault="00385608" w:rsidP="00006F89">
      <w:pPr>
        <w:ind w:left="426"/>
        <w:jc w:val="both"/>
        <w:rPr>
          <w:rFonts w:ascii="Arial" w:hAnsi="Arial" w:cs="Arial"/>
          <w:sz w:val="22"/>
          <w:szCs w:val="22"/>
        </w:rPr>
      </w:pPr>
      <w:r w:rsidRPr="00AC3542">
        <w:rPr>
          <w:rFonts w:ascii="Arial" w:hAnsi="Arial" w:cs="Arial"/>
          <w:sz w:val="22"/>
          <w:szCs w:val="22"/>
        </w:rPr>
        <w:t>A efectos de solicitar la constitución de</w:t>
      </w:r>
      <w:r w:rsidR="00D95F4F" w:rsidRPr="00AC3542">
        <w:rPr>
          <w:rFonts w:ascii="Arial" w:hAnsi="Arial" w:cs="Arial"/>
          <w:sz w:val="22"/>
          <w:szCs w:val="22"/>
        </w:rPr>
        <w:t xml:space="preserve"> </w:t>
      </w:r>
      <w:r w:rsidRPr="00AC3542">
        <w:rPr>
          <w:rFonts w:ascii="Arial" w:hAnsi="Arial" w:cs="Arial"/>
          <w:sz w:val="22"/>
          <w:szCs w:val="22"/>
        </w:rPr>
        <w:t>l</w:t>
      </w:r>
      <w:r w:rsidR="00D95F4F" w:rsidRPr="00AC3542">
        <w:rPr>
          <w:rFonts w:ascii="Arial" w:hAnsi="Arial" w:cs="Arial"/>
          <w:sz w:val="22"/>
          <w:szCs w:val="22"/>
        </w:rPr>
        <w:t>a cuenta</w:t>
      </w:r>
      <w:r w:rsidRPr="00AC3542">
        <w:rPr>
          <w:rFonts w:ascii="Arial" w:hAnsi="Arial" w:cs="Arial"/>
          <w:sz w:val="22"/>
          <w:szCs w:val="22"/>
        </w:rPr>
        <w:t xml:space="preserve">, el Servicio solicitante remitirá al Servicio de Gestión Financiera y Tesorería una propuesta razonada suscrita por el </w:t>
      </w:r>
      <w:r w:rsidRPr="00AC3542">
        <w:rPr>
          <w:rFonts w:ascii="Arial" w:hAnsi="Arial" w:cs="Arial"/>
          <w:sz w:val="22"/>
          <w:szCs w:val="22"/>
        </w:rPr>
        <w:lastRenderedPageBreak/>
        <w:t xml:space="preserve">Jefe de Servicio y con el Visto Bueno del Consejero o Director Insular, </w:t>
      </w:r>
      <w:r w:rsidR="000C117A" w:rsidRPr="00AC3542">
        <w:rPr>
          <w:rFonts w:ascii="Arial" w:hAnsi="Arial" w:cs="Arial"/>
          <w:sz w:val="22"/>
          <w:szCs w:val="22"/>
        </w:rPr>
        <w:t>en la que conste:</w:t>
      </w:r>
    </w:p>
    <w:p w:rsidR="00315D39" w:rsidRPr="00AC3542" w:rsidRDefault="00315D39" w:rsidP="00006F89">
      <w:pPr>
        <w:ind w:left="426"/>
        <w:jc w:val="both"/>
        <w:rPr>
          <w:rFonts w:ascii="Arial" w:hAnsi="Arial" w:cs="Arial"/>
          <w:sz w:val="22"/>
          <w:szCs w:val="22"/>
        </w:rPr>
      </w:pPr>
    </w:p>
    <w:p w:rsidR="00315D39" w:rsidRPr="00AC3542" w:rsidRDefault="000C117A" w:rsidP="00006F89">
      <w:pPr>
        <w:ind w:left="426"/>
        <w:jc w:val="both"/>
        <w:rPr>
          <w:rFonts w:ascii="Arial" w:hAnsi="Arial" w:cs="Arial"/>
          <w:sz w:val="22"/>
          <w:szCs w:val="22"/>
        </w:rPr>
      </w:pPr>
      <w:r w:rsidRPr="00AC3542">
        <w:rPr>
          <w:rFonts w:ascii="Arial" w:hAnsi="Arial" w:cs="Arial"/>
          <w:sz w:val="22"/>
          <w:szCs w:val="22"/>
        </w:rPr>
        <w:t xml:space="preserve">- </w:t>
      </w:r>
      <w:r w:rsidR="00C636DE" w:rsidRPr="00AC3542">
        <w:rPr>
          <w:rFonts w:ascii="Arial" w:hAnsi="Arial" w:cs="Arial"/>
          <w:sz w:val="22"/>
          <w:szCs w:val="22"/>
        </w:rPr>
        <w:t xml:space="preserve">Justificación de la necesidad de contar con cuenta de ACF, indicando a estos efectos el tipo de gastos que se realiza habitualmente y que no es posible gestionar a través del procedimiento “normal” de pagos de </w:t>
      </w:r>
      <w:smartTag w:uri="urn:schemas-microsoft-com:office:smarttags" w:element="PersonName">
        <w:smartTagPr>
          <w:attr w:name="ProductID" w:val="la Corporaci￳n."/>
        </w:smartTagPr>
        <w:r w:rsidR="00C636DE" w:rsidRPr="00AC3542">
          <w:rPr>
            <w:rFonts w:ascii="Arial" w:hAnsi="Arial" w:cs="Arial"/>
            <w:sz w:val="22"/>
            <w:szCs w:val="22"/>
          </w:rPr>
          <w:t>la Corporación.</w:t>
        </w:r>
      </w:smartTag>
    </w:p>
    <w:p w:rsidR="00C636DE" w:rsidRPr="00AC3542" w:rsidRDefault="00C636DE" w:rsidP="00006F89">
      <w:pPr>
        <w:ind w:left="426"/>
        <w:jc w:val="both"/>
        <w:rPr>
          <w:rFonts w:ascii="Arial" w:hAnsi="Arial" w:cs="Arial"/>
          <w:sz w:val="22"/>
          <w:szCs w:val="22"/>
        </w:rPr>
      </w:pPr>
    </w:p>
    <w:p w:rsidR="00315D39" w:rsidRPr="00AC3542" w:rsidRDefault="00C636DE" w:rsidP="00006F89">
      <w:pPr>
        <w:ind w:left="426"/>
        <w:jc w:val="both"/>
        <w:rPr>
          <w:rFonts w:ascii="Arial" w:hAnsi="Arial" w:cs="Arial"/>
          <w:sz w:val="22"/>
          <w:szCs w:val="22"/>
        </w:rPr>
      </w:pPr>
      <w:r w:rsidRPr="00AC3542">
        <w:rPr>
          <w:rFonts w:ascii="Arial" w:hAnsi="Arial" w:cs="Arial"/>
          <w:sz w:val="22"/>
          <w:szCs w:val="22"/>
        </w:rPr>
        <w:t>- N</w:t>
      </w:r>
      <w:r w:rsidR="00385608" w:rsidRPr="00AC3542">
        <w:rPr>
          <w:rFonts w:ascii="Arial" w:hAnsi="Arial" w:cs="Arial"/>
          <w:sz w:val="22"/>
          <w:szCs w:val="22"/>
        </w:rPr>
        <w:t xml:space="preserve">ombres, apellidos y DNI de las personas que </w:t>
      </w:r>
      <w:r w:rsidRPr="00AC3542">
        <w:rPr>
          <w:rFonts w:ascii="Arial" w:hAnsi="Arial" w:cs="Arial"/>
          <w:sz w:val="22"/>
          <w:szCs w:val="22"/>
        </w:rPr>
        <w:t>se propon</w:t>
      </w:r>
      <w:r w:rsidR="00315D39" w:rsidRPr="00AC3542">
        <w:rPr>
          <w:rFonts w:ascii="Arial" w:hAnsi="Arial" w:cs="Arial"/>
          <w:sz w:val="22"/>
          <w:szCs w:val="22"/>
        </w:rPr>
        <w:t>en</w:t>
      </w:r>
      <w:r w:rsidRPr="00AC3542">
        <w:rPr>
          <w:rFonts w:ascii="Arial" w:hAnsi="Arial" w:cs="Arial"/>
          <w:sz w:val="22"/>
          <w:szCs w:val="22"/>
        </w:rPr>
        <w:t xml:space="preserve"> para </w:t>
      </w:r>
      <w:r w:rsidR="00385608" w:rsidRPr="00AC3542">
        <w:rPr>
          <w:rFonts w:ascii="Arial" w:hAnsi="Arial" w:cs="Arial"/>
          <w:sz w:val="22"/>
          <w:szCs w:val="22"/>
        </w:rPr>
        <w:t xml:space="preserve">ostentar las funciones de habilitado, </w:t>
      </w:r>
      <w:r w:rsidR="00370574" w:rsidRPr="00AC3542">
        <w:rPr>
          <w:rFonts w:ascii="Arial" w:hAnsi="Arial" w:cs="Arial"/>
          <w:sz w:val="22"/>
          <w:szCs w:val="22"/>
        </w:rPr>
        <w:t>segundo</w:t>
      </w:r>
      <w:r w:rsidR="00385608" w:rsidRPr="00AC3542">
        <w:rPr>
          <w:rFonts w:ascii="Arial" w:hAnsi="Arial" w:cs="Arial"/>
          <w:sz w:val="22"/>
          <w:szCs w:val="22"/>
        </w:rPr>
        <w:t xml:space="preserve"> autorizado y sustitutos de ambos</w:t>
      </w:r>
      <w:r w:rsidRPr="00AC3542">
        <w:rPr>
          <w:rFonts w:ascii="Arial" w:hAnsi="Arial" w:cs="Arial"/>
          <w:sz w:val="22"/>
          <w:szCs w:val="22"/>
        </w:rPr>
        <w:t>.</w:t>
      </w:r>
    </w:p>
    <w:p w:rsidR="00C636DE" w:rsidRPr="00AC3542" w:rsidRDefault="00C636DE" w:rsidP="00006F89">
      <w:pPr>
        <w:ind w:left="426"/>
        <w:jc w:val="both"/>
        <w:rPr>
          <w:rFonts w:ascii="Arial" w:hAnsi="Arial" w:cs="Arial"/>
          <w:sz w:val="22"/>
          <w:szCs w:val="22"/>
        </w:rPr>
      </w:pPr>
    </w:p>
    <w:p w:rsidR="00C636DE" w:rsidRPr="00AC3542" w:rsidRDefault="00C636DE" w:rsidP="00006F89">
      <w:pPr>
        <w:ind w:left="426"/>
        <w:jc w:val="both"/>
        <w:rPr>
          <w:rFonts w:ascii="Arial" w:hAnsi="Arial" w:cs="Arial"/>
          <w:sz w:val="22"/>
          <w:szCs w:val="22"/>
        </w:rPr>
      </w:pPr>
      <w:r w:rsidRPr="00AC3542">
        <w:rPr>
          <w:rFonts w:ascii="Arial" w:hAnsi="Arial" w:cs="Arial"/>
          <w:sz w:val="22"/>
          <w:szCs w:val="22"/>
        </w:rPr>
        <w:t>- I</w:t>
      </w:r>
      <w:r w:rsidR="00385608" w:rsidRPr="00AC3542">
        <w:rPr>
          <w:rFonts w:ascii="Arial" w:hAnsi="Arial" w:cs="Arial"/>
          <w:sz w:val="22"/>
          <w:szCs w:val="22"/>
        </w:rPr>
        <w:t>mporte de</w:t>
      </w:r>
      <w:r w:rsidR="00370574" w:rsidRPr="00AC3542">
        <w:rPr>
          <w:rFonts w:ascii="Arial" w:hAnsi="Arial" w:cs="Arial"/>
          <w:sz w:val="22"/>
          <w:szCs w:val="22"/>
        </w:rPr>
        <w:t>l</w:t>
      </w:r>
      <w:r w:rsidR="00385608" w:rsidRPr="00AC3542">
        <w:rPr>
          <w:rFonts w:ascii="Arial" w:hAnsi="Arial" w:cs="Arial"/>
          <w:sz w:val="22"/>
          <w:szCs w:val="22"/>
        </w:rPr>
        <w:t xml:space="preserve"> ACF solicitado</w:t>
      </w:r>
      <w:r w:rsidRPr="00AC3542">
        <w:rPr>
          <w:rFonts w:ascii="Arial" w:hAnsi="Arial" w:cs="Arial"/>
          <w:sz w:val="22"/>
          <w:szCs w:val="22"/>
        </w:rPr>
        <w:t xml:space="preserve">, </w:t>
      </w:r>
      <w:r w:rsidR="00385608" w:rsidRPr="00AC3542">
        <w:rPr>
          <w:rFonts w:ascii="Arial" w:hAnsi="Arial" w:cs="Arial"/>
          <w:sz w:val="22"/>
          <w:szCs w:val="22"/>
        </w:rPr>
        <w:t>dentro de los límites establecidos en el artículo 11</w:t>
      </w:r>
      <w:r w:rsidRPr="00AC3542">
        <w:rPr>
          <w:rFonts w:ascii="Arial" w:hAnsi="Arial" w:cs="Arial"/>
          <w:sz w:val="22"/>
          <w:szCs w:val="22"/>
        </w:rPr>
        <w:t>.</w:t>
      </w:r>
      <w:r w:rsidR="00385608" w:rsidRPr="00AC3542">
        <w:rPr>
          <w:rFonts w:ascii="Arial" w:hAnsi="Arial" w:cs="Arial"/>
          <w:sz w:val="22"/>
          <w:szCs w:val="22"/>
        </w:rPr>
        <w:t xml:space="preserve"> </w:t>
      </w:r>
    </w:p>
    <w:p w:rsidR="00C636DE" w:rsidRPr="00AC3542" w:rsidRDefault="00C636DE" w:rsidP="00006F89">
      <w:pPr>
        <w:ind w:left="426"/>
        <w:jc w:val="both"/>
        <w:rPr>
          <w:rFonts w:ascii="Arial" w:hAnsi="Arial" w:cs="Arial"/>
          <w:sz w:val="22"/>
          <w:szCs w:val="22"/>
        </w:rPr>
      </w:pPr>
    </w:p>
    <w:p w:rsidR="00385608" w:rsidRPr="00AC3542" w:rsidRDefault="00385608" w:rsidP="00006F89">
      <w:pPr>
        <w:ind w:left="426"/>
        <w:jc w:val="both"/>
        <w:rPr>
          <w:rFonts w:ascii="Arial" w:hAnsi="Arial" w:cs="Arial"/>
          <w:sz w:val="22"/>
          <w:szCs w:val="22"/>
        </w:rPr>
      </w:pPr>
      <w:r w:rsidRPr="00AC3542">
        <w:rPr>
          <w:rFonts w:ascii="Arial" w:hAnsi="Arial" w:cs="Arial"/>
          <w:sz w:val="22"/>
          <w:szCs w:val="22"/>
        </w:rPr>
        <w:t>Se adjunta como anexo 1</w:t>
      </w:r>
      <w:r w:rsidR="00512EEF" w:rsidRPr="00AC3542">
        <w:rPr>
          <w:rFonts w:ascii="Arial" w:hAnsi="Arial" w:cs="Arial"/>
          <w:sz w:val="22"/>
          <w:szCs w:val="22"/>
        </w:rPr>
        <w:t>, un</w:t>
      </w:r>
      <w:r w:rsidRPr="00AC3542">
        <w:rPr>
          <w:rFonts w:ascii="Arial" w:hAnsi="Arial" w:cs="Arial"/>
          <w:sz w:val="22"/>
          <w:szCs w:val="22"/>
        </w:rPr>
        <w:t xml:space="preserve"> modelo de propuesta razonada.</w:t>
      </w:r>
    </w:p>
    <w:p w:rsidR="00385608" w:rsidRPr="00AC3542" w:rsidRDefault="00385608" w:rsidP="00006F89">
      <w:pPr>
        <w:ind w:left="708"/>
        <w:jc w:val="both"/>
        <w:rPr>
          <w:rFonts w:ascii="Arial" w:hAnsi="Arial" w:cs="Arial"/>
          <w:sz w:val="22"/>
          <w:szCs w:val="22"/>
        </w:rPr>
      </w:pPr>
    </w:p>
    <w:p w:rsidR="00385608" w:rsidRPr="00AC3542" w:rsidRDefault="00385608" w:rsidP="00006F89">
      <w:pPr>
        <w:ind w:left="426"/>
        <w:jc w:val="both"/>
        <w:rPr>
          <w:rFonts w:ascii="Arial" w:hAnsi="Arial" w:cs="Arial"/>
          <w:sz w:val="22"/>
          <w:szCs w:val="22"/>
        </w:rPr>
      </w:pPr>
      <w:r w:rsidRPr="00AC3542">
        <w:rPr>
          <w:rFonts w:ascii="Arial" w:hAnsi="Arial" w:cs="Arial"/>
          <w:sz w:val="22"/>
          <w:szCs w:val="22"/>
        </w:rPr>
        <w:t xml:space="preserve">En base a esta propuesta, </w:t>
      </w:r>
      <w:r w:rsidR="00B37509" w:rsidRPr="00AC3542">
        <w:rPr>
          <w:rFonts w:ascii="Arial" w:hAnsi="Arial" w:cs="Arial"/>
          <w:sz w:val="22"/>
          <w:szCs w:val="22"/>
        </w:rPr>
        <w:t xml:space="preserve">y previa conformidad de </w:t>
      </w:r>
      <w:smartTag w:uri="urn:schemas-microsoft-com:office:smarttags" w:element="PersonName">
        <w:smartTagPr>
          <w:attr w:name="ProductID" w:val="la Tesorer￭a General"/>
        </w:smartTagPr>
        <w:smartTag w:uri="urn:schemas-microsoft-com:office:smarttags" w:element="PersonName">
          <w:smartTagPr>
            <w:attr w:name="ProductID" w:val="ㅡ繨ㅡ虀ㅡ蚀ㅡ藸ㅡ秈ㅡ蕼ㅡĀⷐ⯸Ā✸Ÿ!ĀDC:\DOCUME~1\olga\CONFIG~1\Temp\VBE0##:勐N저sstem32\stdole2.tlb#OLE AutomationLL#Visual Basic For Applications(!Ā态懴ֺ﹈క、ු。쐔巀㘋Ă࿿v䏌〃熔ֺ╰㗷Ă》罴ֺ忿忽忶소Ă忷v︜́忲忯念快࿾║㗷ʀ怂瀴ĝﵐ怃얜Ңℤﰋナ怄*垞﷼(Āla Habilitaci￳nĀla Tesorer￭a General.Ā覠ヹ⫈衐ヹ킸ミ馘̅疈˽瓐˽Ā ʘ㫪ၩ¼¿GÔ¿Ā ɰ䴠捩潲潳瑦圠湩潤獷䴀捩潲Ā Ɉ䄀舀慃瑢敦慭瑳牥1楍牣獯Ā簸ㅡ㻠ີ糘ㅡ㻸ີ約ㅡ㼐ີ蕼ㅡ㼨ີ藈ㅡ㽀ີºĀ羘攂㫸̂ਂÀ䘀ĀՈ迸ഊĀ⮁ꐟꎾᤐ溝༁ɔ老María Jesús TorralboSMTPjtorralbo@cabtfe.es*Ā堟Ⱡ₍㫪ၩ힢〫鴰G吂摯⁡慬爠摥㈀䘀舀敒⁤敤䴠捩潲潳瑦圠湩潤獷䴀捩潲潳瑦丠瑥潷歲Ȁ✀䄀舀慃瑢敦慭瑳牥1楍牣獯景⁴敎睴牯k B岂䙜ど1楍牣獯景⁴敎睴牯k&lt;ǃ峅䙜ど就畢潺敮s楍牣獯景⁴敎睴牯k敓癲捩潩搠⁥畢潺敮s!1㑇会0敔潳敲楲a䕔体䕒ㅾ᐀㄀ꨀ場ၕ伀杬a℀㄀搀ᨯၫ䄀瑮捩灩獯䄀呎䍉繉11㒽奦慖楲獯*Āla presente Instrucci￳nĀla Intervenci￳n General(Ā뾘眔췯覫က\Mrosoft\WindowsrentVersnage器-1559289226116-20552-᧠瞀԰ns䝠׃C0È0900㣌C8EF10054038389C(Āὠ糦ὐ糦╠糦㣸Ô䄈೰矰&quot;⚘g:噸ሴ￸Ὲ糦㣸皈́Ā櫠㝁㦨๨㥸Ā餈y㧐㦀Ā餤y駸́㦨UĀ؈⼊)䀀䀀䀀䀀ƀ`＞ἠ洠聱ŀŀŀŀŀŀŀŀŀŀŀŀŀŀŀŀŀŀŀŀŀŀŀŀŀŀŀŀŀŀŀŀ`p ĀÐƀĀ`ÐĀ``ÀÐÐÐÐÐÐÐÐÐÐppĀĀĀ°ĠààÐðÀÀðð  à°ĠððÐððÐÀðàŐàÐÀÀĀÐ°ÀÐ°ÐÀÐÐ`pÀ`İÐÀÐÐ ÐÀĠÀÀ°ÀÐÀĀŀÐŀ`Ð ŀÐÐ°ȠÐŐŀÀŀŀ``  ÐÐĠ°Đ ŀŀ°Ð`pÐÐÐÐÐÐ°İ àĀİÐ Ā°°°ÐÐp°°°àŰŰŰ°ààààààŀÐÀÀÀÀ    ðððððððĀðððððÐÐÐÀÀÀÀÀÀİ°ÀÀÀÀ````ÀÐÀÀÀÀÀĀÀÐÐÐÐÀÐÀ&#10;.ʼxx ￼ ✀̀āڔ＞"/>
          </w:smartTagPr>
          <w:r w:rsidR="00E31321" w:rsidRPr="00AC3542">
            <w:rPr>
              <w:rFonts w:ascii="Arial" w:hAnsi="Arial" w:cs="Arial"/>
              <w:sz w:val="22"/>
              <w:szCs w:val="22"/>
            </w:rPr>
            <w:t xml:space="preserve">la </w:t>
          </w:r>
          <w:r w:rsidR="00B37509" w:rsidRPr="00AC3542">
            <w:rPr>
              <w:rFonts w:ascii="Arial" w:hAnsi="Arial" w:cs="Arial"/>
              <w:sz w:val="22"/>
              <w:szCs w:val="22"/>
            </w:rPr>
            <w:t>Tesorería</w:t>
          </w:r>
        </w:smartTag>
        <w:r w:rsidR="00E31321" w:rsidRPr="00AC3542">
          <w:rPr>
            <w:rFonts w:ascii="Arial" w:hAnsi="Arial" w:cs="Arial"/>
            <w:sz w:val="22"/>
            <w:szCs w:val="22"/>
          </w:rPr>
          <w:t xml:space="preserve"> General</w:t>
        </w:r>
      </w:smartTag>
      <w:r w:rsidR="00B37509" w:rsidRPr="00AC3542">
        <w:rPr>
          <w:rFonts w:ascii="Arial" w:hAnsi="Arial" w:cs="Arial"/>
          <w:sz w:val="22"/>
          <w:szCs w:val="22"/>
        </w:rPr>
        <w:t xml:space="preserve">, </w:t>
      </w:r>
      <w:r w:rsidRPr="00AC3542">
        <w:rPr>
          <w:rFonts w:ascii="Arial" w:hAnsi="Arial" w:cs="Arial"/>
          <w:sz w:val="22"/>
          <w:szCs w:val="22"/>
        </w:rPr>
        <w:t xml:space="preserve">el Ordenador de Pagos emitirá, si procede, resolución autorizando la constitución del ACF, la apertura de la cuenta corriente y el nombramiento de las personas facultadas. </w:t>
      </w:r>
    </w:p>
    <w:p w:rsidR="00385608" w:rsidRPr="00AC3542" w:rsidRDefault="00385608" w:rsidP="00006F89">
      <w:pPr>
        <w:ind w:left="708"/>
        <w:jc w:val="both"/>
        <w:rPr>
          <w:rFonts w:ascii="Arial" w:hAnsi="Arial" w:cs="Arial"/>
          <w:sz w:val="22"/>
          <w:szCs w:val="22"/>
        </w:rPr>
      </w:pPr>
    </w:p>
    <w:p w:rsidR="00F17BBA" w:rsidRPr="00AC3542" w:rsidRDefault="00F17BBA" w:rsidP="00006F89">
      <w:pPr>
        <w:ind w:left="426"/>
        <w:jc w:val="both"/>
        <w:rPr>
          <w:rFonts w:ascii="Arial" w:hAnsi="Arial" w:cs="Arial"/>
          <w:sz w:val="22"/>
          <w:szCs w:val="22"/>
        </w:rPr>
      </w:pPr>
      <w:r w:rsidRPr="00AC3542">
        <w:rPr>
          <w:rFonts w:ascii="Arial" w:hAnsi="Arial" w:cs="Arial"/>
          <w:sz w:val="22"/>
          <w:szCs w:val="22"/>
        </w:rPr>
        <w:t xml:space="preserve">La cuenta se </w:t>
      </w:r>
      <w:proofErr w:type="spellStart"/>
      <w:r w:rsidRPr="00AC3542">
        <w:rPr>
          <w:rFonts w:ascii="Arial" w:hAnsi="Arial" w:cs="Arial"/>
          <w:sz w:val="22"/>
          <w:szCs w:val="22"/>
        </w:rPr>
        <w:t>aperturará</w:t>
      </w:r>
      <w:proofErr w:type="spellEnd"/>
      <w:r w:rsidRPr="00AC3542">
        <w:rPr>
          <w:rFonts w:ascii="Arial" w:hAnsi="Arial" w:cs="Arial"/>
          <w:sz w:val="22"/>
          <w:szCs w:val="22"/>
        </w:rPr>
        <w:t xml:space="preserve"> </w:t>
      </w:r>
      <w:r w:rsidR="005472CF" w:rsidRPr="00AC3542">
        <w:rPr>
          <w:rFonts w:ascii="Arial" w:hAnsi="Arial" w:cs="Arial"/>
          <w:sz w:val="22"/>
          <w:szCs w:val="22"/>
        </w:rPr>
        <w:t>con la denominación</w:t>
      </w:r>
      <w:r w:rsidR="002C5B91" w:rsidRPr="00AC3542">
        <w:rPr>
          <w:rFonts w:ascii="Arial" w:hAnsi="Arial" w:cs="Arial"/>
          <w:sz w:val="22"/>
          <w:szCs w:val="22"/>
        </w:rPr>
        <w:t>:</w:t>
      </w:r>
      <w:r w:rsidRPr="00AC3542">
        <w:rPr>
          <w:rFonts w:ascii="Arial" w:hAnsi="Arial" w:cs="Arial"/>
          <w:sz w:val="22"/>
          <w:szCs w:val="22"/>
        </w:rPr>
        <w:t xml:space="preserve"> “ACF. </w:t>
      </w:r>
      <w:r w:rsidR="006E5891" w:rsidRPr="00AC3542">
        <w:rPr>
          <w:rFonts w:ascii="Arial" w:hAnsi="Arial" w:cs="Arial"/>
          <w:sz w:val="22"/>
          <w:szCs w:val="22"/>
        </w:rPr>
        <w:t>Servicio de…</w:t>
      </w:r>
      <w:r w:rsidRPr="00AC3542">
        <w:rPr>
          <w:rFonts w:ascii="Arial" w:hAnsi="Arial" w:cs="Arial"/>
          <w:sz w:val="22"/>
          <w:szCs w:val="22"/>
        </w:rPr>
        <w:t>”</w:t>
      </w:r>
      <w:r w:rsidR="004201BE" w:rsidRPr="00AC3542">
        <w:rPr>
          <w:rFonts w:ascii="Arial" w:hAnsi="Arial" w:cs="Arial"/>
          <w:sz w:val="22"/>
          <w:szCs w:val="22"/>
        </w:rPr>
        <w:t xml:space="preserve"> </w:t>
      </w:r>
    </w:p>
    <w:p w:rsidR="00B37509" w:rsidRPr="00AC3542" w:rsidRDefault="00B37509" w:rsidP="00006F89">
      <w:pPr>
        <w:jc w:val="both"/>
        <w:rPr>
          <w:rFonts w:ascii="Arial" w:hAnsi="Arial" w:cs="Arial"/>
          <w:sz w:val="22"/>
          <w:szCs w:val="22"/>
        </w:rPr>
      </w:pPr>
    </w:p>
    <w:p w:rsidR="00B37509" w:rsidRPr="00AC3542" w:rsidRDefault="00B37509" w:rsidP="00006F89">
      <w:pPr>
        <w:jc w:val="both"/>
        <w:rPr>
          <w:rFonts w:ascii="Arial" w:hAnsi="Arial" w:cs="Arial"/>
          <w:sz w:val="22"/>
          <w:szCs w:val="22"/>
        </w:rPr>
      </w:pPr>
    </w:p>
    <w:p w:rsidR="00385608" w:rsidRPr="00AC3542" w:rsidRDefault="00385608" w:rsidP="00006F89">
      <w:pPr>
        <w:ind w:left="426"/>
        <w:jc w:val="both"/>
        <w:rPr>
          <w:rFonts w:ascii="Arial" w:hAnsi="Arial" w:cs="Arial"/>
          <w:sz w:val="22"/>
          <w:szCs w:val="22"/>
        </w:rPr>
      </w:pPr>
      <w:r w:rsidRPr="00AC3542">
        <w:rPr>
          <w:rFonts w:ascii="Arial" w:hAnsi="Arial" w:cs="Arial"/>
          <w:sz w:val="22"/>
          <w:szCs w:val="22"/>
        </w:rPr>
        <w:t xml:space="preserve">Una vez tramitada la apertura de </w:t>
      </w:r>
      <w:r w:rsidR="00F17BBA" w:rsidRPr="00AC3542">
        <w:rPr>
          <w:rFonts w:ascii="Arial" w:hAnsi="Arial" w:cs="Arial"/>
          <w:sz w:val="22"/>
          <w:szCs w:val="22"/>
        </w:rPr>
        <w:t>dicha</w:t>
      </w:r>
      <w:r w:rsidRPr="00AC3542">
        <w:rPr>
          <w:rFonts w:ascii="Arial" w:hAnsi="Arial" w:cs="Arial"/>
          <w:sz w:val="22"/>
          <w:szCs w:val="22"/>
        </w:rPr>
        <w:t xml:space="preserve"> cuenta corriente por parte del Servicio de Gestión Financiera y Tesorería, el Ordenador de Pagos emitirá nu</w:t>
      </w:r>
      <w:smartTag w:uri="urn:schemas-microsoft-com:office:smarttags" w:element="PersonName">
        <w:r w:rsidRPr="00AC3542">
          <w:rPr>
            <w:rFonts w:ascii="Arial" w:hAnsi="Arial" w:cs="Arial"/>
            <w:sz w:val="22"/>
            <w:szCs w:val="22"/>
          </w:rPr>
          <w:t>eva</w:t>
        </w:r>
      </w:smartTag>
      <w:r w:rsidRPr="00AC3542">
        <w:rPr>
          <w:rFonts w:ascii="Arial" w:hAnsi="Arial" w:cs="Arial"/>
          <w:sz w:val="22"/>
          <w:szCs w:val="22"/>
        </w:rPr>
        <w:t xml:space="preserve"> resolución disponiendo el ingreso de la </w:t>
      </w:r>
      <w:r w:rsidR="0016543C" w:rsidRPr="00AC3542">
        <w:rPr>
          <w:rFonts w:ascii="Arial" w:hAnsi="Arial" w:cs="Arial"/>
          <w:sz w:val="22"/>
          <w:szCs w:val="22"/>
        </w:rPr>
        <w:t>provisión</w:t>
      </w:r>
      <w:r w:rsidRPr="00AC3542">
        <w:rPr>
          <w:rFonts w:ascii="Arial" w:hAnsi="Arial" w:cs="Arial"/>
          <w:sz w:val="22"/>
          <w:szCs w:val="22"/>
        </w:rPr>
        <w:t xml:space="preserve">. El importe del anticipo constituirá una provisión inicial </w:t>
      </w:r>
      <w:r w:rsidR="00FF726A" w:rsidRPr="00AC3542">
        <w:rPr>
          <w:rFonts w:ascii="Arial" w:hAnsi="Arial" w:cs="Arial"/>
          <w:sz w:val="22"/>
          <w:szCs w:val="22"/>
        </w:rPr>
        <w:t xml:space="preserve">de fondos </w:t>
      </w:r>
      <w:r w:rsidRPr="00AC3542">
        <w:rPr>
          <w:rFonts w:ascii="Arial" w:hAnsi="Arial" w:cs="Arial"/>
          <w:sz w:val="22"/>
          <w:szCs w:val="22"/>
        </w:rPr>
        <w:t>de carácter no presupuestario y se librará, como un movimiento interno de tesorería, a favor de la cuenta corriente respectiva, comunicando el Servicio de Gestión Financiera y Tesorería la apertura de la cuenta y la disponibilidad de los fondos a</w:t>
      </w:r>
      <w:r w:rsidR="00643997" w:rsidRPr="00AC3542">
        <w:rPr>
          <w:rFonts w:ascii="Arial" w:hAnsi="Arial" w:cs="Arial"/>
          <w:sz w:val="22"/>
          <w:szCs w:val="22"/>
        </w:rPr>
        <w:t>l</w:t>
      </w:r>
      <w:r w:rsidR="006E5891" w:rsidRPr="00AC3542">
        <w:rPr>
          <w:rFonts w:ascii="Arial" w:hAnsi="Arial" w:cs="Arial"/>
          <w:sz w:val="22"/>
          <w:szCs w:val="22"/>
        </w:rPr>
        <w:t xml:space="preserve"> Servicio</w:t>
      </w:r>
      <w:r w:rsidR="002B63B8" w:rsidRPr="00AC3542">
        <w:rPr>
          <w:rFonts w:ascii="Arial" w:hAnsi="Arial" w:cs="Arial"/>
          <w:sz w:val="22"/>
          <w:szCs w:val="22"/>
        </w:rPr>
        <w:t xml:space="preserve"> </w:t>
      </w:r>
      <w:r w:rsidRPr="00AC3542">
        <w:rPr>
          <w:rFonts w:ascii="Arial" w:hAnsi="Arial" w:cs="Arial"/>
          <w:sz w:val="22"/>
          <w:szCs w:val="22"/>
        </w:rPr>
        <w:t>solicitante.</w:t>
      </w:r>
    </w:p>
    <w:p w:rsidR="00084D27" w:rsidRPr="00AC3542" w:rsidRDefault="00084D27" w:rsidP="00006F89">
      <w:pPr>
        <w:jc w:val="both"/>
        <w:rPr>
          <w:rFonts w:ascii="Arial" w:hAnsi="Arial" w:cs="Arial"/>
          <w:sz w:val="22"/>
          <w:szCs w:val="22"/>
        </w:rPr>
      </w:pPr>
    </w:p>
    <w:p w:rsidR="007E0717" w:rsidRPr="00AC3542" w:rsidRDefault="00084D27" w:rsidP="00006F89">
      <w:pPr>
        <w:ind w:left="426"/>
        <w:jc w:val="both"/>
        <w:rPr>
          <w:rFonts w:ascii="Arial" w:hAnsi="Arial" w:cs="Arial"/>
          <w:sz w:val="22"/>
          <w:szCs w:val="22"/>
        </w:rPr>
      </w:pPr>
      <w:r w:rsidRPr="00AC3542">
        <w:rPr>
          <w:rFonts w:ascii="Arial" w:hAnsi="Arial" w:cs="Arial"/>
          <w:sz w:val="22"/>
          <w:szCs w:val="22"/>
        </w:rPr>
        <w:t>Los fondos librados</w:t>
      </w:r>
      <w:r w:rsidR="00835EC8" w:rsidRPr="00AC3542">
        <w:rPr>
          <w:rFonts w:ascii="Arial" w:hAnsi="Arial" w:cs="Arial"/>
          <w:sz w:val="22"/>
          <w:szCs w:val="22"/>
        </w:rPr>
        <w:t xml:space="preserve">, </w:t>
      </w:r>
      <w:r w:rsidR="00315D39" w:rsidRPr="00AC3542">
        <w:rPr>
          <w:rFonts w:ascii="Arial" w:hAnsi="Arial" w:cs="Arial"/>
          <w:sz w:val="22"/>
          <w:szCs w:val="22"/>
        </w:rPr>
        <w:t xml:space="preserve">como provisiones de fondos y su saldo en la </w:t>
      </w:r>
      <w:r w:rsidRPr="00AC3542">
        <w:rPr>
          <w:rFonts w:ascii="Arial" w:hAnsi="Arial" w:cs="Arial"/>
          <w:sz w:val="22"/>
          <w:szCs w:val="22"/>
        </w:rPr>
        <w:t>cuenta corriente o en la caja metálico</w:t>
      </w:r>
      <w:r w:rsidR="00835EC8" w:rsidRPr="00AC3542">
        <w:rPr>
          <w:rFonts w:ascii="Arial" w:hAnsi="Arial" w:cs="Arial"/>
          <w:sz w:val="22"/>
          <w:szCs w:val="22"/>
        </w:rPr>
        <w:t>,</w:t>
      </w:r>
      <w:r w:rsidRPr="00AC3542">
        <w:rPr>
          <w:rFonts w:ascii="Arial" w:hAnsi="Arial" w:cs="Arial"/>
          <w:sz w:val="22"/>
          <w:szCs w:val="22"/>
        </w:rPr>
        <w:t xml:space="preserve"> tienen la naturaleza de fondos públicos, formando parte integrante de </w:t>
      </w:r>
      <w:smartTag w:uri="urn:schemas-microsoft-com:office:smarttags" w:element="PersonName">
        <w:smartTagPr>
          <w:attr w:name="ProductID" w:val="la Tesorer￭a Insular"/>
        </w:smartTagPr>
        <w:smartTag w:uri="urn:schemas-microsoft-com:office:smarttags" w:element="PersonName">
          <w:smartTagPr>
            <w:attr w:name="ProductID" w:val="웘껞祦⸱⸳㐱㌮㈮㈮2Āᄔ잨ႀĀdeĀ公ミဈÓ쟌의 Ā㚄ヸ兀ミ㙔ヸဈ꟔ヘ잠 Ā일졘웸ĀlaĀ公ミဈÖ졼절 Ā㚄ヸ兀ミ㙔ヸဈ꟔ヘ졐 Ā젬줘잨ĀcuentaĀ公ミဈÝ줼죈 Ā㚄ヸ兀ミ㙔ヸဈ꟔ヘ줐 Ā죬질졘ĀyĀ公ミဈß짬쥸 Ā㚄ヸ兀ミ㙔ヸဈ꟔ヘ지 Ā즜쩸줘ĀsusĀ公ミဈã&#10;쪜쨨 Ā㚄ヸ兀ミ㙔ヸဈ꟔ヘ쩰 Ā쩌쬸질ĀsustitutosĀ公ミဈî쭜쫨 Ā㚄ヸ兀ミ㙔ヸဈ꟔ヘ쬰 Ā쬌쯨쩸ĀaĀ公ミဈð찌쮘 Ā㚄ヸ兀ミ㙔ヸဈ꟔ヘ쯠 Ā쮼처쬸ĀlasĀ公ミဈô&#10;첼챈 Ā㚄ヸ兀ミ㙔ヸဈ꟔ヘ첐 Ā챬쵘쯨ĀsiguientesĀ公ミဈÿ쵼초 Ā㚄ヸ兀ミ㙔ヸဈ꟔ヘ쵐 Ā촬츘처ĀpersonasĀ公ミဈć츼췈 Ā㚄ヸ兀ミ㙔ヸဈ꟔ヘ츐 Ā췬컈쵘Ā:Ā公ミဈĈ컬칸 Ā㚄ヸ兀ミ㙔ヸဈ꟔ヘ컀 Ā캜큸츘Ā&#10;ĀLa1Ā.ĀaperturasĀlasonasĀ公ミဈ␴߱喈߱ĀdeĀcuentaistĀ公ミဈ켄퀨Āparaඬ Ā㚄ヸ兀ミ㙔ヸဈ꟔ヘ큰 Ā큌턐컈Ā公ミဈ켴타 Ā㚄ヸ兀ミ㙔ヸဈ꟔ヘ턈 Ā탤톨큸Ā公ミဈ&#10;쾬텘 Ā㚄ヸ兀ミ㙔ヸဈ꟔ヘ토 Ā텼퉀턐Ā公ミဈ콜퇰 Ā㚄ヸ兀ミ㙔ヸဈ꟔ヘ툸 Ā툔틘톨Ā公ミဈཛྷ튈 Ā㚄ヸ兀ミ㙔ヸဈ꟔ヘ틐 Ā튬퍰퉀Ā公ミဈ#ῼ߱팠 Ā㚄ヸ兀ミ㙔ヸဈ꟔ヘ퍨 Ā퍄퐈틘Ā公ミဈ* 퐬편 Ā㚄ヸ兀ミ㙔ヸဈ꟔ヘ퐀 Ā폜퓈퍰ĀcorrienteĀ公ミဈ4퀔푸 Ā㚄ヸ兀ミ㙔ヸဈ꟔ヘ퓀 Ā풜할퐈Ā公ミဈ9햄픐 Ā㚄ヸ兀ミ㙔ヸဈ꟔ヘ하 Ā픴혐퓈ĀlaĀ公ミဈ&lt;혴헀 Ā㚄ヸ兀ミ㙔ヸဈ꟔ヘ혈 Ā헤훐할ĀgestiónĀ公ミဈD훴횀 Ā㚄ヸ兀ミ㙔ヸဈ꟔ヘ훈 Ā횤힀혐ĀdelĀ公ミဈH힤휰 Ā㚄ヸ兀ミ㙔ヸဈ꟔ヘ흸 Ā흔훐ĀAnticipoĀ公ミဈQퟰ Ā㚄ヸ兀ミ㙔ヸဈ꟔ヘ Ā힀ĀdeĀ公ミဈT Ā㚄ヸ兀ミ㙔ヸဈ꟔ヘ ĀĀCajaĀ公ミဈY Ā㚄ヸ兀ミ㙔ヸဈ꟔ヘ ĀĀFijaĀ公ミဈ] Ā㚄ヸ兀ミ㙔ヸဈ꟔ヘ Ā䀐Ā,Ā公ミဈ_䀴&#10;Ā㚄ヸ兀ミ㙔ヸဈ꟔ヘ䀈µ&#10;Ā䃠瞥ꥀ瞲꩐瞲꩐瞲ဲĸȴ赨胖馯젛燮衊㲧㲇Ԉ甸䃠瞥꥘瞲꥘瞲꨸瞲꨸瞲ဲӜȴ赨ꣀ벾燮衊㲧㲇Ԉﲈ!䃠瞥ꥨ瞲ꥨ瞲ꪨ瞲ꪨ瞲ဲ倠ԁ赨屦䪮흾㡇燮衊㲧㲇Ԉ矠䃠瞥꧘瞲꧘瞲ꨨ瞲ꨨ瞲ဲ榰赨浲﯆ɛ᭎燮衊㲧㲇Ԉ뜘&quot;䃠瞥ꥀ瞲ꩠ瞲ꩠ瞲ဲࢀȴ赨䓔츎띱ṭ燮衊㲧㲇Ԉ쵘&quot;䃠瞥ꥰ瞲ꥰ瞲ꪈ瞲ꪈ瞲ဲ⻨赨㏠ֿ燮衊㲧㲇Ԉ움ߵ䃠瞥ꦘ瞲ꦘ瞲ꨐ瞲ꨐ瞲ဲబȴ赨뇊찂죪撞燮衊㲧㲇Ԉꭀࠁgrama\Archivos comunesCOMPUTERNHPCZC4070MXBComSpec=C:\WINNT\sy32\cmd.exeHOMEDRIVE=C:HOMEPATHcuments and Settings\olgaLOGONSR=\\DC01moddir=C:\Archivos de pama\Archivos comunes\Microsoft Sd\OFFICE11mydocuments=C:\Documeand Settings\olga\Mis documentosBER_OF_PROCESSORS=1officedir=C:hivos de programa\Microsoft OffiFFICE11OS=Windows_NTOs2LibPathWINNT\system32\os2\dll;Path=C:\ivos de programa\Microsoft OfficuµĀDD䕍坏À䘀륿【ꣀ벾⠂ҤԈ➆㮮娄钠ලŬŬ䕍坏À䘀̃À䘀Ǭ:屜楆㄰扜穵湯獥呜卅剏繅就汏慧䅜呎䍉繉就慖楲獯䥜华剔繕⸲佄CàÚ\\Fi01\buzones\Tesoreria\Olga\Anticipos\Varios\INSTRUCC REG ACF Y PJ 23-03-05 (definitivo) modificaciones.docခ쳌쳌Š뚀 ೿⇨午媰ȴЀȴ꺠肍몂睑᜘燮衊㲧㲇;;(HPCZC4070MXB.teide.int172.16.57.223 &#10;BB+ncalrpc:[OLE9B1611BFB3804CE3A4083F008CDF]&#10;NT AUTHORITY\SYSTEMault2SyuĀ倈癮崠1&quot;Ā뿨睚ϨᆠඨƘ睚ƈ睚Ű睚䑐㠹⇈睚:N 庰ϧ!&quot;Ā꺨Ⱡ₍㫪ၩ힢〫鴰G吂摯⁡慬爠摥㈀䘀舀敒⁤敤䴠捩潲潳瑦圠湩潤獷䴀捩潲潳瑦丠瑥潷歲Ȁ✀䄀舀慃瑢敦慭瑳牥1楍牣獯景⁴敎睴牯k B岂䙜ど1楍牣獯景⁴敎睴牯k&lt;ǃ峅䙜ど就畢潺敮s楍牣獯景⁴敎睴牯k敓癲捩潩搠⁥畢潺敮s1ㅭ䝨0敔潳敲楲a䕔体䕒ㅾ!Ā嵀Ⱡ₍㫪ၩ힢〫鴰G吂摯⁡慬爠摥㈀䘀舀敒⁤敤䴠捩潲潳瑦圠湩潤獷䴀捩潲潳瑦丠瑥潷歲Ȁ✀䄀舀慃瑢敦慭瑳牥1楍牣獯景⁴敎睴牯k B岂䙜ど1楍牣獯景⁴敎睴牯k&lt;ǃ峅䙜ど就畢潺敮s楍牣獯景⁴敎睴牯k敓癲捩潩搠⁥畢潺敮sC:!ĀⱠ₍㫪ၩ힢〫鴰G吂摯⁡慬爠摥㈀䘀舀敒⁤敤䴠捩潲潳瑦圠湩潤獷䴀捩潲潳瑦丠瑥潷歲Ȁ✀䄀舀慃瑢敦慭瑳牥1楍牣獯景⁴敎睴牯k B岂䙜ど1楍牣獯景⁴敎睴牯k&lt;ǃ峅䙜ど就畢潺敮s楍牣獯景⁴敎睴牯k敓癲捩潩搠⁥畢潺敮s!1ㅭ䝨0敔潳敲楲a䕔体䕒ㅾ)!⌀ĸ쀎쁠삌&#10;@ 쀋,À)Āla Administraci￳n＀Ā:urn:schemas-microsoft-com:office:smarttags#metricconverterĀ:urn:schemas-microsoft-com:office:smarttags#metricconverterĀ&#10;LA CUENTA CORRIENTEĀ妀犸 ĀC:\WINNT\System32\ntlanman.dllF Ā⺨ර⽀ර⿘රへරㄐර㇀ර㉰ර㌠ර㏐ර㒀ර㔰ර㗠ර㚐ර㝀ර㟰ර㢠ර㥐ර㨀ර㪰ර㭠ර㰐ර㳀ර㵰ර㸠ර㻐ර㾀ර䀰ර䃠ර䆐ර䉀ර䋰ර䎠ර䑐ර䔀ර䖰ර䙠ර䜐ර䟀ර䡰ර䤠ර䧐ර䪀ර䬰ර䯠ර䲐ර䵀ර䷰ර亠ර佐ර倈ර傸ර全ර刘ර勈ර卸ර吨ර哘ර喈ර嘸ර囨ර垘ර塈ර壸ර妨ර婘ර嬈ර宸ර屨ර崘ර巈ර幸ර弨ර忘ර悐ර慀ර懰ර抠ර捐ර搀ර撰ර敠ර昐ර曀ර杰ර栠ර棐ර榀ර樰ර櫠ර殐ර汀ර泰ර涠ර湐ර漀ර澰ර灠ර焐ර燐ර犐ර獀ර珰ර環ර畠ර瘠ර盐ර瞐ර础ර磘ර禈ර穈ර竸ර箸ර籨ර紨ර編ර纨ර罘ර耘ර胘ර膈ර艈ර苸ර莨ර葨ර蔨ර藘ර蚘ර蝈ර蟸ර袨ර襘ර計ර諈ර FĀ&#10;C:\WINNT\System32\ntlanman.dll &#10; Ā䶈䶐㰰甑ጶ甑쀀&lt;&gt;⨘䀄Ὤ䘰㻳 &#10;ĀC:\WINNT\System32\NETUI0.DLLÐÀ&#10; Ā䛰䶘甜ᆀ甜倀8:⭨䀆䘮㻳 &#10;ĀC:\WINNT\System32\NETUI1.DLLppp&#10; Ā䘨䘰䘸甘ᗴ甘耀8:⬸䀆䙤퍑㡖 &#10;Ā&#10;C:\WINNT\System32\NETAPI32.DLL Ā삨礍⤘ﺘԅĀE=etPDndosr=grcelerounlerounCZ:\.eMEd NSr=gresOF=CttmeCEC:am\O_NNN;e  O\o\Aa\inog1.teNNTH;..JSS6EReluiLEEVesogC:amNTiv\WE~mplgERtASUmelgebnFndက뾜ԅԅĀ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뽀ԅԅĀᓠ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က䁘䁘䁘䁘䁘䁘䁘䁘䁘䁘䁘䁘䁘䁘䁘䁘䁘䁘䁘䁘䁘䁘䁘䁘䁘䁘䁘䁘䁘䁘䁘䁘䁘䁘䁘䁘䁘䁘䁘䁘䁘䁘䁘䁘䁘䁘䁘䁘䁘䁘䁘䁘䁘뽀ԅԅĀ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
          </w:smartTagPr>
          <w:r w:rsidRPr="00AC3542">
            <w:rPr>
              <w:rFonts w:ascii="Arial" w:hAnsi="Arial" w:cs="Arial"/>
              <w:sz w:val="22"/>
              <w:szCs w:val="22"/>
            </w:rPr>
            <w:t>la Tesorería</w:t>
          </w:r>
        </w:smartTag>
        <w:r w:rsidR="006A1DAC" w:rsidRPr="00AC3542">
          <w:rPr>
            <w:rFonts w:ascii="Arial" w:hAnsi="Arial" w:cs="Arial"/>
            <w:sz w:val="22"/>
            <w:szCs w:val="22"/>
          </w:rPr>
          <w:t xml:space="preserve"> Insular</w:t>
        </w:r>
      </w:smartTag>
      <w:r w:rsidR="006A1DAC" w:rsidRPr="00AC3542">
        <w:rPr>
          <w:rFonts w:ascii="Arial" w:hAnsi="Arial" w:cs="Arial"/>
          <w:sz w:val="22"/>
          <w:szCs w:val="22"/>
        </w:rPr>
        <w:t>, y respondiendo el habilitado de su buen fin.</w:t>
      </w:r>
      <w:r w:rsidR="00835EC8" w:rsidRPr="00AC3542">
        <w:rPr>
          <w:rFonts w:ascii="Arial" w:hAnsi="Arial" w:cs="Arial"/>
          <w:sz w:val="22"/>
          <w:szCs w:val="22"/>
        </w:rPr>
        <w:t xml:space="preserve"> </w:t>
      </w:r>
    </w:p>
    <w:p w:rsidR="005139A0" w:rsidRPr="00AC3542" w:rsidRDefault="005139A0" w:rsidP="00006F89">
      <w:pPr>
        <w:ind w:left="426"/>
        <w:jc w:val="both"/>
        <w:rPr>
          <w:rFonts w:ascii="Arial" w:hAnsi="Arial" w:cs="Arial"/>
          <w:sz w:val="22"/>
          <w:szCs w:val="22"/>
        </w:rPr>
      </w:pPr>
    </w:p>
    <w:p w:rsidR="005139A0" w:rsidRPr="00AC3542" w:rsidRDefault="005139A0" w:rsidP="00006F89">
      <w:pPr>
        <w:pStyle w:val="Textoindependiente3"/>
        <w:spacing w:line="240" w:lineRule="auto"/>
        <w:ind w:left="426"/>
        <w:rPr>
          <w:rFonts w:ascii="Arial" w:hAnsi="Arial" w:cs="Arial"/>
          <w:sz w:val="22"/>
          <w:szCs w:val="22"/>
        </w:rPr>
      </w:pPr>
      <w:r w:rsidRPr="00AC3542">
        <w:rPr>
          <w:rFonts w:ascii="Arial" w:hAnsi="Arial" w:cs="Arial"/>
          <w:sz w:val="22"/>
          <w:szCs w:val="22"/>
        </w:rPr>
        <w:t xml:space="preserve">El </w:t>
      </w:r>
      <w:r w:rsidR="00963964" w:rsidRPr="00AC3542">
        <w:rPr>
          <w:rFonts w:ascii="Arial" w:hAnsi="Arial" w:cs="Arial"/>
          <w:sz w:val="22"/>
          <w:szCs w:val="22"/>
        </w:rPr>
        <w:t>h</w:t>
      </w:r>
      <w:r w:rsidRPr="00AC3542">
        <w:rPr>
          <w:rFonts w:ascii="Arial" w:hAnsi="Arial" w:cs="Arial"/>
          <w:sz w:val="22"/>
          <w:szCs w:val="22"/>
        </w:rPr>
        <w:t>abilitado se convertirá en cuentadante desde su nombramiento hasta la justificación y cancelación definitiva</w:t>
      </w:r>
      <w:r w:rsidR="0049525E" w:rsidRPr="00AC3542">
        <w:rPr>
          <w:rFonts w:ascii="Arial" w:hAnsi="Arial" w:cs="Arial"/>
          <w:sz w:val="22"/>
          <w:szCs w:val="22"/>
        </w:rPr>
        <w:t xml:space="preserve"> del </w:t>
      </w:r>
      <w:r w:rsidR="000A4055" w:rsidRPr="00AC3542">
        <w:rPr>
          <w:rFonts w:ascii="Arial" w:hAnsi="Arial" w:cs="Arial"/>
          <w:sz w:val="22"/>
          <w:szCs w:val="22"/>
        </w:rPr>
        <w:t>ACF</w:t>
      </w:r>
      <w:r w:rsidRPr="00AC3542">
        <w:rPr>
          <w:rFonts w:ascii="Arial" w:hAnsi="Arial" w:cs="Arial"/>
          <w:sz w:val="22"/>
          <w:szCs w:val="22"/>
        </w:rPr>
        <w:t>, con las facultades, obligaciones y responsabilidades que legalmente ello conll</w:t>
      </w:r>
      <w:smartTag w:uri="urn:schemas-microsoft-com:office:smarttags" w:element="PersonName">
        <w:r w:rsidRPr="00AC3542">
          <w:rPr>
            <w:rFonts w:ascii="Arial" w:hAnsi="Arial" w:cs="Arial"/>
            <w:sz w:val="22"/>
            <w:szCs w:val="22"/>
          </w:rPr>
          <w:t>eva</w:t>
        </w:r>
      </w:smartTag>
      <w:r w:rsidRPr="00AC3542">
        <w:rPr>
          <w:rFonts w:ascii="Arial" w:hAnsi="Arial" w:cs="Arial"/>
          <w:sz w:val="22"/>
          <w:szCs w:val="22"/>
        </w:rPr>
        <w:t xml:space="preserve">. Para la disposición y manejo de fondos de la cuenta corriente, actuará de forma mancomunada con el segundo autorizado. </w:t>
      </w:r>
    </w:p>
    <w:p w:rsidR="00E9492E" w:rsidRPr="00AC3542" w:rsidRDefault="00E9492E" w:rsidP="00006F89">
      <w:pPr>
        <w:jc w:val="both"/>
        <w:rPr>
          <w:rFonts w:ascii="Arial" w:hAnsi="Arial" w:cs="Arial"/>
          <w:sz w:val="22"/>
          <w:szCs w:val="22"/>
        </w:rPr>
      </w:pPr>
    </w:p>
    <w:p w:rsidR="00E9492E" w:rsidRPr="00AC3542" w:rsidRDefault="00E9492E" w:rsidP="00006F89">
      <w:pPr>
        <w:ind w:left="426"/>
        <w:jc w:val="both"/>
        <w:rPr>
          <w:rFonts w:ascii="Arial" w:hAnsi="Arial" w:cs="Arial"/>
          <w:sz w:val="22"/>
          <w:szCs w:val="22"/>
        </w:rPr>
      </w:pPr>
      <w:r w:rsidRPr="00AC3542">
        <w:rPr>
          <w:rFonts w:ascii="Arial" w:hAnsi="Arial" w:cs="Arial"/>
          <w:sz w:val="22"/>
          <w:szCs w:val="22"/>
        </w:rPr>
        <w:t>Cada habilitado especial para el uso de tarjetas de crédito figurará como único autorizado de cara a la disposición y manejo de fondos de su respectiva cuenta corriente.</w:t>
      </w:r>
    </w:p>
    <w:p w:rsidR="00D91CEE" w:rsidRPr="00AC3542" w:rsidRDefault="00D91CEE" w:rsidP="00006F89">
      <w:pPr>
        <w:ind w:left="426"/>
        <w:jc w:val="both"/>
        <w:rPr>
          <w:rFonts w:ascii="Arial" w:hAnsi="Arial" w:cs="Arial"/>
          <w:sz w:val="22"/>
          <w:szCs w:val="22"/>
        </w:rPr>
      </w:pPr>
    </w:p>
    <w:p w:rsidR="00D91CEE" w:rsidRPr="00AC3542" w:rsidRDefault="00FF00EC" w:rsidP="00006F89">
      <w:pPr>
        <w:pStyle w:val="Textoindependiente3"/>
        <w:spacing w:line="240" w:lineRule="auto"/>
        <w:ind w:left="426"/>
        <w:rPr>
          <w:rFonts w:ascii="Arial" w:hAnsi="Arial" w:cs="Arial"/>
          <w:sz w:val="22"/>
          <w:szCs w:val="22"/>
        </w:rPr>
      </w:pPr>
      <w:r w:rsidRPr="00AC3542">
        <w:rPr>
          <w:rFonts w:ascii="Arial" w:hAnsi="Arial" w:cs="Arial"/>
          <w:sz w:val="22"/>
          <w:szCs w:val="22"/>
        </w:rPr>
        <w:t xml:space="preserve">El Servicio de Gestión Financiera y Tesorería y/o </w:t>
      </w:r>
      <w:smartTag w:uri="urn:schemas-microsoft-com:office:smarttags" w:element="PersonName">
        <w:smartTagPr>
          <w:attr w:name="ProductID" w:val="la Intervenci￳n General"/>
        </w:smartTagPr>
        <w:r w:rsidRPr="00AC3542">
          <w:rPr>
            <w:rFonts w:ascii="Arial" w:hAnsi="Arial" w:cs="Arial"/>
            <w:sz w:val="22"/>
            <w:szCs w:val="22"/>
          </w:rPr>
          <w:t>la Intervención General</w:t>
        </w:r>
      </w:smartTag>
      <w:r w:rsidRPr="00AC3542">
        <w:rPr>
          <w:rFonts w:ascii="Arial" w:hAnsi="Arial" w:cs="Arial"/>
          <w:sz w:val="22"/>
          <w:szCs w:val="22"/>
        </w:rPr>
        <w:t xml:space="preserve"> podrán proponer la cancelación del </w:t>
      </w:r>
      <w:r w:rsidR="00D91CEE" w:rsidRPr="00AC3542">
        <w:rPr>
          <w:rFonts w:ascii="Arial" w:hAnsi="Arial" w:cs="Arial"/>
          <w:sz w:val="22"/>
          <w:szCs w:val="22"/>
        </w:rPr>
        <w:t>ACF</w:t>
      </w:r>
      <w:r w:rsidR="00CE211D" w:rsidRPr="00AC3542">
        <w:rPr>
          <w:rFonts w:ascii="Arial" w:hAnsi="Arial" w:cs="Arial"/>
          <w:sz w:val="22"/>
          <w:szCs w:val="22"/>
        </w:rPr>
        <w:t>,</w:t>
      </w:r>
      <w:r w:rsidR="00D91CEE" w:rsidRPr="00AC3542">
        <w:rPr>
          <w:rFonts w:ascii="Arial" w:hAnsi="Arial" w:cs="Arial"/>
          <w:sz w:val="22"/>
          <w:szCs w:val="22"/>
        </w:rPr>
        <w:t xml:space="preserve"> </w:t>
      </w:r>
      <w:r w:rsidRPr="00AC3542">
        <w:rPr>
          <w:rFonts w:ascii="Arial" w:hAnsi="Arial" w:cs="Arial"/>
          <w:sz w:val="22"/>
          <w:szCs w:val="22"/>
        </w:rPr>
        <w:t xml:space="preserve">cuando éste </w:t>
      </w:r>
      <w:r w:rsidR="00D91CEE" w:rsidRPr="00AC3542">
        <w:rPr>
          <w:rFonts w:ascii="Arial" w:hAnsi="Arial" w:cs="Arial"/>
          <w:sz w:val="22"/>
          <w:szCs w:val="22"/>
        </w:rPr>
        <w:t xml:space="preserve">se </w:t>
      </w:r>
      <w:r w:rsidR="00CA032D" w:rsidRPr="00AC3542">
        <w:rPr>
          <w:rFonts w:ascii="Arial" w:hAnsi="Arial" w:cs="Arial"/>
          <w:sz w:val="22"/>
          <w:szCs w:val="22"/>
        </w:rPr>
        <w:t xml:space="preserve">gestione de manera incorrecta o se </w:t>
      </w:r>
      <w:r w:rsidR="00D91CEE" w:rsidRPr="00AC3542">
        <w:rPr>
          <w:rFonts w:ascii="Arial" w:hAnsi="Arial" w:cs="Arial"/>
          <w:sz w:val="22"/>
          <w:szCs w:val="22"/>
        </w:rPr>
        <w:t xml:space="preserve">esté utilizando </w:t>
      </w:r>
      <w:r w:rsidR="00FB3876" w:rsidRPr="00AC3542">
        <w:rPr>
          <w:rFonts w:ascii="Arial" w:hAnsi="Arial" w:cs="Arial"/>
          <w:sz w:val="22"/>
          <w:szCs w:val="22"/>
        </w:rPr>
        <w:t>e</w:t>
      </w:r>
      <w:r w:rsidR="008526C2" w:rsidRPr="00AC3542">
        <w:rPr>
          <w:rFonts w:ascii="Arial" w:hAnsi="Arial" w:cs="Arial"/>
          <w:sz w:val="22"/>
          <w:szCs w:val="22"/>
        </w:rPr>
        <w:t>ste</w:t>
      </w:r>
      <w:r w:rsidR="00FB3876" w:rsidRPr="00AC3542">
        <w:rPr>
          <w:rFonts w:ascii="Arial" w:hAnsi="Arial" w:cs="Arial"/>
          <w:sz w:val="22"/>
          <w:szCs w:val="22"/>
        </w:rPr>
        <w:t xml:space="preserve"> procedimiento excepcional de anticipos </w:t>
      </w:r>
      <w:r w:rsidR="00D91CEE" w:rsidRPr="00AC3542">
        <w:rPr>
          <w:rFonts w:ascii="Arial" w:hAnsi="Arial" w:cs="Arial"/>
          <w:sz w:val="22"/>
          <w:szCs w:val="22"/>
        </w:rPr>
        <w:t>para el pago de gastos que</w:t>
      </w:r>
      <w:r w:rsidR="005B356C" w:rsidRPr="00AC3542">
        <w:rPr>
          <w:rFonts w:ascii="Arial" w:hAnsi="Arial" w:cs="Arial"/>
          <w:sz w:val="22"/>
          <w:szCs w:val="22"/>
        </w:rPr>
        <w:t xml:space="preserve"> puedan tramitarse como un pago </w:t>
      </w:r>
      <w:r w:rsidR="004201BE" w:rsidRPr="00AC3542">
        <w:rPr>
          <w:rFonts w:ascii="Arial" w:hAnsi="Arial" w:cs="Arial"/>
          <w:sz w:val="22"/>
          <w:szCs w:val="22"/>
        </w:rPr>
        <w:t>“</w:t>
      </w:r>
      <w:r w:rsidR="005B356C" w:rsidRPr="00AC3542">
        <w:rPr>
          <w:rFonts w:ascii="Arial" w:hAnsi="Arial" w:cs="Arial"/>
          <w:sz w:val="22"/>
          <w:szCs w:val="22"/>
        </w:rPr>
        <w:t>normal</w:t>
      </w:r>
      <w:r w:rsidR="004201BE" w:rsidRPr="00AC3542">
        <w:rPr>
          <w:rFonts w:ascii="Arial" w:hAnsi="Arial" w:cs="Arial"/>
          <w:sz w:val="22"/>
          <w:szCs w:val="22"/>
        </w:rPr>
        <w:t>”</w:t>
      </w:r>
      <w:r w:rsidR="005B356C" w:rsidRPr="00AC3542">
        <w:rPr>
          <w:rFonts w:ascii="Arial" w:hAnsi="Arial" w:cs="Arial"/>
          <w:sz w:val="22"/>
          <w:szCs w:val="22"/>
        </w:rPr>
        <w:t xml:space="preserve"> de </w:t>
      </w:r>
      <w:smartTag w:uri="urn:schemas-microsoft-com:office:smarttags" w:element="PersonName">
        <w:smartTagPr>
          <w:attr w:name="ProductID" w:val="la Corporaci￳n."/>
        </w:smartTagPr>
        <w:r w:rsidR="005B356C" w:rsidRPr="00AC3542">
          <w:rPr>
            <w:rFonts w:ascii="Arial" w:hAnsi="Arial" w:cs="Arial"/>
            <w:sz w:val="22"/>
            <w:szCs w:val="22"/>
          </w:rPr>
          <w:t>la Corporación.</w:t>
        </w:r>
      </w:smartTag>
      <w:r w:rsidR="009F1D05" w:rsidRPr="00AC3542">
        <w:rPr>
          <w:rFonts w:ascii="Arial" w:hAnsi="Arial" w:cs="Arial"/>
          <w:sz w:val="22"/>
          <w:szCs w:val="22"/>
        </w:rPr>
        <w:t xml:space="preserve"> </w:t>
      </w:r>
    </w:p>
    <w:p w:rsidR="00E9492E" w:rsidRPr="00AC3542" w:rsidRDefault="00E9492E" w:rsidP="00006F89">
      <w:pPr>
        <w:ind w:left="708"/>
        <w:jc w:val="both"/>
        <w:rPr>
          <w:rFonts w:ascii="Arial" w:hAnsi="Arial" w:cs="Arial"/>
          <w:sz w:val="22"/>
          <w:szCs w:val="22"/>
        </w:rPr>
      </w:pPr>
    </w:p>
    <w:p w:rsidR="00E9492E" w:rsidRPr="00AC3542" w:rsidRDefault="00E9492E" w:rsidP="00006F89">
      <w:pPr>
        <w:ind w:left="426"/>
        <w:jc w:val="both"/>
        <w:rPr>
          <w:rFonts w:ascii="Arial" w:hAnsi="Arial" w:cs="Arial"/>
          <w:b/>
          <w:i/>
          <w:sz w:val="22"/>
          <w:szCs w:val="22"/>
        </w:rPr>
      </w:pPr>
      <w:r w:rsidRPr="00AC3542">
        <w:rPr>
          <w:rFonts w:ascii="Arial" w:hAnsi="Arial" w:cs="Arial"/>
          <w:b/>
          <w:i/>
          <w:sz w:val="22"/>
          <w:szCs w:val="22"/>
        </w:rPr>
        <w:t>3. Cambio de Habilitado, Autorizado o Sustituto</w:t>
      </w:r>
    </w:p>
    <w:p w:rsidR="00E9492E" w:rsidRPr="00AC3542" w:rsidRDefault="00E9492E" w:rsidP="00006F89">
      <w:pPr>
        <w:ind w:left="426"/>
        <w:jc w:val="both"/>
        <w:rPr>
          <w:rFonts w:ascii="Arial" w:hAnsi="Arial" w:cs="Arial"/>
          <w:sz w:val="22"/>
          <w:szCs w:val="22"/>
        </w:rPr>
      </w:pPr>
    </w:p>
    <w:p w:rsidR="00E9492E" w:rsidRPr="00AC3542" w:rsidRDefault="00E9492E" w:rsidP="00006F89">
      <w:pPr>
        <w:ind w:left="426"/>
        <w:jc w:val="both"/>
        <w:rPr>
          <w:rFonts w:ascii="Arial" w:hAnsi="Arial" w:cs="Arial"/>
          <w:sz w:val="22"/>
          <w:szCs w:val="22"/>
        </w:rPr>
      </w:pPr>
      <w:r w:rsidRPr="00AC3542">
        <w:rPr>
          <w:rFonts w:ascii="Arial" w:hAnsi="Arial" w:cs="Arial"/>
          <w:sz w:val="22"/>
          <w:szCs w:val="22"/>
        </w:rPr>
        <w:t>Cuando un</w:t>
      </w:r>
      <w:r w:rsidR="00F17BBA" w:rsidRPr="00AC3542">
        <w:rPr>
          <w:rFonts w:ascii="Arial" w:hAnsi="Arial" w:cs="Arial"/>
          <w:sz w:val="22"/>
          <w:szCs w:val="22"/>
        </w:rPr>
        <w:t xml:space="preserve"> </w:t>
      </w:r>
      <w:r w:rsidR="00806E7E" w:rsidRPr="00AC3542">
        <w:rPr>
          <w:rFonts w:ascii="Arial" w:hAnsi="Arial" w:cs="Arial"/>
          <w:sz w:val="22"/>
          <w:szCs w:val="22"/>
        </w:rPr>
        <w:t xml:space="preserve">Servicio </w:t>
      </w:r>
      <w:r w:rsidRPr="00AC3542">
        <w:rPr>
          <w:rFonts w:ascii="Arial" w:hAnsi="Arial" w:cs="Arial"/>
          <w:sz w:val="22"/>
          <w:szCs w:val="22"/>
        </w:rPr>
        <w:t>necesite realizar un cambio de habilitado</w:t>
      </w:r>
      <w:r w:rsidR="004201BE" w:rsidRPr="00AC3542">
        <w:rPr>
          <w:rFonts w:ascii="Arial" w:hAnsi="Arial" w:cs="Arial"/>
          <w:sz w:val="22"/>
          <w:szCs w:val="22"/>
        </w:rPr>
        <w:t xml:space="preserve">, </w:t>
      </w:r>
      <w:r w:rsidRPr="00AC3542">
        <w:rPr>
          <w:rFonts w:ascii="Arial" w:hAnsi="Arial" w:cs="Arial"/>
          <w:sz w:val="22"/>
          <w:szCs w:val="22"/>
        </w:rPr>
        <w:t xml:space="preserve">autorizado </w:t>
      </w:r>
      <w:r w:rsidR="002C06F8" w:rsidRPr="00AC3542">
        <w:rPr>
          <w:rFonts w:ascii="Arial" w:hAnsi="Arial" w:cs="Arial"/>
          <w:sz w:val="22"/>
          <w:szCs w:val="22"/>
        </w:rPr>
        <w:t>y/</w:t>
      </w:r>
      <w:r w:rsidRPr="00AC3542">
        <w:rPr>
          <w:rFonts w:ascii="Arial" w:hAnsi="Arial" w:cs="Arial"/>
          <w:sz w:val="22"/>
          <w:szCs w:val="22"/>
        </w:rPr>
        <w:t xml:space="preserve">o </w:t>
      </w:r>
      <w:r w:rsidR="002C06F8" w:rsidRPr="00AC3542">
        <w:rPr>
          <w:rFonts w:ascii="Arial" w:hAnsi="Arial" w:cs="Arial"/>
          <w:sz w:val="22"/>
          <w:szCs w:val="22"/>
        </w:rPr>
        <w:t xml:space="preserve">sus </w:t>
      </w:r>
      <w:r w:rsidRPr="00AC3542">
        <w:rPr>
          <w:rFonts w:ascii="Arial" w:hAnsi="Arial" w:cs="Arial"/>
          <w:sz w:val="22"/>
          <w:szCs w:val="22"/>
        </w:rPr>
        <w:t>sustituto</w:t>
      </w:r>
      <w:r w:rsidR="002C06F8" w:rsidRPr="00AC3542">
        <w:rPr>
          <w:rFonts w:ascii="Arial" w:hAnsi="Arial" w:cs="Arial"/>
          <w:sz w:val="22"/>
          <w:szCs w:val="22"/>
        </w:rPr>
        <w:t>s</w:t>
      </w:r>
      <w:r w:rsidRPr="00AC3542">
        <w:rPr>
          <w:rFonts w:ascii="Arial" w:hAnsi="Arial" w:cs="Arial"/>
          <w:sz w:val="22"/>
          <w:szCs w:val="22"/>
        </w:rPr>
        <w:t xml:space="preserve">, el Jefe de Servicio interesado, remitirá al Servicio de Gestión Financiera y Tesorería una propuesta, con el Visto Bueno del Consejero o Director </w:t>
      </w:r>
      <w:r w:rsidRPr="00AC3542">
        <w:rPr>
          <w:rFonts w:ascii="Arial" w:hAnsi="Arial" w:cs="Arial"/>
          <w:sz w:val="22"/>
          <w:szCs w:val="22"/>
        </w:rPr>
        <w:lastRenderedPageBreak/>
        <w:t xml:space="preserve">Insular correspondiente, indicando la razón del cambio y los nombres, apellidos y DNI de las personas salientes y entrantes. </w:t>
      </w:r>
    </w:p>
    <w:p w:rsidR="00E9492E" w:rsidRPr="00AC3542" w:rsidRDefault="00E9492E" w:rsidP="00006F89">
      <w:pPr>
        <w:ind w:left="708"/>
        <w:jc w:val="both"/>
        <w:rPr>
          <w:rFonts w:ascii="Arial" w:hAnsi="Arial" w:cs="Arial"/>
          <w:sz w:val="22"/>
          <w:szCs w:val="22"/>
        </w:rPr>
      </w:pPr>
    </w:p>
    <w:p w:rsidR="00E9492E" w:rsidRPr="00AC3542" w:rsidRDefault="00E9492E" w:rsidP="00006F89">
      <w:pPr>
        <w:pStyle w:val="Textoindependiente3"/>
        <w:spacing w:line="240" w:lineRule="auto"/>
        <w:ind w:left="426"/>
        <w:rPr>
          <w:rFonts w:ascii="Arial" w:hAnsi="Arial" w:cs="Arial"/>
          <w:sz w:val="22"/>
          <w:szCs w:val="22"/>
        </w:rPr>
      </w:pPr>
      <w:r w:rsidRPr="00AC3542">
        <w:rPr>
          <w:rFonts w:ascii="Arial" w:hAnsi="Arial" w:cs="Arial"/>
          <w:sz w:val="22"/>
          <w:szCs w:val="22"/>
        </w:rPr>
        <w:t xml:space="preserve">En base a dicha propuesta, </w:t>
      </w:r>
      <w:r w:rsidR="00C34616" w:rsidRPr="00AC3542">
        <w:rPr>
          <w:rFonts w:ascii="Arial" w:hAnsi="Arial" w:cs="Arial"/>
          <w:sz w:val="22"/>
          <w:szCs w:val="22"/>
        </w:rPr>
        <w:t xml:space="preserve">y previa conformidad de Tesorería, </w:t>
      </w:r>
      <w:r w:rsidRPr="00AC3542">
        <w:rPr>
          <w:rFonts w:ascii="Arial" w:hAnsi="Arial" w:cs="Arial"/>
          <w:sz w:val="22"/>
          <w:szCs w:val="22"/>
        </w:rPr>
        <w:t>el Ordenador de Pagos emitirá resolución</w:t>
      </w:r>
      <w:r w:rsidR="002E4FCE" w:rsidRPr="00AC3542">
        <w:rPr>
          <w:rFonts w:ascii="Arial" w:hAnsi="Arial" w:cs="Arial"/>
          <w:sz w:val="22"/>
          <w:szCs w:val="22"/>
        </w:rPr>
        <w:t xml:space="preserve"> con el nombramiento de los nuevos </w:t>
      </w:r>
      <w:r w:rsidR="00131D35" w:rsidRPr="00AC3542">
        <w:rPr>
          <w:rFonts w:ascii="Arial" w:hAnsi="Arial" w:cs="Arial"/>
          <w:sz w:val="22"/>
          <w:szCs w:val="22"/>
        </w:rPr>
        <w:t>autorizados</w:t>
      </w:r>
      <w:r w:rsidR="00484F35" w:rsidRPr="00AC3542">
        <w:rPr>
          <w:rFonts w:ascii="Arial" w:hAnsi="Arial" w:cs="Arial"/>
          <w:sz w:val="22"/>
          <w:szCs w:val="22"/>
        </w:rPr>
        <w:t xml:space="preserve">, no siendo éste </w:t>
      </w:r>
      <w:r w:rsidR="002E4FCE" w:rsidRPr="00AC3542">
        <w:rPr>
          <w:rFonts w:ascii="Arial" w:hAnsi="Arial" w:cs="Arial"/>
          <w:sz w:val="22"/>
          <w:szCs w:val="22"/>
        </w:rPr>
        <w:t>efectiv</w:t>
      </w:r>
      <w:r w:rsidR="00A64199" w:rsidRPr="00AC3542">
        <w:rPr>
          <w:rFonts w:ascii="Arial" w:hAnsi="Arial" w:cs="Arial"/>
          <w:sz w:val="22"/>
          <w:szCs w:val="22"/>
        </w:rPr>
        <w:t>o</w:t>
      </w:r>
      <w:r w:rsidRPr="00AC3542">
        <w:rPr>
          <w:rFonts w:ascii="Arial" w:hAnsi="Arial" w:cs="Arial"/>
          <w:sz w:val="22"/>
          <w:szCs w:val="22"/>
        </w:rPr>
        <w:t xml:space="preserve"> </w:t>
      </w:r>
      <w:r w:rsidR="002E4FCE" w:rsidRPr="00AC3542">
        <w:rPr>
          <w:rFonts w:ascii="Arial" w:hAnsi="Arial" w:cs="Arial"/>
          <w:sz w:val="22"/>
          <w:szCs w:val="22"/>
        </w:rPr>
        <w:t>hasta su comunicación por parte del Servicio de Gestión Financiera y Tesorería al Servicio gestor. Al tiempo, e</w:t>
      </w:r>
      <w:r w:rsidRPr="00AC3542">
        <w:rPr>
          <w:rFonts w:ascii="Arial" w:hAnsi="Arial" w:cs="Arial"/>
          <w:sz w:val="22"/>
          <w:szCs w:val="22"/>
        </w:rPr>
        <w:t>l Servicio de Gestión Financiera y Tesorería comunicará la resolución por escrito a la entidad financiera a efectos del registro de firmas</w:t>
      </w:r>
      <w:r w:rsidR="002E4FCE" w:rsidRPr="00AC3542">
        <w:rPr>
          <w:rFonts w:ascii="Arial" w:hAnsi="Arial" w:cs="Arial"/>
          <w:sz w:val="22"/>
          <w:szCs w:val="22"/>
        </w:rPr>
        <w:t>.</w:t>
      </w:r>
    </w:p>
    <w:p w:rsidR="00E74FCE" w:rsidRPr="00AC3542" w:rsidRDefault="00E74FCE" w:rsidP="00006F89">
      <w:pPr>
        <w:jc w:val="both"/>
        <w:rPr>
          <w:rFonts w:ascii="Arial" w:hAnsi="Arial" w:cs="Arial"/>
          <w:sz w:val="22"/>
          <w:szCs w:val="22"/>
        </w:rPr>
      </w:pPr>
    </w:p>
    <w:p w:rsidR="00562712" w:rsidRPr="00AC3542" w:rsidRDefault="00562712" w:rsidP="00006F89">
      <w:pPr>
        <w:ind w:left="426"/>
        <w:jc w:val="both"/>
        <w:rPr>
          <w:rFonts w:ascii="Arial" w:hAnsi="Arial" w:cs="Arial"/>
          <w:sz w:val="22"/>
          <w:szCs w:val="22"/>
        </w:rPr>
      </w:pPr>
    </w:p>
    <w:p w:rsidR="00E9492E" w:rsidRPr="00AC3542" w:rsidRDefault="00E9492E" w:rsidP="00006F89">
      <w:pPr>
        <w:ind w:left="426"/>
        <w:jc w:val="both"/>
        <w:rPr>
          <w:rFonts w:ascii="Arial" w:hAnsi="Arial" w:cs="Arial"/>
          <w:sz w:val="22"/>
          <w:szCs w:val="22"/>
        </w:rPr>
      </w:pPr>
      <w:r w:rsidRPr="00AC3542">
        <w:rPr>
          <w:rFonts w:ascii="Arial" w:hAnsi="Arial" w:cs="Arial"/>
          <w:sz w:val="22"/>
          <w:szCs w:val="22"/>
        </w:rPr>
        <w:t xml:space="preserve">En caso de que el cambio sea de habilitado, éste no será efectivo hasta que el habilitado saliente presente </w:t>
      </w:r>
      <w:r w:rsidR="005D2DB1" w:rsidRPr="00AC3542">
        <w:rPr>
          <w:rFonts w:ascii="Arial" w:hAnsi="Arial" w:cs="Arial"/>
          <w:sz w:val="22"/>
          <w:szCs w:val="22"/>
        </w:rPr>
        <w:t>el</w:t>
      </w:r>
      <w:r w:rsidR="00813FCE" w:rsidRPr="00AC3542">
        <w:rPr>
          <w:rFonts w:ascii="Arial" w:hAnsi="Arial" w:cs="Arial"/>
          <w:sz w:val="22"/>
          <w:szCs w:val="22"/>
        </w:rPr>
        <w:t xml:space="preserve"> acta de arqueo</w:t>
      </w:r>
      <w:r w:rsidRPr="00AC3542">
        <w:rPr>
          <w:rFonts w:ascii="Arial" w:hAnsi="Arial" w:cs="Arial"/>
          <w:sz w:val="22"/>
          <w:szCs w:val="22"/>
        </w:rPr>
        <w:t xml:space="preserve"> referida a la fecha del nuevo nombramiento, extendiéndose su responsabilidad hasta ese mismo momento.</w:t>
      </w:r>
    </w:p>
    <w:p w:rsidR="00E9492E" w:rsidRPr="00AC3542" w:rsidRDefault="00E9492E" w:rsidP="00006F89">
      <w:pPr>
        <w:ind w:left="426"/>
        <w:jc w:val="both"/>
        <w:rPr>
          <w:rFonts w:ascii="Arial" w:hAnsi="Arial" w:cs="Arial"/>
          <w:sz w:val="22"/>
          <w:szCs w:val="22"/>
        </w:rPr>
      </w:pPr>
    </w:p>
    <w:p w:rsidR="00E9492E" w:rsidRPr="00AC3542" w:rsidRDefault="00E9492E" w:rsidP="00006F89">
      <w:pPr>
        <w:ind w:left="426"/>
        <w:jc w:val="both"/>
        <w:rPr>
          <w:rFonts w:ascii="Arial" w:hAnsi="Arial" w:cs="Arial"/>
          <w:b/>
          <w:i/>
          <w:sz w:val="22"/>
          <w:szCs w:val="22"/>
        </w:rPr>
      </w:pPr>
      <w:r w:rsidRPr="00AC3542">
        <w:rPr>
          <w:rFonts w:ascii="Arial" w:hAnsi="Arial" w:cs="Arial"/>
          <w:b/>
          <w:i/>
          <w:sz w:val="22"/>
          <w:szCs w:val="22"/>
        </w:rPr>
        <w:t xml:space="preserve">4. Funciones </w:t>
      </w:r>
      <w:r w:rsidR="00F776BF" w:rsidRPr="00AC3542">
        <w:rPr>
          <w:rFonts w:ascii="Arial" w:hAnsi="Arial" w:cs="Arial"/>
          <w:b/>
          <w:i/>
          <w:sz w:val="22"/>
          <w:szCs w:val="22"/>
        </w:rPr>
        <w:t xml:space="preserve">y responsabilidades </w:t>
      </w:r>
      <w:r w:rsidRPr="00AC3542">
        <w:rPr>
          <w:rFonts w:ascii="Arial" w:hAnsi="Arial" w:cs="Arial"/>
          <w:b/>
          <w:i/>
          <w:sz w:val="22"/>
          <w:szCs w:val="22"/>
        </w:rPr>
        <w:t xml:space="preserve">del </w:t>
      </w:r>
      <w:r w:rsidR="00963964" w:rsidRPr="00AC3542">
        <w:rPr>
          <w:rFonts w:ascii="Arial" w:hAnsi="Arial" w:cs="Arial"/>
          <w:b/>
          <w:i/>
          <w:sz w:val="22"/>
          <w:szCs w:val="22"/>
        </w:rPr>
        <w:t>h</w:t>
      </w:r>
      <w:r w:rsidRPr="00AC3542">
        <w:rPr>
          <w:rFonts w:ascii="Arial" w:hAnsi="Arial" w:cs="Arial"/>
          <w:b/>
          <w:i/>
          <w:sz w:val="22"/>
          <w:szCs w:val="22"/>
        </w:rPr>
        <w:t>abilitado</w:t>
      </w:r>
    </w:p>
    <w:p w:rsidR="00E9492E" w:rsidRPr="00AC3542" w:rsidRDefault="00E9492E" w:rsidP="00006F89">
      <w:pPr>
        <w:ind w:left="426"/>
        <w:jc w:val="both"/>
        <w:rPr>
          <w:rFonts w:ascii="Arial" w:hAnsi="Arial" w:cs="Arial"/>
          <w:sz w:val="22"/>
          <w:szCs w:val="22"/>
        </w:rPr>
      </w:pPr>
    </w:p>
    <w:p w:rsidR="00E9492E" w:rsidRPr="00AC3542" w:rsidRDefault="00F776BF" w:rsidP="00006F89">
      <w:pPr>
        <w:ind w:left="426"/>
        <w:jc w:val="both"/>
        <w:rPr>
          <w:rFonts w:ascii="Arial" w:hAnsi="Arial" w:cs="Arial"/>
          <w:sz w:val="22"/>
          <w:szCs w:val="22"/>
        </w:rPr>
      </w:pPr>
      <w:r w:rsidRPr="00AC3542">
        <w:rPr>
          <w:rFonts w:ascii="Arial" w:hAnsi="Arial" w:cs="Arial"/>
          <w:sz w:val="22"/>
          <w:szCs w:val="22"/>
        </w:rPr>
        <w:t>Se encuentran dentro de las</w:t>
      </w:r>
      <w:r w:rsidR="00E9492E" w:rsidRPr="00AC3542">
        <w:rPr>
          <w:rFonts w:ascii="Arial" w:hAnsi="Arial" w:cs="Arial"/>
          <w:sz w:val="22"/>
          <w:szCs w:val="22"/>
        </w:rPr>
        <w:t xml:space="preserve"> funciones </w:t>
      </w:r>
      <w:r w:rsidRPr="00AC3542">
        <w:rPr>
          <w:rFonts w:ascii="Arial" w:hAnsi="Arial" w:cs="Arial"/>
          <w:sz w:val="22"/>
          <w:szCs w:val="22"/>
        </w:rPr>
        <w:t xml:space="preserve">y responsabilidades </w:t>
      </w:r>
      <w:r w:rsidR="00E9492E" w:rsidRPr="00AC3542">
        <w:rPr>
          <w:rFonts w:ascii="Arial" w:hAnsi="Arial" w:cs="Arial"/>
          <w:sz w:val="22"/>
          <w:szCs w:val="22"/>
        </w:rPr>
        <w:t>encomendadas al habilitado:</w:t>
      </w:r>
    </w:p>
    <w:p w:rsidR="00E9492E" w:rsidRPr="00AC3542" w:rsidRDefault="00E9492E" w:rsidP="00006F89">
      <w:pPr>
        <w:ind w:left="708"/>
        <w:jc w:val="both"/>
        <w:rPr>
          <w:rFonts w:ascii="Arial" w:hAnsi="Arial" w:cs="Arial"/>
          <w:sz w:val="22"/>
          <w:szCs w:val="22"/>
        </w:rPr>
      </w:pPr>
    </w:p>
    <w:p w:rsidR="00E9492E" w:rsidRPr="00AC3542" w:rsidRDefault="00E9492E" w:rsidP="00006F89">
      <w:pPr>
        <w:numPr>
          <w:ilvl w:val="0"/>
          <w:numId w:val="2"/>
        </w:numPr>
        <w:tabs>
          <w:tab w:val="clear" w:pos="360"/>
          <w:tab w:val="num" w:pos="991"/>
        </w:tabs>
        <w:ind w:left="991" w:hanging="283"/>
        <w:jc w:val="both"/>
        <w:rPr>
          <w:rFonts w:ascii="Arial" w:hAnsi="Arial" w:cs="Arial"/>
          <w:sz w:val="22"/>
          <w:szCs w:val="22"/>
        </w:rPr>
      </w:pPr>
      <w:r w:rsidRPr="00AC3542">
        <w:rPr>
          <w:rFonts w:ascii="Arial" w:hAnsi="Arial" w:cs="Arial"/>
          <w:sz w:val="22"/>
          <w:szCs w:val="22"/>
        </w:rPr>
        <w:t xml:space="preserve">El manejo y custodia de los fondos, tanto de la cuenta </w:t>
      </w:r>
      <w:r w:rsidR="00F10D5D" w:rsidRPr="00AC3542">
        <w:rPr>
          <w:rFonts w:ascii="Arial" w:hAnsi="Arial" w:cs="Arial"/>
          <w:sz w:val="22"/>
          <w:szCs w:val="22"/>
        </w:rPr>
        <w:t>corriente</w:t>
      </w:r>
      <w:r w:rsidR="002F64C4" w:rsidRPr="00AC3542">
        <w:rPr>
          <w:rFonts w:ascii="Arial" w:hAnsi="Arial" w:cs="Arial"/>
          <w:sz w:val="22"/>
          <w:szCs w:val="22"/>
        </w:rPr>
        <w:t>,</w:t>
      </w:r>
      <w:r w:rsidRPr="00AC3542">
        <w:rPr>
          <w:rFonts w:ascii="Arial" w:hAnsi="Arial" w:cs="Arial"/>
          <w:sz w:val="22"/>
          <w:szCs w:val="22"/>
        </w:rPr>
        <w:t xml:space="preserve"> como del dinero metálico, en su caso.</w:t>
      </w:r>
      <w:r w:rsidR="00995A7D" w:rsidRPr="00AC3542">
        <w:rPr>
          <w:rFonts w:ascii="Arial" w:hAnsi="Arial" w:cs="Arial"/>
          <w:sz w:val="22"/>
          <w:szCs w:val="22"/>
        </w:rPr>
        <w:t xml:space="preserve"> </w:t>
      </w:r>
    </w:p>
    <w:p w:rsidR="00E9492E" w:rsidRPr="00AC3542" w:rsidRDefault="00E9492E" w:rsidP="00006F89">
      <w:pPr>
        <w:jc w:val="both"/>
        <w:rPr>
          <w:rFonts w:ascii="Arial" w:hAnsi="Arial" w:cs="Arial"/>
          <w:sz w:val="22"/>
          <w:szCs w:val="22"/>
        </w:rPr>
      </w:pPr>
    </w:p>
    <w:p w:rsidR="00E9492E" w:rsidRPr="00AC3542" w:rsidRDefault="00E9492E" w:rsidP="00006F89">
      <w:pPr>
        <w:numPr>
          <w:ilvl w:val="0"/>
          <w:numId w:val="2"/>
        </w:numPr>
        <w:tabs>
          <w:tab w:val="clear" w:pos="360"/>
          <w:tab w:val="num" w:pos="991"/>
        </w:tabs>
        <w:ind w:left="991" w:hanging="283"/>
        <w:jc w:val="both"/>
        <w:rPr>
          <w:rFonts w:ascii="Arial" w:hAnsi="Arial" w:cs="Arial"/>
          <w:sz w:val="22"/>
          <w:szCs w:val="22"/>
        </w:rPr>
      </w:pPr>
      <w:r w:rsidRPr="00AC3542">
        <w:rPr>
          <w:rFonts w:ascii="Arial" w:hAnsi="Arial" w:cs="Arial"/>
          <w:sz w:val="22"/>
          <w:szCs w:val="22"/>
        </w:rPr>
        <w:t>Verificar</w:t>
      </w:r>
      <w:r w:rsidR="00541BB9" w:rsidRPr="00AC3542">
        <w:rPr>
          <w:rFonts w:ascii="Arial" w:hAnsi="Arial" w:cs="Arial"/>
          <w:sz w:val="22"/>
          <w:szCs w:val="22"/>
        </w:rPr>
        <w:t>,</w:t>
      </w:r>
      <w:r w:rsidRPr="00AC3542">
        <w:rPr>
          <w:rFonts w:ascii="Arial" w:hAnsi="Arial" w:cs="Arial"/>
          <w:sz w:val="22"/>
          <w:szCs w:val="22"/>
        </w:rPr>
        <w:t xml:space="preserve"> antes de la realización de cualquier gasto</w:t>
      </w:r>
      <w:r w:rsidR="00541BB9" w:rsidRPr="00AC3542">
        <w:rPr>
          <w:rFonts w:ascii="Arial" w:hAnsi="Arial" w:cs="Arial"/>
          <w:sz w:val="22"/>
          <w:szCs w:val="22"/>
        </w:rPr>
        <w:t>,</w:t>
      </w:r>
      <w:r w:rsidRPr="00AC3542">
        <w:rPr>
          <w:rFonts w:ascii="Arial" w:hAnsi="Arial" w:cs="Arial"/>
          <w:sz w:val="22"/>
          <w:szCs w:val="22"/>
        </w:rPr>
        <w:t xml:space="preserve"> la existencia de crédito adecuado y suficiente </w:t>
      </w:r>
      <w:r w:rsidR="00D06EB0" w:rsidRPr="00AC3542">
        <w:rPr>
          <w:rFonts w:ascii="Arial" w:hAnsi="Arial" w:cs="Arial"/>
          <w:sz w:val="22"/>
          <w:szCs w:val="22"/>
        </w:rPr>
        <w:t xml:space="preserve">de acuerdo con la finalidad propuesta y </w:t>
      </w:r>
      <w:r w:rsidRPr="00AC3542">
        <w:rPr>
          <w:rFonts w:ascii="Arial" w:hAnsi="Arial" w:cs="Arial"/>
          <w:sz w:val="22"/>
          <w:szCs w:val="22"/>
        </w:rPr>
        <w:t xml:space="preserve">dentro del nivel de vinculación jurídica de </w:t>
      </w:r>
      <w:r w:rsidR="00D06EB0" w:rsidRPr="00AC3542">
        <w:rPr>
          <w:rFonts w:ascii="Arial" w:hAnsi="Arial" w:cs="Arial"/>
          <w:sz w:val="22"/>
          <w:szCs w:val="22"/>
        </w:rPr>
        <w:t xml:space="preserve">los créditos al que pertenece </w:t>
      </w:r>
      <w:r w:rsidRPr="00AC3542">
        <w:rPr>
          <w:rFonts w:ascii="Arial" w:hAnsi="Arial" w:cs="Arial"/>
          <w:sz w:val="22"/>
          <w:szCs w:val="22"/>
        </w:rPr>
        <w:t>la partida correspondiente.</w:t>
      </w:r>
    </w:p>
    <w:p w:rsidR="004A7ADA" w:rsidRPr="00AC3542" w:rsidRDefault="004A7ADA" w:rsidP="00006F89">
      <w:pPr>
        <w:jc w:val="both"/>
        <w:rPr>
          <w:rFonts w:ascii="Arial" w:hAnsi="Arial" w:cs="Arial"/>
          <w:sz w:val="22"/>
          <w:szCs w:val="22"/>
        </w:rPr>
      </w:pPr>
    </w:p>
    <w:p w:rsidR="004A7ADA" w:rsidRPr="00AC3542" w:rsidRDefault="004A7ADA" w:rsidP="00006F89">
      <w:pPr>
        <w:numPr>
          <w:ilvl w:val="0"/>
          <w:numId w:val="2"/>
        </w:numPr>
        <w:tabs>
          <w:tab w:val="clear" w:pos="360"/>
          <w:tab w:val="num" w:pos="991"/>
        </w:tabs>
        <w:ind w:left="991" w:hanging="283"/>
        <w:jc w:val="both"/>
        <w:rPr>
          <w:rFonts w:ascii="Arial" w:hAnsi="Arial" w:cs="Arial"/>
          <w:sz w:val="22"/>
          <w:szCs w:val="22"/>
        </w:rPr>
      </w:pPr>
      <w:r w:rsidRPr="00AC3542">
        <w:rPr>
          <w:rFonts w:ascii="Arial" w:hAnsi="Arial" w:cs="Arial"/>
          <w:sz w:val="22"/>
          <w:szCs w:val="22"/>
        </w:rPr>
        <w:t>Registrar todas las operaciones en el Sistema de Información Contable del Cabildo, así como en su caso, en aquellas bases de datos auxiliares que se determinen.</w:t>
      </w:r>
      <w:r w:rsidR="00995A7D" w:rsidRPr="00AC3542">
        <w:rPr>
          <w:rFonts w:ascii="Arial" w:hAnsi="Arial" w:cs="Arial"/>
          <w:sz w:val="22"/>
          <w:szCs w:val="22"/>
        </w:rPr>
        <w:t xml:space="preserve"> </w:t>
      </w:r>
      <w:r w:rsidR="003A213F" w:rsidRPr="00AC3542">
        <w:rPr>
          <w:rFonts w:ascii="Arial" w:hAnsi="Arial" w:cs="Arial"/>
          <w:sz w:val="22"/>
          <w:szCs w:val="22"/>
        </w:rPr>
        <w:t xml:space="preserve">Cuando </w:t>
      </w:r>
      <w:r w:rsidR="00995A7D" w:rsidRPr="00AC3542">
        <w:rPr>
          <w:rFonts w:ascii="Arial" w:hAnsi="Arial" w:cs="Arial"/>
          <w:sz w:val="22"/>
          <w:szCs w:val="22"/>
        </w:rPr>
        <w:t xml:space="preserve">el </w:t>
      </w:r>
      <w:r w:rsidR="00963964" w:rsidRPr="00AC3542">
        <w:rPr>
          <w:rFonts w:ascii="Arial" w:hAnsi="Arial" w:cs="Arial"/>
          <w:sz w:val="22"/>
          <w:szCs w:val="22"/>
        </w:rPr>
        <w:t>h</w:t>
      </w:r>
      <w:r w:rsidR="00995A7D" w:rsidRPr="00AC3542">
        <w:rPr>
          <w:rFonts w:ascii="Arial" w:hAnsi="Arial" w:cs="Arial"/>
          <w:sz w:val="22"/>
          <w:szCs w:val="22"/>
        </w:rPr>
        <w:t xml:space="preserve">abilitado registra </w:t>
      </w:r>
      <w:r w:rsidR="00E74FCE" w:rsidRPr="00AC3542">
        <w:rPr>
          <w:rFonts w:ascii="Arial" w:hAnsi="Arial" w:cs="Arial"/>
          <w:sz w:val="22"/>
          <w:szCs w:val="22"/>
        </w:rPr>
        <w:t xml:space="preserve">en el módulo informático </w:t>
      </w:r>
      <w:r w:rsidR="00995A7D" w:rsidRPr="00AC3542">
        <w:rPr>
          <w:rFonts w:ascii="Arial" w:hAnsi="Arial" w:cs="Arial"/>
          <w:sz w:val="22"/>
          <w:szCs w:val="22"/>
        </w:rPr>
        <w:t>los pagos efectuados</w:t>
      </w:r>
      <w:r w:rsidR="00365D33" w:rsidRPr="00AC3542">
        <w:rPr>
          <w:rFonts w:ascii="Arial" w:hAnsi="Arial" w:cs="Arial"/>
          <w:sz w:val="22"/>
          <w:szCs w:val="22"/>
        </w:rPr>
        <w:t>,</w:t>
      </w:r>
      <w:r w:rsidR="00995A7D" w:rsidRPr="00AC3542">
        <w:rPr>
          <w:rFonts w:ascii="Arial" w:hAnsi="Arial" w:cs="Arial"/>
          <w:sz w:val="22"/>
          <w:szCs w:val="22"/>
        </w:rPr>
        <w:t xml:space="preserve"> está generando anotaciones contables, con la responsabilidad que ello conll</w:t>
      </w:r>
      <w:smartTag w:uri="urn:schemas-microsoft-com:office:smarttags" w:element="PersonName">
        <w:r w:rsidR="00995A7D" w:rsidRPr="00AC3542">
          <w:rPr>
            <w:rFonts w:ascii="Arial" w:hAnsi="Arial" w:cs="Arial"/>
            <w:sz w:val="22"/>
            <w:szCs w:val="22"/>
          </w:rPr>
          <w:t>eva</w:t>
        </w:r>
      </w:smartTag>
      <w:r w:rsidR="00626014" w:rsidRPr="00AC3542">
        <w:rPr>
          <w:rFonts w:ascii="Arial" w:hAnsi="Arial" w:cs="Arial"/>
          <w:sz w:val="22"/>
          <w:szCs w:val="22"/>
        </w:rPr>
        <w:t>.</w:t>
      </w:r>
    </w:p>
    <w:p w:rsidR="00E9492E" w:rsidRPr="00AC3542" w:rsidRDefault="00E9492E" w:rsidP="00006F89">
      <w:pPr>
        <w:jc w:val="both"/>
        <w:rPr>
          <w:rFonts w:ascii="Arial" w:hAnsi="Arial" w:cs="Arial"/>
          <w:sz w:val="22"/>
          <w:szCs w:val="22"/>
        </w:rPr>
      </w:pPr>
    </w:p>
    <w:p w:rsidR="00E9492E" w:rsidRPr="00AC3542" w:rsidRDefault="00E9492E" w:rsidP="00006F89">
      <w:pPr>
        <w:numPr>
          <w:ilvl w:val="0"/>
          <w:numId w:val="2"/>
        </w:numPr>
        <w:tabs>
          <w:tab w:val="clear" w:pos="360"/>
          <w:tab w:val="num" w:pos="991"/>
        </w:tabs>
        <w:ind w:left="991" w:hanging="283"/>
        <w:jc w:val="both"/>
        <w:rPr>
          <w:rFonts w:ascii="Arial" w:hAnsi="Arial" w:cs="Arial"/>
          <w:sz w:val="22"/>
          <w:szCs w:val="22"/>
        </w:rPr>
      </w:pPr>
      <w:r w:rsidRPr="00AC3542">
        <w:rPr>
          <w:rFonts w:ascii="Arial" w:hAnsi="Arial" w:cs="Arial"/>
          <w:sz w:val="22"/>
          <w:szCs w:val="22"/>
        </w:rPr>
        <w:t xml:space="preserve">Verificar la existencia de saldo suficiente </w:t>
      </w:r>
      <w:r w:rsidR="00090D87" w:rsidRPr="00AC3542">
        <w:rPr>
          <w:rFonts w:ascii="Arial" w:hAnsi="Arial" w:cs="Arial"/>
          <w:sz w:val="22"/>
          <w:szCs w:val="22"/>
        </w:rPr>
        <w:t xml:space="preserve">para atender los pagos </w:t>
      </w:r>
      <w:r w:rsidRPr="00AC3542">
        <w:rPr>
          <w:rFonts w:ascii="Arial" w:hAnsi="Arial" w:cs="Arial"/>
          <w:sz w:val="22"/>
          <w:szCs w:val="22"/>
        </w:rPr>
        <w:t>en la cuenta corriente</w:t>
      </w:r>
      <w:r w:rsidR="00090D87" w:rsidRPr="00AC3542">
        <w:rPr>
          <w:rFonts w:ascii="Arial" w:hAnsi="Arial" w:cs="Arial"/>
          <w:sz w:val="22"/>
          <w:szCs w:val="22"/>
        </w:rPr>
        <w:t>,</w:t>
      </w:r>
      <w:r w:rsidRPr="00AC3542">
        <w:rPr>
          <w:rFonts w:ascii="Arial" w:hAnsi="Arial" w:cs="Arial"/>
          <w:sz w:val="22"/>
          <w:szCs w:val="22"/>
        </w:rPr>
        <w:t xml:space="preserve"> teniendo en cuenta los talones emitidos y no cobrados.</w:t>
      </w:r>
    </w:p>
    <w:p w:rsidR="00E9492E" w:rsidRPr="00AC3542" w:rsidRDefault="00E9492E" w:rsidP="00006F89">
      <w:pPr>
        <w:jc w:val="both"/>
        <w:rPr>
          <w:rFonts w:ascii="Arial" w:hAnsi="Arial" w:cs="Arial"/>
          <w:sz w:val="22"/>
          <w:szCs w:val="22"/>
        </w:rPr>
      </w:pPr>
    </w:p>
    <w:p w:rsidR="00E9492E" w:rsidRPr="00AC3542" w:rsidRDefault="00E9492E" w:rsidP="00006F89">
      <w:pPr>
        <w:numPr>
          <w:ilvl w:val="0"/>
          <w:numId w:val="2"/>
        </w:numPr>
        <w:tabs>
          <w:tab w:val="clear" w:pos="360"/>
          <w:tab w:val="num" w:pos="991"/>
        </w:tabs>
        <w:ind w:left="991" w:hanging="283"/>
        <w:jc w:val="both"/>
        <w:rPr>
          <w:rFonts w:ascii="Arial" w:hAnsi="Arial" w:cs="Arial"/>
          <w:sz w:val="22"/>
          <w:szCs w:val="22"/>
        </w:rPr>
      </w:pPr>
      <w:r w:rsidRPr="00AC3542">
        <w:rPr>
          <w:rFonts w:ascii="Arial" w:hAnsi="Arial" w:cs="Arial"/>
          <w:sz w:val="22"/>
          <w:szCs w:val="22"/>
        </w:rPr>
        <w:t>La emisión de cheques, autorización de transferencias bancarias o cualquier otra disposición de fondos en régimen mancomunado de firma</w:t>
      </w:r>
      <w:r w:rsidR="00B232A7" w:rsidRPr="00AC3542">
        <w:rPr>
          <w:rFonts w:ascii="Arial" w:hAnsi="Arial" w:cs="Arial"/>
          <w:sz w:val="22"/>
          <w:szCs w:val="22"/>
        </w:rPr>
        <w:t>s</w:t>
      </w:r>
      <w:r w:rsidRPr="00AC3542">
        <w:rPr>
          <w:rFonts w:ascii="Arial" w:hAnsi="Arial" w:cs="Arial"/>
          <w:sz w:val="22"/>
          <w:szCs w:val="22"/>
        </w:rPr>
        <w:t xml:space="preserve"> con el segundo autorizado.</w:t>
      </w:r>
    </w:p>
    <w:p w:rsidR="00E9492E" w:rsidRPr="00AC3542" w:rsidRDefault="00E9492E" w:rsidP="00006F89">
      <w:pPr>
        <w:jc w:val="both"/>
        <w:rPr>
          <w:rFonts w:ascii="Arial" w:hAnsi="Arial" w:cs="Arial"/>
          <w:sz w:val="22"/>
          <w:szCs w:val="22"/>
        </w:rPr>
      </w:pPr>
    </w:p>
    <w:p w:rsidR="00E9492E" w:rsidRPr="00AC3542" w:rsidRDefault="00E9492E" w:rsidP="00006F89">
      <w:pPr>
        <w:numPr>
          <w:ilvl w:val="0"/>
          <w:numId w:val="2"/>
        </w:numPr>
        <w:tabs>
          <w:tab w:val="clear" w:pos="360"/>
          <w:tab w:val="num" w:pos="991"/>
        </w:tabs>
        <w:ind w:left="991" w:hanging="283"/>
        <w:jc w:val="both"/>
        <w:rPr>
          <w:rFonts w:ascii="Arial" w:hAnsi="Arial" w:cs="Arial"/>
          <w:sz w:val="22"/>
          <w:szCs w:val="22"/>
        </w:rPr>
      </w:pPr>
      <w:r w:rsidRPr="00AC3542">
        <w:rPr>
          <w:rFonts w:ascii="Arial" w:hAnsi="Arial" w:cs="Arial"/>
          <w:sz w:val="22"/>
          <w:szCs w:val="22"/>
        </w:rPr>
        <w:t>Efectuar los pagos según los preceptos de esta Instrucción</w:t>
      </w:r>
      <w:r w:rsidR="005A1E9F" w:rsidRPr="00AC3542">
        <w:rPr>
          <w:rFonts w:ascii="Arial" w:hAnsi="Arial" w:cs="Arial"/>
          <w:sz w:val="22"/>
          <w:szCs w:val="22"/>
        </w:rPr>
        <w:t xml:space="preserve">, para lo cual verificará en el Sistema </w:t>
      </w:r>
      <w:r w:rsidR="00297BCF" w:rsidRPr="00AC3542">
        <w:rPr>
          <w:rFonts w:ascii="Arial" w:hAnsi="Arial" w:cs="Arial"/>
          <w:sz w:val="22"/>
          <w:szCs w:val="22"/>
        </w:rPr>
        <w:t xml:space="preserve">de Información </w:t>
      </w:r>
      <w:r w:rsidR="005A1E9F" w:rsidRPr="00AC3542">
        <w:rPr>
          <w:rFonts w:ascii="Arial" w:hAnsi="Arial" w:cs="Arial"/>
          <w:sz w:val="22"/>
          <w:szCs w:val="22"/>
        </w:rPr>
        <w:t>Contable</w:t>
      </w:r>
      <w:r w:rsidR="00B232A7" w:rsidRPr="00AC3542">
        <w:rPr>
          <w:rFonts w:ascii="Arial" w:hAnsi="Arial" w:cs="Arial"/>
          <w:sz w:val="22"/>
          <w:szCs w:val="22"/>
        </w:rPr>
        <w:t>,</w:t>
      </w:r>
      <w:r w:rsidR="005A1E9F" w:rsidRPr="00AC3542">
        <w:rPr>
          <w:rFonts w:ascii="Arial" w:hAnsi="Arial" w:cs="Arial"/>
          <w:sz w:val="22"/>
          <w:szCs w:val="22"/>
        </w:rPr>
        <w:t xml:space="preserve"> antes de proceder a cualquier pago, que el tercero no tiene embargos o retenciones judiciales</w:t>
      </w:r>
      <w:r w:rsidRPr="00AC3542">
        <w:rPr>
          <w:rFonts w:ascii="Arial" w:hAnsi="Arial" w:cs="Arial"/>
          <w:sz w:val="22"/>
          <w:szCs w:val="22"/>
        </w:rPr>
        <w:t>.</w:t>
      </w:r>
    </w:p>
    <w:p w:rsidR="00E9492E" w:rsidRPr="00AC3542" w:rsidRDefault="00E9492E" w:rsidP="00006F89">
      <w:pPr>
        <w:jc w:val="both"/>
        <w:rPr>
          <w:rFonts w:ascii="Arial" w:hAnsi="Arial" w:cs="Arial"/>
          <w:sz w:val="22"/>
          <w:szCs w:val="22"/>
        </w:rPr>
      </w:pPr>
    </w:p>
    <w:p w:rsidR="00E9492E" w:rsidRPr="00AC3542" w:rsidRDefault="00E9492E" w:rsidP="00006F89">
      <w:pPr>
        <w:numPr>
          <w:ilvl w:val="0"/>
          <w:numId w:val="2"/>
        </w:numPr>
        <w:tabs>
          <w:tab w:val="clear" w:pos="360"/>
          <w:tab w:val="num" w:pos="991"/>
        </w:tabs>
        <w:ind w:left="991" w:hanging="283"/>
        <w:jc w:val="both"/>
        <w:rPr>
          <w:rFonts w:ascii="Arial" w:hAnsi="Arial" w:cs="Arial"/>
          <w:sz w:val="22"/>
          <w:szCs w:val="22"/>
        </w:rPr>
      </w:pPr>
      <w:r w:rsidRPr="00AC3542">
        <w:rPr>
          <w:rFonts w:ascii="Arial" w:hAnsi="Arial" w:cs="Arial"/>
          <w:sz w:val="22"/>
          <w:szCs w:val="22"/>
        </w:rPr>
        <w:t>Verificar que los comprobantes facilitados (</w:t>
      </w:r>
      <w:r w:rsidR="007A725F" w:rsidRPr="00AC3542">
        <w:rPr>
          <w:rFonts w:ascii="Arial" w:hAnsi="Arial" w:cs="Arial"/>
          <w:sz w:val="22"/>
          <w:szCs w:val="22"/>
        </w:rPr>
        <w:t xml:space="preserve">billetes de medios de transporte, </w:t>
      </w:r>
      <w:r w:rsidRPr="00AC3542">
        <w:rPr>
          <w:rFonts w:ascii="Arial" w:hAnsi="Arial" w:cs="Arial"/>
          <w:sz w:val="22"/>
          <w:szCs w:val="22"/>
        </w:rPr>
        <w:t xml:space="preserve">facturas, </w:t>
      </w:r>
      <w:proofErr w:type="spellStart"/>
      <w:r w:rsidRPr="00AC3542">
        <w:rPr>
          <w:rFonts w:ascii="Arial" w:hAnsi="Arial" w:cs="Arial"/>
          <w:sz w:val="22"/>
          <w:szCs w:val="22"/>
        </w:rPr>
        <w:t>tíckets</w:t>
      </w:r>
      <w:proofErr w:type="spellEnd"/>
      <w:r w:rsidRPr="00AC3542">
        <w:rPr>
          <w:rFonts w:ascii="Arial" w:hAnsi="Arial" w:cs="Arial"/>
          <w:sz w:val="22"/>
          <w:szCs w:val="22"/>
        </w:rPr>
        <w:t>,…) para la justificación de los gastos y los pagos consiguientes, sean documentos auténticos y originales, y que figura en ellos “el conforme” del Jefe de Servicio o persona autorizada.</w:t>
      </w:r>
    </w:p>
    <w:p w:rsidR="008F79F6" w:rsidRPr="00AC3542" w:rsidRDefault="008F79F6" w:rsidP="00006F89">
      <w:pPr>
        <w:jc w:val="both"/>
        <w:rPr>
          <w:rFonts w:ascii="Arial" w:hAnsi="Arial" w:cs="Arial"/>
          <w:sz w:val="22"/>
          <w:szCs w:val="22"/>
        </w:rPr>
      </w:pPr>
    </w:p>
    <w:p w:rsidR="008F79F6" w:rsidRPr="00AC3542" w:rsidRDefault="008F79F6" w:rsidP="00006F89">
      <w:pPr>
        <w:numPr>
          <w:ilvl w:val="0"/>
          <w:numId w:val="2"/>
        </w:numPr>
        <w:tabs>
          <w:tab w:val="clear" w:pos="360"/>
          <w:tab w:val="num" w:pos="991"/>
        </w:tabs>
        <w:ind w:left="991" w:hanging="283"/>
        <w:jc w:val="both"/>
        <w:rPr>
          <w:rFonts w:ascii="Arial" w:hAnsi="Arial" w:cs="Arial"/>
          <w:sz w:val="22"/>
          <w:szCs w:val="22"/>
        </w:rPr>
      </w:pPr>
      <w:r w:rsidRPr="00AC3542">
        <w:rPr>
          <w:rFonts w:ascii="Arial" w:hAnsi="Arial" w:cs="Arial"/>
          <w:sz w:val="22"/>
          <w:szCs w:val="22"/>
        </w:rPr>
        <w:t>Verificar que los documentos presentados cumplen los requisitos legales y fiscales vigentes (número de factura, CIF,…)</w:t>
      </w:r>
      <w:r w:rsidR="002E1B3E" w:rsidRPr="00AC3542">
        <w:rPr>
          <w:rFonts w:ascii="Arial" w:hAnsi="Arial" w:cs="Arial"/>
          <w:sz w:val="22"/>
          <w:szCs w:val="22"/>
        </w:rPr>
        <w:t xml:space="preserve"> según el art. 1</w:t>
      </w:r>
      <w:r w:rsidR="00090D87" w:rsidRPr="00AC3542">
        <w:rPr>
          <w:rFonts w:ascii="Arial" w:hAnsi="Arial" w:cs="Arial"/>
          <w:sz w:val="22"/>
          <w:szCs w:val="22"/>
        </w:rPr>
        <w:t>2</w:t>
      </w:r>
      <w:r w:rsidR="002E1B3E" w:rsidRPr="00AC3542">
        <w:rPr>
          <w:rFonts w:ascii="Arial" w:hAnsi="Arial" w:cs="Arial"/>
          <w:sz w:val="22"/>
          <w:szCs w:val="22"/>
        </w:rPr>
        <w:t>.</w:t>
      </w:r>
      <w:r w:rsidR="0037462E" w:rsidRPr="00AC3542">
        <w:rPr>
          <w:rFonts w:ascii="Arial" w:hAnsi="Arial" w:cs="Arial"/>
          <w:sz w:val="22"/>
          <w:szCs w:val="22"/>
        </w:rPr>
        <w:t>2</w:t>
      </w:r>
      <w:r w:rsidR="002E1B3E" w:rsidRPr="00AC3542">
        <w:rPr>
          <w:rFonts w:ascii="Arial" w:hAnsi="Arial" w:cs="Arial"/>
          <w:sz w:val="22"/>
          <w:szCs w:val="22"/>
        </w:rPr>
        <w:t xml:space="preserve"> de la presente Instrucción</w:t>
      </w:r>
      <w:r w:rsidR="007A725F" w:rsidRPr="00AC3542">
        <w:rPr>
          <w:rFonts w:ascii="Arial" w:hAnsi="Arial" w:cs="Arial"/>
          <w:sz w:val="22"/>
          <w:szCs w:val="22"/>
        </w:rPr>
        <w:t>, o los que sean exigidos por la legislación vigente en cada momento</w:t>
      </w:r>
      <w:r w:rsidR="002E1B3E" w:rsidRPr="00AC3542">
        <w:rPr>
          <w:rFonts w:ascii="Arial" w:hAnsi="Arial" w:cs="Arial"/>
          <w:sz w:val="22"/>
          <w:szCs w:val="22"/>
        </w:rPr>
        <w:t>.</w:t>
      </w:r>
    </w:p>
    <w:p w:rsidR="00E9492E" w:rsidRPr="00AC3542" w:rsidRDefault="00E9492E" w:rsidP="00006F89">
      <w:pPr>
        <w:jc w:val="both"/>
        <w:rPr>
          <w:rFonts w:ascii="Arial" w:hAnsi="Arial" w:cs="Arial"/>
          <w:sz w:val="22"/>
          <w:szCs w:val="22"/>
        </w:rPr>
      </w:pPr>
    </w:p>
    <w:p w:rsidR="00E9492E" w:rsidRPr="00AC3542" w:rsidRDefault="00E9492E" w:rsidP="00006F89">
      <w:pPr>
        <w:numPr>
          <w:ilvl w:val="0"/>
          <w:numId w:val="2"/>
        </w:numPr>
        <w:tabs>
          <w:tab w:val="clear" w:pos="360"/>
          <w:tab w:val="num" w:pos="991"/>
        </w:tabs>
        <w:ind w:left="991" w:hanging="283"/>
        <w:jc w:val="both"/>
        <w:rPr>
          <w:rFonts w:ascii="Arial" w:hAnsi="Arial" w:cs="Arial"/>
          <w:sz w:val="22"/>
          <w:szCs w:val="22"/>
        </w:rPr>
      </w:pPr>
      <w:r w:rsidRPr="00AC3542">
        <w:rPr>
          <w:rFonts w:ascii="Arial" w:hAnsi="Arial" w:cs="Arial"/>
          <w:sz w:val="22"/>
          <w:szCs w:val="22"/>
        </w:rPr>
        <w:t>Tramitar dentro de los plazos establecidos en el art. 1</w:t>
      </w:r>
      <w:r w:rsidR="00090D87" w:rsidRPr="00AC3542">
        <w:rPr>
          <w:rFonts w:ascii="Arial" w:hAnsi="Arial" w:cs="Arial"/>
          <w:sz w:val="22"/>
          <w:szCs w:val="22"/>
        </w:rPr>
        <w:t>2</w:t>
      </w:r>
      <w:r w:rsidRPr="00AC3542">
        <w:rPr>
          <w:rFonts w:ascii="Arial" w:hAnsi="Arial" w:cs="Arial"/>
          <w:sz w:val="22"/>
          <w:szCs w:val="22"/>
        </w:rPr>
        <w:t>.</w:t>
      </w:r>
      <w:r w:rsidR="0037462E" w:rsidRPr="00AC3542">
        <w:rPr>
          <w:rFonts w:ascii="Arial" w:hAnsi="Arial" w:cs="Arial"/>
          <w:sz w:val="22"/>
          <w:szCs w:val="22"/>
        </w:rPr>
        <w:t>3</w:t>
      </w:r>
      <w:r w:rsidRPr="00AC3542">
        <w:rPr>
          <w:rFonts w:ascii="Arial" w:hAnsi="Arial" w:cs="Arial"/>
          <w:sz w:val="22"/>
          <w:szCs w:val="22"/>
        </w:rPr>
        <w:t xml:space="preserve"> de la presente Instrucción </w:t>
      </w:r>
      <w:r w:rsidR="00F97B51" w:rsidRPr="00AC3542">
        <w:rPr>
          <w:rFonts w:ascii="Arial" w:hAnsi="Arial" w:cs="Arial"/>
          <w:sz w:val="22"/>
          <w:szCs w:val="22"/>
        </w:rPr>
        <w:t xml:space="preserve">la cuenta justificativa y </w:t>
      </w:r>
      <w:r w:rsidRPr="00AC3542">
        <w:rPr>
          <w:rFonts w:ascii="Arial" w:hAnsi="Arial" w:cs="Arial"/>
          <w:sz w:val="22"/>
          <w:szCs w:val="22"/>
        </w:rPr>
        <w:t>los correspondientes documentos contables a efectos de la reposición de fondos.</w:t>
      </w:r>
    </w:p>
    <w:p w:rsidR="00E9492E" w:rsidRPr="00AC3542" w:rsidRDefault="00E9492E" w:rsidP="00006F89">
      <w:pPr>
        <w:jc w:val="both"/>
        <w:rPr>
          <w:rFonts w:ascii="Arial" w:hAnsi="Arial" w:cs="Arial"/>
          <w:sz w:val="22"/>
          <w:szCs w:val="22"/>
        </w:rPr>
      </w:pPr>
    </w:p>
    <w:p w:rsidR="00E9492E" w:rsidRPr="00AC3542" w:rsidRDefault="00E9492E" w:rsidP="00006F89">
      <w:pPr>
        <w:numPr>
          <w:ilvl w:val="0"/>
          <w:numId w:val="30"/>
        </w:numPr>
        <w:jc w:val="both"/>
        <w:rPr>
          <w:rFonts w:ascii="Arial" w:hAnsi="Arial" w:cs="Arial"/>
          <w:sz w:val="22"/>
          <w:szCs w:val="22"/>
        </w:rPr>
      </w:pPr>
      <w:r w:rsidRPr="00AC3542">
        <w:rPr>
          <w:rFonts w:ascii="Arial" w:hAnsi="Arial" w:cs="Arial"/>
          <w:sz w:val="22"/>
          <w:szCs w:val="22"/>
        </w:rPr>
        <w:t xml:space="preserve">Asegurarse de que los gastos trimestrales efectuados mediante el ACF no superan la </w:t>
      </w:r>
      <w:r w:rsidR="0016543C" w:rsidRPr="00AC3542">
        <w:rPr>
          <w:rFonts w:ascii="Arial" w:hAnsi="Arial" w:cs="Arial"/>
          <w:sz w:val="22"/>
          <w:szCs w:val="22"/>
        </w:rPr>
        <w:t>provisión</w:t>
      </w:r>
      <w:r w:rsidRPr="00AC3542">
        <w:rPr>
          <w:rFonts w:ascii="Arial" w:hAnsi="Arial" w:cs="Arial"/>
          <w:sz w:val="22"/>
          <w:szCs w:val="22"/>
        </w:rPr>
        <w:t xml:space="preserve"> autorizada para cada </w:t>
      </w:r>
      <w:r w:rsidR="00677EB9" w:rsidRPr="00AC3542">
        <w:rPr>
          <w:rFonts w:ascii="Arial" w:hAnsi="Arial" w:cs="Arial"/>
          <w:sz w:val="22"/>
          <w:szCs w:val="22"/>
        </w:rPr>
        <w:t>Servicio</w:t>
      </w:r>
      <w:r w:rsidRPr="00AC3542">
        <w:rPr>
          <w:rFonts w:ascii="Arial" w:hAnsi="Arial" w:cs="Arial"/>
          <w:sz w:val="22"/>
          <w:szCs w:val="22"/>
        </w:rPr>
        <w:t xml:space="preserve">. </w:t>
      </w:r>
    </w:p>
    <w:p w:rsidR="00E9492E" w:rsidRPr="00AC3542" w:rsidRDefault="00E9492E" w:rsidP="00006F89">
      <w:pPr>
        <w:jc w:val="both"/>
        <w:rPr>
          <w:rFonts w:ascii="Arial" w:hAnsi="Arial" w:cs="Arial"/>
          <w:sz w:val="22"/>
          <w:szCs w:val="22"/>
        </w:rPr>
      </w:pPr>
    </w:p>
    <w:p w:rsidR="007E0717" w:rsidRPr="00AC3542" w:rsidRDefault="00E9492E" w:rsidP="00006F89">
      <w:pPr>
        <w:numPr>
          <w:ilvl w:val="0"/>
          <w:numId w:val="2"/>
        </w:numPr>
        <w:tabs>
          <w:tab w:val="clear" w:pos="360"/>
          <w:tab w:val="num" w:pos="991"/>
        </w:tabs>
        <w:ind w:left="991" w:hanging="283"/>
        <w:jc w:val="both"/>
        <w:rPr>
          <w:rFonts w:ascii="Arial" w:hAnsi="Arial" w:cs="Arial"/>
          <w:sz w:val="22"/>
          <w:szCs w:val="22"/>
        </w:rPr>
      </w:pPr>
      <w:r w:rsidRPr="00AC3542">
        <w:rPr>
          <w:rFonts w:ascii="Arial" w:hAnsi="Arial" w:cs="Arial"/>
          <w:sz w:val="22"/>
          <w:szCs w:val="22"/>
        </w:rPr>
        <w:t xml:space="preserve">Presentar </w:t>
      </w:r>
      <w:r w:rsidR="00F17BBA" w:rsidRPr="00AC3542">
        <w:rPr>
          <w:rFonts w:ascii="Arial" w:hAnsi="Arial" w:cs="Arial"/>
          <w:sz w:val="22"/>
          <w:szCs w:val="22"/>
        </w:rPr>
        <w:t xml:space="preserve">las </w:t>
      </w:r>
      <w:r w:rsidRPr="00AC3542">
        <w:rPr>
          <w:rFonts w:ascii="Arial" w:hAnsi="Arial" w:cs="Arial"/>
          <w:sz w:val="22"/>
          <w:szCs w:val="22"/>
        </w:rPr>
        <w:t>actas de arqueo debidamente confeccionadas en l</w:t>
      </w:r>
      <w:r w:rsidR="000B0883" w:rsidRPr="00AC3542">
        <w:rPr>
          <w:rFonts w:ascii="Arial" w:hAnsi="Arial" w:cs="Arial"/>
          <w:sz w:val="22"/>
          <w:szCs w:val="22"/>
        </w:rPr>
        <w:t>os plazos</w:t>
      </w:r>
      <w:r w:rsidR="000A4D7E" w:rsidRPr="00AC3542">
        <w:rPr>
          <w:rFonts w:ascii="Arial" w:hAnsi="Arial" w:cs="Arial"/>
          <w:sz w:val="22"/>
          <w:szCs w:val="22"/>
        </w:rPr>
        <w:t>,</w:t>
      </w:r>
      <w:r w:rsidR="002C06F8" w:rsidRPr="00AC3542">
        <w:rPr>
          <w:rFonts w:ascii="Arial" w:hAnsi="Arial" w:cs="Arial"/>
          <w:sz w:val="22"/>
          <w:szCs w:val="22"/>
        </w:rPr>
        <w:t xml:space="preserve"> forma </w:t>
      </w:r>
      <w:r w:rsidR="000A4D7E" w:rsidRPr="00AC3542">
        <w:rPr>
          <w:rFonts w:ascii="Arial" w:hAnsi="Arial" w:cs="Arial"/>
          <w:sz w:val="22"/>
          <w:szCs w:val="22"/>
        </w:rPr>
        <w:t xml:space="preserve">y con el contenido </w:t>
      </w:r>
      <w:r w:rsidRPr="00AC3542">
        <w:rPr>
          <w:rFonts w:ascii="Arial" w:hAnsi="Arial" w:cs="Arial"/>
          <w:sz w:val="22"/>
          <w:szCs w:val="22"/>
        </w:rPr>
        <w:t>establecid</w:t>
      </w:r>
      <w:r w:rsidR="000B0883" w:rsidRPr="00AC3542">
        <w:rPr>
          <w:rFonts w:ascii="Arial" w:hAnsi="Arial" w:cs="Arial"/>
          <w:sz w:val="22"/>
          <w:szCs w:val="22"/>
        </w:rPr>
        <w:t>o</w:t>
      </w:r>
      <w:r w:rsidRPr="00AC3542">
        <w:rPr>
          <w:rFonts w:ascii="Arial" w:hAnsi="Arial" w:cs="Arial"/>
          <w:sz w:val="22"/>
          <w:szCs w:val="22"/>
        </w:rPr>
        <w:t xml:space="preserve"> en el art. 1</w:t>
      </w:r>
      <w:r w:rsidR="000B0883" w:rsidRPr="00AC3542">
        <w:rPr>
          <w:rFonts w:ascii="Arial" w:hAnsi="Arial" w:cs="Arial"/>
          <w:sz w:val="22"/>
          <w:szCs w:val="22"/>
        </w:rPr>
        <w:t>2</w:t>
      </w:r>
      <w:r w:rsidR="004F782D" w:rsidRPr="00AC3542">
        <w:rPr>
          <w:rFonts w:ascii="Arial" w:hAnsi="Arial" w:cs="Arial"/>
          <w:sz w:val="22"/>
          <w:szCs w:val="22"/>
        </w:rPr>
        <w:t>.</w:t>
      </w:r>
      <w:r w:rsidR="000B0883" w:rsidRPr="00AC3542">
        <w:rPr>
          <w:rFonts w:ascii="Arial" w:hAnsi="Arial" w:cs="Arial"/>
          <w:sz w:val="22"/>
          <w:szCs w:val="22"/>
        </w:rPr>
        <w:t>3 y 12.4</w:t>
      </w:r>
      <w:r w:rsidR="002E1B3E" w:rsidRPr="00AC3542">
        <w:rPr>
          <w:rFonts w:ascii="Arial" w:hAnsi="Arial" w:cs="Arial"/>
          <w:sz w:val="22"/>
          <w:szCs w:val="22"/>
        </w:rPr>
        <w:t xml:space="preserve"> de </w:t>
      </w:r>
      <w:r w:rsidR="00D96A40" w:rsidRPr="00AC3542">
        <w:rPr>
          <w:rFonts w:ascii="Arial" w:hAnsi="Arial" w:cs="Arial"/>
          <w:sz w:val="22"/>
          <w:szCs w:val="22"/>
        </w:rPr>
        <w:t>esta Instrucción.</w:t>
      </w:r>
    </w:p>
    <w:p w:rsidR="007E0717" w:rsidRPr="00AC3542" w:rsidRDefault="007E0717" w:rsidP="00006F89">
      <w:pPr>
        <w:ind w:left="708"/>
        <w:jc w:val="both"/>
        <w:rPr>
          <w:rFonts w:ascii="Arial" w:hAnsi="Arial" w:cs="Arial"/>
          <w:sz w:val="22"/>
          <w:szCs w:val="22"/>
        </w:rPr>
      </w:pPr>
    </w:p>
    <w:p w:rsidR="00B1347A" w:rsidRPr="00AC3542" w:rsidRDefault="00E9492E" w:rsidP="00006F89">
      <w:pPr>
        <w:numPr>
          <w:ilvl w:val="0"/>
          <w:numId w:val="2"/>
        </w:numPr>
        <w:tabs>
          <w:tab w:val="clear" w:pos="360"/>
          <w:tab w:val="num" w:pos="991"/>
        </w:tabs>
        <w:ind w:left="991" w:hanging="283"/>
        <w:jc w:val="both"/>
        <w:rPr>
          <w:rFonts w:ascii="Arial" w:hAnsi="Arial" w:cs="Arial"/>
          <w:sz w:val="22"/>
          <w:szCs w:val="22"/>
        </w:rPr>
      </w:pPr>
      <w:r w:rsidRPr="00AC3542">
        <w:rPr>
          <w:rFonts w:ascii="Arial" w:hAnsi="Arial" w:cs="Arial"/>
          <w:sz w:val="22"/>
          <w:szCs w:val="22"/>
        </w:rPr>
        <w:t xml:space="preserve">Tomar todas las medidas necesarias para la </w:t>
      </w:r>
      <w:r w:rsidR="002E1B3E" w:rsidRPr="00AC3542">
        <w:rPr>
          <w:rFonts w:ascii="Arial" w:hAnsi="Arial" w:cs="Arial"/>
          <w:sz w:val="22"/>
          <w:szCs w:val="22"/>
        </w:rPr>
        <w:t>conservación y custodia</w:t>
      </w:r>
      <w:r w:rsidRPr="00AC3542">
        <w:rPr>
          <w:rFonts w:ascii="Arial" w:hAnsi="Arial" w:cs="Arial"/>
          <w:sz w:val="22"/>
          <w:szCs w:val="22"/>
        </w:rPr>
        <w:t xml:space="preserve"> de los fondos, así como, de los talonarios de cheques, los justificantes de transferencias, etc., conforme a lo establecido en la presente Regulación.</w:t>
      </w:r>
      <w:r w:rsidR="002E1B3E" w:rsidRPr="00AC3542">
        <w:rPr>
          <w:rFonts w:ascii="Arial" w:hAnsi="Arial" w:cs="Arial"/>
          <w:sz w:val="22"/>
          <w:szCs w:val="22"/>
        </w:rPr>
        <w:t xml:space="preserve"> En el supuesto de cheques anulados se deberá proceder a su inutilización y conservación a efectos de control.</w:t>
      </w:r>
    </w:p>
    <w:p w:rsidR="007E0717" w:rsidRPr="00AC3542" w:rsidRDefault="007E0717" w:rsidP="00006F89">
      <w:pPr>
        <w:ind w:left="708"/>
        <w:jc w:val="both"/>
        <w:rPr>
          <w:rFonts w:ascii="Arial" w:hAnsi="Arial" w:cs="Arial"/>
          <w:sz w:val="22"/>
          <w:szCs w:val="22"/>
        </w:rPr>
      </w:pPr>
    </w:p>
    <w:p w:rsidR="00734E21" w:rsidRPr="00AC3542" w:rsidRDefault="00734E21" w:rsidP="00006F89">
      <w:pPr>
        <w:numPr>
          <w:ilvl w:val="0"/>
          <w:numId w:val="14"/>
        </w:numPr>
        <w:tabs>
          <w:tab w:val="clear" w:pos="360"/>
          <w:tab w:val="num" w:pos="991"/>
        </w:tabs>
        <w:ind w:left="991" w:hanging="283"/>
        <w:jc w:val="both"/>
        <w:rPr>
          <w:rFonts w:ascii="Arial" w:hAnsi="Arial" w:cs="Arial"/>
          <w:sz w:val="22"/>
          <w:szCs w:val="22"/>
        </w:rPr>
      </w:pPr>
      <w:r w:rsidRPr="00AC3542">
        <w:rPr>
          <w:rFonts w:ascii="Arial" w:hAnsi="Arial" w:cs="Arial"/>
          <w:sz w:val="22"/>
          <w:szCs w:val="22"/>
        </w:rPr>
        <w:t>Someterse a los planes específicos de formación de habilitados para el seguimiento</w:t>
      </w:r>
      <w:r w:rsidR="00893F7D" w:rsidRPr="00AC3542">
        <w:rPr>
          <w:rFonts w:ascii="Arial" w:hAnsi="Arial" w:cs="Arial"/>
          <w:sz w:val="22"/>
          <w:szCs w:val="22"/>
        </w:rPr>
        <w:t>, gestión y contabilización</w:t>
      </w:r>
      <w:r w:rsidRPr="00AC3542">
        <w:rPr>
          <w:rFonts w:ascii="Arial" w:hAnsi="Arial" w:cs="Arial"/>
          <w:sz w:val="22"/>
          <w:szCs w:val="22"/>
        </w:rPr>
        <w:t xml:space="preserve"> de </w:t>
      </w:r>
      <w:r w:rsidR="00893F7D" w:rsidRPr="00AC3542">
        <w:rPr>
          <w:rFonts w:ascii="Arial" w:hAnsi="Arial" w:cs="Arial"/>
          <w:sz w:val="22"/>
          <w:szCs w:val="22"/>
        </w:rPr>
        <w:t xml:space="preserve">los </w:t>
      </w:r>
      <w:r w:rsidRPr="00AC3542">
        <w:rPr>
          <w:rFonts w:ascii="Arial" w:hAnsi="Arial" w:cs="Arial"/>
          <w:sz w:val="22"/>
          <w:szCs w:val="22"/>
        </w:rPr>
        <w:t>ACF</w:t>
      </w:r>
      <w:r w:rsidR="00893F7D" w:rsidRPr="00AC3542">
        <w:rPr>
          <w:rFonts w:ascii="Arial" w:hAnsi="Arial" w:cs="Arial"/>
          <w:sz w:val="22"/>
          <w:szCs w:val="22"/>
        </w:rPr>
        <w:t>.</w:t>
      </w:r>
    </w:p>
    <w:p w:rsidR="00E9492E" w:rsidRPr="00AC3542" w:rsidRDefault="00E9492E" w:rsidP="00006F89">
      <w:pPr>
        <w:jc w:val="both"/>
        <w:rPr>
          <w:rFonts w:ascii="Arial" w:hAnsi="Arial" w:cs="Arial"/>
          <w:sz w:val="22"/>
          <w:szCs w:val="22"/>
        </w:rPr>
      </w:pPr>
    </w:p>
    <w:p w:rsidR="00E9492E" w:rsidRPr="00AC3542" w:rsidRDefault="00E9492E" w:rsidP="00006F89">
      <w:pPr>
        <w:numPr>
          <w:ilvl w:val="0"/>
          <w:numId w:val="2"/>
        </w:numPr>
        <w:tabs>
          <w:tab w:val="clear" w:pos="360"/>
          <w:tab w:val="num" w:pos="991"/>
        </w:tabs>
        <w:ind w:left="991" w:hanging="283"/>
        <w:jc w:val="both"/>
        <w:rPr>
          <w:rFonts w:ascii="Arial" w:hAnsi="Arial" w:cs="Arial"/>
          <w:sz w:val="22"/>
          <w:szCs w:val="22"/>
        </w:rPr>
      </w:pPr>
      <w:r w:rsidRPr="00AC3542">
        <w:rPr>
          <w:rFonts w:ascii="Arial" w:hAnsi="Arial" w:cs="Arial"/>
          <w:sz w:val="22"/>
          <w:szCs w:val="22"/>
        </w:rPr>
        <w:t>Y cualquier otra que se derive de esta Instrucción y demás normativa vigente.</w:t>
      </w:r>
    </w:p>
    <w:p w:rsidR="005D0309" w:rsidRPr="00AC3542" w:rsidRDefault="005D0309" w:rsidP="00006F89">
      <w:pPr>
        <w:rPr>
          <w:rFonts w:ascii="Arial" w:hAnsi="Arial" w:cs="Arial"/>
          <w:sz w:val="22"/>
          <w:szCs w:val="22"/>
        </w:rPr>
      </w:pPr>
    </w:p>
    <w:p w:rsidR="00297BCF" w:rsidRPr="00AC3542" w:rsidRDefault="00297BCF" w:rsidP="00006F89">
      <w:pPr>
        <w:rPr>
          <w:rFonts w:ascii="Arial" w:hAnsi="Arial" w:cs="Arial"/>
          <w:sz w:val="22"/>
          <w:szCs w:val="22"/>
        </w:rPr>
      </w:pPr>
    </w:p>
    <w:p w:rsidR="00E9492E" w:rsidRPr="00AC3542" w:rsidRDefault="005D0309" w:rsidP="00006F89">
      <w:pPr>
        <w:pStyle w:val="Ttulo9"/>
        <w:spacing w:line="240" w:lineRule="auto"/>
        <w:rPr>
          <w:rFonts w:ascii="Arial" w:hAnsi="Arial" w:cs="Arial"/>
          <w:sz w:val="22"/>
          <w:szCs w:val="22"/>
        </w:rPr>
      </w:pPr>
      <w:r w:rsidRPr="00AC3542">
        <w:rPr>
          <w:rFonts w:ascii="Arial" w:hAnsi="Arial" w:cs="Arial"/>
          <w:sz w:val="22"/>
          <w:szCs w:val="22"/>
        </w:rPr>
        <w:t>C</w:t>
      </w:r>
      <w:r w:rsidR="00E9492E" w:rsidRPr="00AC3542">
        <w:rPr>
          <w:rFonts w:ascii="Arial" w:hAnsi="Arial" w:cs="Arial"/>
          <w:sz w:val="22"/>
          <w:szCs w:val="22"/>
        </w:rPr>
        <w:t xml:space="preserve">APÍTULO </w:t>
      </w:r>
      <w:r w:rsidR="003C5D91" w:rsidRPr="00AC3542">
        <w:rPr>
          <w:rFonts w:ascii="Arial" w:hAnsi="Arial" w:cs="Arial"/>
          <w:sz w:val="22"/>
          <w:szCs w:val="22"/>
        </w:rPr>
        <w:t>SEGUNDO</w:t>
      </w:r>
    </w:p>
    <w:p w:rsidR="00E9492E" w:rsidRPr="00AC3542" w:rsidRDefault="00E9492E" w:rsidP="00006F89">
      <w:pPr>
        <w:jc w:val="center"/>
        <w:rPr>
          <w:rFonts w:ascii="Arial" w:hAnsi="Arial" w:cs="Arial"/>
          <w:b/>
          <w:sz w:val="22"/>
          <w:szCs w:val="22"/>
        </w:rPr>
      </w:pPr>
    </w:p>
    <w:p w:rsidR="00E9492E" w:rsidRPr="00AC3542" w:rsidRDefault="00E9492E" w:rsidP="00006F89">
      <w:pPr>
        <w:jc w:val="center"/>
        <w:rPr>
          <w:rFonts w:ascii="Arial" w:hAnsi="Arial" w:cs="Arial"/>
          <w:b/>
          <w:sz w:val="22"/>
          <w:szCs w:val="22"/>
        </w:rPr>
      </w:pPr>
      <w:r w:rsidRPr="00AC3542">
        <w:rPr>
          <w:rFonts w:ascii="Arial" w:hAnsi="Arial" w:cs="Arial"/>
          <w:b/>
          <w:sz w:val="22"/>
          <w:szCs w:val="22"/>
        </w:rPr>
        <w:t xml:space="preserve">GESTIÓN DE </w:t>
      </w:r>
      <w:smartTag w:uri="urn:schemas-microsoft-com:office:smarttags" w:element="PersonName">
        <w:smartTagPr>
          <w:attr w:name="ProductID" w:val="LA CUENTA CORRIENTE"/>
        </w:smartTagPr>
        <w:r w:rsidRPr="00AC3542">
          <w:rPr>
            <w:rFonts w:ascii="Arial" w:hAnsi="Arial" w:cs="Arial"/>
            <w:b/>
            <w:sz w:val="22"/>
            <w:szCs w:val="22"/>
          </w:rPr>
          <w:t>LA CUENTA CORRIENTE</w:t>
        </w:r>
      </w:smartTag>
    </w:p>
    <w:p w:rsidR="00E9492E" w:rsidRPr="00AC3542" w:rsidRDefault="00E9492E" w:rsidP="00006F89">
      <w:pPr>
        <w:jc w:val="center"/>
        <w:rPr>
          <w:rFonts w:ascii="Arial" w:hAnsi="Arial" w:cs="Arial"/>
          <w:b/>
          <w:sz w:val="22"/>
          <w:szCs w:val="22"/>
        </w:rPr>
      </w:pPr>
    </w:p>
    <w:p w:rsidR="00E9492E" w:rsidRPr="00AC3542" w:rsidRDefault="00E9492E" w:rsidP="00006F89">
      <w:pPr>
        <w:pStyle w:val="Ttulo1"/>
        <w:spacing w:line="240" w:lineRule="auto"/>
        <w:rPr>
          <w:rFonts w:ascii="Arial" w:hAnsi="Arial" w:cs="Arial"/>
          <w:sz w:val="22"/>
          <w:szCs w:val="22"/>
        </w:rPr>
      </w:pPr>
      <w:r w:rsidRPr="00AC3542">
        <w:rPr>
          <w:rFonts w:ascii="Arial" w:hAnsi="Arial" w:cs="Arial"/>
          <w:sz w:val="22"/>
          <w:szCs w:val="22"/>
        </w:rPr>
        <w:t>Artículo 7. Apertura y administración ordinaria</w:t>
      </w:r>
    </w:p>
    <w:p w:rsidR="00E9492E" w:rsidRPr="00AC3542" w:rsidRDefault="00E9492E" w:rsidP="00006F89">
      <w:pPr>
        <w:jc w:val="both"/>
        <w:rPr>
          <w:rFonts w:ascii="Arial" w:hAnsi="Arial" w:cs="Arial"/>
          <w:b/>
          <w:sz w:val="22"/>
          <w:szCs w:val="22"/>
        </w:rPr>
      </w:pPr>
    </w:p>
    <w:p w:rsidR="00EC1593" w:rsidRPr="00AC3542" w:rsidRDefault="00E9492E" w:rsidP="00006F89">
      <w:pPr>
        <w:jc w:val="both"/>
        <w:rPr>
          <w:rFonts w:ascii="Arial" w:hAnsi="Arial" w:cs="Arial"/>
          <w:sz w:val="22"/>
          <w:szCs w:val="22"/>
        </w:rPr>
      </w:pPr>
      <w:r w:rsidRPr="00AC3542">
        <w:rPr>
          <w:rFonts w:ascii="Arial" w:hAnsi="Arial" w:cs="Arial"/>
          <w:sz w:val="22"/>
          <w:szCs w:val="22"/>
        </w:rPr>
        <w:t xml:space="preserve">El Servicio de Gestión Financiera y Tesorería será el competente para la tramitación de la apertura y cancelación de las cuentas corrientes, </w:t>
      </w:r>
      <w:r w:rsidR="001019B5" w:rsidRPr="00AC3542">
        <w:rPr>
          <w:rFonts w:ascii="Arial" w:hAnsi="Arial" w:cs="Arial"/>
          <w:sz w:val="22"/>
          <w:szCs w:val="22"/>
        </w:rPr>
        <w:t xml:space="preserve">que tendrán el carácter de restringidas de pagos, </w:t>
      </w:r>
      <w:r w:rsidRPr="00AC3542">
        <w:rPr>
          <w:rFonts w:ascii="Arial" w:hAnsi="Arial" w:cs="Arial"/>
          <w:sz w:val="22"/>
          <w:szCs w:val="22"/>
        </w:rPr>
        <w:t xml:space="preserve">así como para la negociación de las condiciones a aplicar por la entidad financiera y </w:t>
      </w:r>
      <w:r w:rsidR="005C30BE" w:rsidRPr="00AC3542">
        <w:rPr>
          <w:rFonts w:ascii="Arial" w:hAnsi="Arial" w:cs="Arial"/>
          <w:sz w:val="22"/>
          <w:szCs w:val="22"/>
        </w:rPr>
        <w:t>la solicitud d</w:t>
      </w:r>
      <w:r w:rsidRPr="00AC3542">
        <w:rPr>
          <w:rFonts w:ascii="Arial" w:hAnsi="Arial" w:cs="Arial"/>
          <w:sz w:val="22"/>
          <w:szCs w:val="22"/>
        </w:rPr>
        <w:t>e acceso a los sis</w:t>
      </w:r>
      <w:r w:rsidR="00EC1593" w:rsidRPr="00AC3542">
        <w:rPr>
          <w:rFonts w:ascii="Arial" w:hAnsi="Arial" w:cs="Arial"/>
          <w:sz w:val="22"/>
          <w:szCs w:val="22"/>
        </w:rPr>
        <w:t>temas telemáticos de la cuenta</w:t>
      </w:r>
      <w:r w:rsidR="004848A5" w:rsidRPr="00AC3542">
        <w:rPr>
          <w:rFonts w:ascii="Arial" w:hAnsi="Arial" w:cs="Arial"/>
          <w:sz w:val="22"/>
          <w:szCs w:val="22"/>
        </w:rPr>
        <w:t>, todo ello según las directrices del Consejero Insular de Presidencia y Hacienda</w:t>
      </w:r>
      <w:r w:rsidR="00EC1593" w:rsidRPr="00AC3542">
        <w:rPr>
          <w:rFonts w:ascii="Arial" w:hAnsi="Arial" w:cs="Arial"/>
          <w:sz w:val="22"/>
          <w:szCs w:val="22"/>
        </w:rPr>
        <w:t xml:space="preserve">. </w:t>
      </w:r>
    </w:p>
    <w:p w:rsidR="00EC1593" w:rsidRPr="00AC3542" w:rsidRDefault="00EC1593"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t xml:space="preserve">Dichas cuentas se negociarán sin admitir descubiertos, comisiones, ni gastos de administración o similares. </w:t>
      </w:r>
    </w:p>
    <w:p w:rsidR="00E9492E" w:rsidRPr="00AC3542" w:rsidRDefault="00E9492E"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t>No obstante, el habilitado será el responsable de la administración ordinaria de la cuenta corriente ante la entidad financiera: pequeñas incidencias, solicitud de talonarios, petición de extractos, reclamaciones simples o en primera instancia, etc.</w:t>
      </w:r>
    </w:p>
    <w:p w:rsidR="00E9492E" w:rsidRPr="00AC3542" w:rsidRDefault="00E9492E" w:rsidP="00006F89">
      <w:pPr>
        <w:jc w:val="both"/>
        <w:rPr>
          <w:rFonts w:ascii="Arial" w:hAnsi="Arial" w:cs="Arial"/>
          <w:sz w:val="22"/>
          <w:szCs w:val="22"/>
        </w:rPr>
      </w:pPr>
      <w:r w:rsidRPr="00AC3542">
        <w:rPr>
          <w:rFonts w:ascii="Arial" w:hAnsi="Arial" w:cs="Arial"/>
          <w:sz w:val="22"/>
          <w:szCs w:val="22"/>
        </w:rPr>
        <w:t xml:space="preserve"> </w:t>
      </w:r>
    </w:p>
    <w:p w:rsidR="008E2039" w:rsidRPr="00AC3542" w:rsidRDefault="008E2039"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t xml:space="preserve">En el caso de las habilitaciones especiales para el uso de tarjetas de crédito, las relaciones con las empresas </w:t>
      </w:r>
      <w:proofErr w:type="spellStart"/>
      <w:r w:rsidRPr="00AC3542">
        <w:rPr>
          <w:rFonts w:ascii="Arial" w:hAnsi="Arial" w:cs="Arial"/>
          <w:sz w:val="22"/>
          <w:szCs w:val="22"/>
        </w:rPr>
        <w:t>facilitantes</w:t>
      </w:r>
      <w:proofErr w:type="spellEnd"/>
      <w:r w:rsidRPr="00AC3542">
        <w:rPr>
          <w:rFonts w:ascii="Arial" w:hAnsi="Arial" w:cs="Arial"/>
          <w:sz w:val="22"/>
          <w:szCs w:val="22"/>
        </w:rPr>
        <w:t xml:space="preserve"> de las mismas se mantendrán a través de:</w:t>
      </w:r>
    </w:p>
    <w:p w:rsidR="00E9492E" w:rsidRPr="00AC3542" w:rsidRDefault="00E9492E" w:rsidP="00006F89">
      <w:pPr>
        <w:jc w:val="both"/>
        <w:rPr>
          <w:rFonts w:ascii="Arial" w:hAnsi="Arial" w:cs="Arial"/>
          <w:sz w:val="22"/>
          <w:szCs w:val="22"/>
        </w:rPr>
      </w:pPr>
    </w:p>
    <w:p w:rsidR="00E9492E" w:rsidRPr="00AC3542" w:rsidRDefault="00E9492E" w:rsidP="00006F89">
      <w:pPr>
        <w:numPr>
          <w:ilvl w:val="0"/>
          <w:numId w:val="27"/>
        </w:numPr>
        <w:jc w:val="both"/>
        <w:rPr>
          <w:rFonts w:ascii="Arial" w:hAnsi="Arial" w:cs="Arial"/>
          <w:sz w:val="22"/>
          <w:szCs w:val="22"/>
        </w:rPr>
      </w:pPr>
      <w:r w:rsidRPr="00AC3542">
        <w:rPr>
          <w:rFonts w:ascii="Arial" w:hAnsi="Arial" w:cs="Arial"/>
          <w:sz w:val="22"/>
          <w:szCs w:val="22"/>
        </w:rPr>
        <w:t>El Servicio de Gestión Financiera y Tesorería, para su contratación e incidencias graves.</w:t>
      </w:r>
    </w:p>
    <w:p w:rsidR="00E9492E" w:rsidRPr="00AC3542" w:rsidRDefault="00E9492E" w:rsidP="00006F89">
      <w:pPr>
        <w:jc w:val="both"/>
        <w:rPr>
          <w:rFonts w:ascii="Arial" w:hAnsi="Arial" w:cs="Arial"/>
          <w:sz w:val="22"/>
          <w:szCs w:val="22"/>
        </w:rPr>
      </w:pPr>
    </w:p>
    <w:p w:rsidR="00E9492E" w:rsidRPr="00AC3542" w:rsidRDefault="00E9492E" w:rsidP="00006F89">
      <w:pPr>
        <w:numPr>
          <w:ilvl w:val="0"/>
          <w:numId w:val="27"/>
        </w:numPr>
        <w:jc w:val="both"/>
        <w:rPr>
          <w:rFonts w:ascii="Arial" w:hAnsi="Arial" w:cs="Arial"/>
          <w:sz w:val="22"/>
          <w:szCs w:val="22"/>
        </w:rPr>
      </w:pPr>
      <w:r w:rsidRPr="00AC3542">
        <w:rPr>
          <w:rFonts w:ascii="Arial" w:hAnsi="Arial" w:cs="Arial"/>
          <w:sz w:val="22"/>
          <w:szCs w:val="22"/>
        </w:rPr>
        <w:t>El habilitado o persona asignad</w:t>
      </w:r>
      <w:r w:rsidR="002E1B3E" w:rsidRPr="00AC3542">
        <w:rPr>
          <w:rFonts w:ascii="Arial" w:hAnsi="Arial" w:cs="Arial"/>
          <w:sz w:val="22"/>
          <w:szCs w:val="22"/>
        </w:rPr>
        <w:t>a</w:t>
      </w:r>
      <w:r w:rsidRPr="00AC3542">
        <w:rPr>
          <w:rFonts w:ascii="Arial" w:hAnsi="Arial" w:cs="Arial"/>
          <w:sz w:val="22"/>
          <w:szCs w:val="22"/>
        </w:rPr>
        <w:t xml:space="preserve"> para la gestión de la cuenta, para </w:t>
      </w:r>
      <w:r w:rsidR="00B232A7" w:rsidRPr="00AC3542">
        <w:rPr>
          <w:rFonts w:ascii="Arial" w:hAnsi="Arial" w:cs="Arial"/>
          <w:sz w:val="22"/>
          <w:szCs w:val="22"/>
        </w:rPr>
        <w:t>su</w:t>
      </w:r>
      <w:r w:rsidRPr="00AC3542">
        <w:rPr>
          <w:rFonts w:ascii="Arial" w:hAnsi="Arial" w:cs="Arial"/>
          <w:sz w:val="22"/>
          <w:szCs w:val="22"/>
        </w:rPr>
        <w:t xml:space="preserve"> mantenimiento habitual.</w:t>
      </w:r>
    </w:p>
    <w:p w:rsidR="00E9492E" w:rsidRPr="00AC3542" w:rsidRDefault="00E9492E" w:rsidP="00006F89">
      <w:pPr>
        <w:jc w:val="both"/>
        <w:rPr>
          <w:rFonts w:ascii="Arial" w:hAnsi="Arial" w:cs="Arial"/>
          <w:sz w:val="22"/>
          <w:szCs w:val="22"/>
        </w:rPr>
      </w:pPr>
    </w:p>
    <w:p w:rsidR="00E9492E" w:rsidRPr="00AC3542" w:rsidRDefault="00E9492E" w:rsidP="00006F89">
      <w:pPr>
        <w:pStyle w:val="Ttulo1"/>
        <w:spacing w:line="240" w:lineRule="auto"/>
        <w:rPr>
          <w:rFonts w:ascii="Arial" w:hAnsi="Arial" w:cs="Arial"/>
          <w:sz w:val="22"/>
          <w:szCs w:val="22"/>
        </w:rPr>
      </w:pPr>
      <w:r w:rsidRPr="00AC3542">
        <w:rPr>
          <w:rFonts w:ascii="Arial" w:hAnsi="Arial" w:cs="Arial"/>
          <w:sz w:val="22"/>
          <w:szCs w:val="22"/>
        </w:rPr>
        <w:lastRenderedPageBreak/>
        <w:t>Artículo 8. Intereses</w:t>
      </w:r>
    </w:p>
    <w:p w:rsidR="00E9492E" w:rsidRPr="00AC3542" w:rsidRDefault="00E9492E" w:rsidP="00006F89">
      <w:pPr>
        <w:jc w:val="both"/>
        <w:rPr>
          <w:rFonts w:ascii="Arial" w:hAnsi="Arial" w:cs="Arial"/>
          <w:b/>
          <w:sz w:val="22"/>
          <w:szCs w:val="22"/>
        </w:rPr>
      </w:pPr>
    </w:p>
    <w:p w:rsidR="00E9492E" w:rsidRPr="00AC3542" w:rsidRDefault="00E9492E" w:rsidP="00006F89">
      <w:pPr>
        <w:numPr>
          <w:ilvl w:val="0"/>
          <w:numId w:val="15"/>
        </w:numPr>
        <w:tabs>
          <w:tab w:val="num" w:pos="426"/>
        </w:tabs>
        <w:ind w:left="426" w:firstLine="0"/>
        <w:jc w:val="both"/>
        <w:rPr>
          <w:rFonts w:ascii="Arial" w:hAnsi="Arial" w:cs="Arial"/>
          <w:b/>
          <w:i/>
          <w:sz w:val="22"/>
          <w:szCs w:val="22"/>
        </w:rPr>
      </w:pPr>
      <w:r w:rsidRPr="00AC3542">
        <w:rPr>
          <w:rFonts w:ascii="Arial" w:hAnsi="Arial" w:cs="Arial"/>
          <w:b/>
          <w:i/>
          <w:sz w:val="22"/>
          <w:szCs w:val="22"/>
        </w:rPr>
        <w:t>Intereses a favor</w:t>
      </w:r>
    </w:p>
    <w:p w:rsidR="00E9492E" w:rsidRPr="00AC3542" w:rsidRDefault="00E9492E" w:rsidP="00006F89">
      <w:pPr>
        <w:tabs>
          <w:tab w:val="num" w:pos="426"/>
        </w:tabs>
        <w:ind w:left="426"/>
        <w:jc w:val="both"/>
        <w:rPr>
          <w:rFonts w:ascii="Arial" w:hAnsi="Arial" w:cs="Arial"/>
          <w:b/>
          <w:sz w:val="22"/>
          <w:szCs w:val="22"/>
        </w:rPr>
      </w:pPr>
    </w:p>
    <w:p w:rsidR="00E9492E" w:rsidRPr="00AC3542" w:rsidRDefault="00E9492E" w:rsidP="00006F89">
      <w:pPr>
        <w:tabs>
          <w:tab w:val="num" w:pos="426"/>
        </w:tabs>
        <w:ind w:left="708"/>
        <w:jc w:val="both"/>
        <w:rPr>
          <w:rFonts w:ascii="Arial" w:hAnsi="Arial" w:cs="Arial"/>
          <w:sz w:val="22"/>
          <w:szCs w:val="22"/>
        </w:rPr>
      </w:pPr>
      <w:r w:rsidRPr="00AC3542">
        <w:rPr>
          <w:rFonts w:ascii="Arial" w:hAnsi="Arial" w:cs="Arial"/>
          <w:sz w:val="22"/>
          <w:szCs w:val="22"/>
        </w:rPr>
        <w:t xml:space="preserve">Los intereses </w:t>
      </w:r>
      <w:r w:rsidR="008F79F6" w:rsidRPr="00AC3542">
        <w:rPr>
          <w:rFonts w:ascii="Arial" w:hAnsi="Arial" w:cs="Arial"/>
          <w:sz w:val="22"/>
          <w:szCs w:val="22"/>
        </w:rPr>
        <w:t xml:space="preserve">abonados </w:t>
      </w:r>
      <w:r w:rsidRPr="00AC3542">
        <w:rPr>
          <w:rFonts w:ascii="Arial" w:hAnsi="Arial" w:cs="Arial"/>
          <w:sz w:val="22"/>
          <w:szCs w:val="22"/>
        </w:rPr>
        <w:t xml:space="preserve">en las distintas cuentas corrientes se traspasarán automáticamente con la periodicidad con que éstos se produzcan a la cuenta corriente operativa de </w:t>
      </w:r>
      <w:smartTag w:uri="urn:schemas-microsoft-com:office:smarttags" w:element="PersonName">
        <w:smartTagPr>
          <w:attr w:name="ProductID" w:val="la Corporaci￳n"/>
        </w:smartTagPr>
        <w:r w:rsidRPr="00AC3542">
          <w:rPr>
            <w:rFonts w:ascii="Arial" w:hAnsi="Arial" w:cs="Arial"/>
            <w:sz w:val="22"/>
            <w:szCs w:val="22"/>
          </w:rPr>
          <w:t>la Corporación</w:t>
        </w:r>
      </w:smartTag>
      <w:r w:rsidRPr="00AC3542">
        <w:rPr>
          <w:rFonts w:ascii="Arial" w:hAnsi="Arial" w:cs="Arial"/>
          <w:sz w:val="22"/>
          <w:szCs w:val="22"/>
        </w:rPr>
        <w:t xml:space="preserve">, a cuyos efectos, el Servicio de Gestión Financiera y Tesorería tramitará la correspondiente orden ante la entidad financiera. Por tanto, el habilitado de cada cuenta no ha de registrar en </w:t>
      </w:r>
      <w:r w:rsidR="005C30BE" w:rsidRPr="00AC3542">
        <w:rPr>
          <w:rFonts w:ascii="Arial" w:hAnsi="Arial" w:cs="Arial"/>
          <w:sz w:val="22"/>
          <w:szCs w:val="22"/>
        </w:rPr>
        <w:t xml:space="preserve">el </w:t>
      </w:r>
      <w:r w:rsidR="00E025CC" w:rsidRPr="00AC3542">
        <w:rPr>
          <w:rFonts w:ascii="Arial" w:hAnsi="Arial" w:cs="Arial"/>
          <w:sz w:val="22"/>
          <w:szCs w:val="22"/>
        </w:rPr>
        <w:t xml:space="preserve">módulo </w:t>
      </w:r>
      <w:r w:rsidR="002C06F8" w:rsidRPr="00AC3542">
        <w:rPr>
          <w:rFonts w:ascii="Arial" w:hAnsi="Arial" w:cs="Arial"/>
          <w:sz w:val="22"/>
          <w:szCs w:val="22"/>
        </w:rPr>
        <w:t>informático</w:t>
      </w:r>
      <w:r w:rsidR="005C30BE" w:rsidRPr="00AC3542">
        <w:rPr>
          <w:rFonts w:ascii="Arial" w:hAnsi="Arial" w:cs="Arial"/>
          <w:sz w:val="22"/>
          <w:szCs w:val="22"/>
        </w:rPr>
        <w:t xml:space="preserve"> o </w:t>
      </w:r>
      <w:r w:rsidRPr="00AC3542">
        <w:rPr>
          <w:rFonts w:ascii="Arial" w:hAnsi="Arial" w:cs="Arial"/>
          <w:sz w:val="22"/>
          <w:szCs w:val="22"/>
        </w:rPr>
        <w:t>libros contables</w:t>
      </w:r>
      <w:r w:rsidR="00E03AB1" w:rsidRPr="00AC3542">
        <w:rPr>
          <w:rFonts w:ascii="Arial" w:hAnsi="Arial" w:cs="Arial"/>
          <w:sz w:val="22"/>
          <w:szCs w:val="22"/>
        </w:rPr>
        <w:t xml:space="preserve">, en su caso, </w:t>
      </w:r>
      <w:r w:rsidRPr="00AC3542">
        <w:rPr>
          <w:rFonts w:ascii="Arial" w:hAnsi="Arial" w:cs="Arial"/>
          <w:sz w:val="22"/>
          <w:szCs w:val="22"/>
        </w:rPr>
        <w:t>movimiento alguno por este concepto.</w:t>
      </w:r>
    </w:p>
    <w:p w:rsidR="00A2624D" w:rsidRPr="00AC3542" w:rsidRDefault="00A2624D" w:rsidP="00006F89">
      <w:pPr>
        <w:tabs>
          <w:tab w:val="num" w:pos="426"/>
        </w:tabs>
        <w:ind w:left="426"/>
        <w:jc w:val="both"/>
        <w:rPr>
          <w:rFonts w:ascii="Arial" w:hAnsi="Arial" w:cs="Arial"/>
          <w:sz w:val="22"/>
          <w:szCs w:val="22"/>
        </w:rPr>
      </w:pPr>
    </w:p>
    <w:p w:rsidR="00E9492E" w:rsidRPr="00AC3542" w:rsidRDefault="00E9492E" w:rsidP="00006F89">
      <w:pPr>
        <w:tabs>
          <w:tab w:val="num" w:pos="426"/>
        </w:tabs>
        <w:ind w:left="426"/>
        <w:jc w:val="both"/>
        <w:rPr>
          <w:rFonts w:ascii="Arial" w:hAnsi="Arial" w:cs="Arial"/>
          <w:b/>
          <w:i/>
          <w:sz w:val="22"/>
          <w:szCs w:val="22"/>
        </w:rPr>
      </w:pPr>
      <w:r w:rsidRPr="00AC3542">
        <w:rPr>
          <w:rFonts w:ascii="Arial" w:hAnsi="Arial" w:cs="Arial"/>
          <w:b/>
          <w:i/>
          <w:sz w:val="22"/>
          <w:szCs w:val="22"/>
        </w:rPr>
        <w:t>2. Intereses y Comisiones en contra</w:t>
      </w:r>
    </w:p>
    <w:p w:rsidR="00E9492E" w:rsidRPr="00AC3542" w:rsidRDefault="00E9492E" w:rsidP="00006F89">
      <w:pPr>
        <w:jc w:val="both"/>
        <w:rPr>
          <w:rFonts w:ascii="Arial" w:hAnsi="Arial" w:cs="Arial"/>
          <w:sz w:val="22"/>
          <w:szCs w:val="22"/>
        </w:rPr>
      </w:pPr>
    </w:p>
    <w:p w:rsidR="00E9492E" w:rsidRPr="00AC3542" w:rsidRDefault="00E9492E" w:rsidP="00006F89">
      <w:pPr>
        <w:ind w:left="708"/>
        <w:jc w:val="both"/>
        <w:rPr>
          <w:rFonts w:ascii="Arial" w:hAnsi="Arial" w:cs="Arial"/>
          <w:sz w:val="22"/>
          <w:szCs w:val="22"/>
        </w:rPr>
      </w:pPr>
      <w:r w:rsidRPr="00AC3542">
        <w:rPr>
          <w:rFonts w:ascii="Arial" w:hAnsi="Arial" w:cs="Arial"/>
          <w:sz w:val="22"/>
          <w:szCs w:val="22"/>
        </w:rPr>
        <w:t xml:space="preserve">Si se produjera algún cargo en la cuenta corriente en concepto de intereses o comisiones (comisiones por conformar cheques, gastos por transferencias…), </w:t>
      </w:r>
      <w:r w:rsidR="00384ED3" w:rsidRPr="00AC3542">
        <w:rPr>
          <w:rFonts w:ascii="Arial" w:hAnsi="Arial" w:cs="Arial"/>
          <w:sz w:val="22"/>
          <w:szCs w:val="22"/>
        </w:rPr>
        <w:t>el habilitado</w:t>
      </w:r>
      <w:r w:rsidR="00A949AF" w:rsidRPr="00AC3542">
        <w:rPr>
          <w:rFonts w:ascii="Arial" w:hAnsi="Arial" w:cs="Arial"/>
          <w:sz w:val="22"/>
          <w:szCs w:val="22"/>
        </w:rPr>
        <w:t>,</w:t>
      </w:r>
      <w:r w:rsidR="00384ED3" w:rsidRPr="00AC3542">
        <w:rPr>
          <w:rFonts w:ascii="Arial" w:hAnsi="Arial" w:cs="Arial"/>
          <w:sz w:val="22"/>
          <w:szCs w:val="22"/>
        </w:rPr>
        <w:t xml:space="preserve"> </w:t>
      </w:r>
      <w:r w:rsidR="000C61CC" w:rsidRPr="00AC3542">
        <w:rPr>
          <w:rFonts w:ascii="Arial" w:hAnsi="Arial" w:cs="Arial"/>
          <w:sz w:val="22"/>
          <w:szCs w:val="22"/>
        </w:rPr>
        <w:t>en el menor tiempo posible</w:t>
      </w:r>
      <w:r w:rsidR="00A949AF" w:rsidRPr="00AC3542">
        <w:rPr>
          <w:rFonts w:ascii="Arial" w:hAnsi="Arial" w:cs="Arial"/>
          <w:sz w:val="22"/>
          <w:szCs w:val="22"/>
        </w:rPr>
        <w:t>,</w:t>
      </w:r>
      <w:r w:rsidR="000C61CC" w:rsidRPr="00AC3542">
        <w:rPr>
          <w:rFonts w:ascii="Arial" w:hAnsi="Arial" w:cs="Arial"/>
          <w:sz w:val="22"/>
          <w:szCs w:val="22"/>
        </w:rPr>
        <w:t xml:space="preserve"> </w:t>
      </w:r>
      <w:r w:rsidR="00384ED3" w:rsidRPr="00AC3542">
        <w:rPr>
          <w:rFonts w:ascii="Arial" w:hAnsi="Arial" w:cs="Arial"/>
          <w:sz w:val="22"/>
          <w:szCs w:val="22"/>
        </w:rPr>
        <w:t>lo</w:t>
      </w:r>
      <w:r w:rsidR="00247ABD" w:rsidRPr="00AC3542">
        <w:rPr>
          <w:rFonts w:ascii="Arial" w:hAnsi="Arial" w:cs="Arial"/>
          <w:sz w:val="22"/>
          <w:szCs w:val="22"/>
        </w:rPr>
        <w:t xml:space="preserve"> </w:t>
      </w:r>
      <w:r w:rsidR="0088609A" w:rsidRPr="00AC3542">
        <w:rPr>
          <w:rFonts w:ascii="Arial" w:hAnsi="Arial" w:cs="Arial"/>
          <w:sz w:val="22"/>
          <w:szCs w:val="22"/>
        </w:rPr>
        <w:t>comunicará al Servicio de Gestión Financiera y Tesorería</w:t>
      </w:r>
      <w:r w:rsidR="00384ED3" w:rsidRPr="00AC3542">
        <w:rPr>
          <w:rFonts w:ascii="Arial" w:hAnsi="Arial" w:cs="Arial"/>
          <w:sz w:val="22"/>
          <w:szCs w:val="22"/>
        </w:rPr>
        <w:t>,</w:t>
      </w:r>
      <w:r w:rsidR="0088609A" w:rsidRPr="00AC3542">
        <w:rPr>
          <w:rFonts w:ascii="Arial" w:hAnsi="Arial" w:cs="Arial"/>
          <w:sz w:val="22"/>
          <w:szCs w:val="22"/>
        </w:rPr>
        <w:t xml:space="preserve"> para que </w:t>
      </w:r>
      <w:r w:rsidR="00247ABD" w:rsidRPr="00AC3542">
        <w:rPr>
          <w:rFonts w:ascii="Arial" w:hAnsi="Arial" w:cs="Arial"/>
          <w:sz w:val="22"/>
          <w:szCs w:val="22"/>
        </w:rPr>
        <w:t>registr</w:t>
      </w:r>
      <w:r w:rsidR="0088609A" w:rsidRPr="00AC3542">
        <w:rPr>
          <w:rFonts w:ascii="Arial" w:hAnsi="Arial" w:cs="Arial"/>
          <w:sz w:val="22"/>
          <w:szCs w:val="22"/>
        </w:rPr>
        <w:t>e</w:t>
      </w:r>
      <w:r w:rsidR="00247ABD" w:rsidRPr="00AC3542">
        <w:rPr>
          <w:rFonts w:ascii="Arial" w:hAnsi="Arial" w:cs="Arial"/>
          <w:sz w:val="22"/>
          <w:szCs w:val="22"/>
        </w:rPr>
        <w:t xml:space="preserve"> </w:t>
      </w:r>
      <w:r w:rsidR="003F37FC" w:rsidRPr="00AC3542">
        <w:rPr>
          <w:rFonts w:ascii="Arial" w:hAnsi="Arial" w:cs="Arial"/>
          <w:sz w:val="22"/>
          <w:szCs w:val="22"/>
        </w:rPr>
        <w:t>únicamente</w:t>
      </w:r>
      <w:r w:rsidR="00247ABD" w:rsidRPr="00AC3542">
        <w:rPr>
          <w:rFonts w:ascii="Arial" w:hAnsi="Arial" w:cs="Arial"/>
          <w:sz w:val="22"/>
          <w:szCs w:val="22"/>
        </w:rPr>
        <w:t xml:space="preserve"> el pago de la misma, n</w:t>
      </w:r>
      <w:r w:rsidRPr="00AC3542">
        <w:rPr>
          <w:rFonts w:ascii="Arial" w:hAnsi="Arial" w:cs="Arial"/>
          <w:sz w:val="22"/>
          <w:szCs w:val="22"/>
        </w:rPr>
        <w:t>o tramit</w:t>
      </w:r>
      <w:r w:rsidR="00AE5172" w:rsidRPr="00AC3542">
        <w:rPr>
          <w:rFonts w:ascii="Arial" w:hAnsi="Arial" w:cs="Arial"/>
          <w:sz w:val="22"/>
          <w:szCs w:val="22"/>
        </w:rPr>
        <w:t>ándose</w:t>
      </w:r>
      <w:r w:rsidRPr="00AC3542">
        <w:rPr>
          <w:rFonts w:ascii="Arial" w:hAnsi="Arial" w:cs="Arial"/>
          <w:sz w:val="22"/>
          <w:szCs w:val="22"/>
        </w:rPr>
        <w:t xml:space="preserve"> documento contable y s</w:t>
      </w:r>
      <w:r w:rsidR="00AE5172" w:rsidRPr="00AC3542">
        <w:rPr>
          <w:rFonts w:ascii="Arial" w:hAnsi="Arial" w:cs="Arial"/>
          <w:sz w:val="22"/>
          <w:szCs w:val="22"/>
        </w:rPr>
        <w:t>i</w:t>
      </w:r>
      <w:r w:rsidRPr="00AC3542">
        <w:rPr>
          <w:rFonts w:ascii="Arial" w:hAnsi="Arial" w:cs="Arial"/>
          <w:sz w:val="22"/>
          <w:szCs w:val="22"/>
        </w:rPr>
        <w:t>e</w:t>
      </w:r>
      <w:r w:rsidR="00AE5172" w:rsidRPr="00AC3542">
        <w:rPr>
          <w:rFonts w:ascii="Arial" w:hAnsi="Arial" w:cs="Arial"/>
          <w:sz w:val="22"/>
          <w:szCs w:val="22"/>
        </w:rPr>
        <w:t>ndo</w:t>
      </w:r>
      <w:r w:rsidRPr="00AC3542">
        <w:rPr>
          <w:rFonts w:ascii="Arial" w:hAnsi="Arial" w:cs="Arial"/>
          <w:sz w:val="22"/>
          <w:szCs w:val="22"/>
        </w:rPr>
        <w:t xml:space="preserve"> el habilitado el que realice en primera instancia, la reclamación y solicitud de reintegro a la entidad financiera:</w:t>
      </w:r>
    </w:p>
    <w:p w:rsidR="00E9492E" w:rsidRPr="00AC3542" w:rsidRDefault="00E9492E" w:rsidP="00006F89">
      <w:pPr>
        <w:ind w:left="282"/>
        <w:jc w:val="both"/>
        <w:rPr>
          <w:rFonts w:ascii="Arial" w:hAnsi="Arial" w:cs="Arial"/>
          <w:sz w:val="22"/>
          <w:szCs w:val="22"/>
        </w:rPr>
      </w:pPr>
    </w:p>
    <w:p w:rsidR="00E9492E" w:rsidRPr="00AC3542" w:rsidRDefault="00E9492E" w:rsidP="00006F89">
      <w:pPr>
        <w:numPr>
          <w:ilvl w:val="0"/>
          <w:numId w:val="12"/>
        </w:numPr>
        <w:tabs>
          <w:tab w:val="clear" w:pos="360"/>
          <w:tab w:val="num" w:pos="1776"/>
        </w:tabs>
        <w:ind w:left="1776"/>
        <w:jc w:val="both"/>
        <w:rPr>
          <w:rFonts w:ascii="Arial" w:hAnsi="Arial" w:cs="Arial"/>
          <w:sz w:val="22"/>
          <w:szCs w:val="22"/>
        </w:rPr>
      </w:pPr>
      <w:r w:rsidRPr="00AC3542">
        <w:rPr>
          <w:rFonts w:ascii="Arial" w:hAnsi="Arial" w:cs="Arial"/>
          <w:sz w:val="22"/>
          <w:szCs w:val="22"/>
        </w:rPr>
        <w:t>Si la reclamación se resuelve favorablemente y</w:t>
      </w:r>
      <w:r w:rsidR="000A1A34" w:rsidRPr="00AC3542">
        <w:rPr>
          <w:rFonts w:ascii="Arial" w:hAnsi="Arial" w:cs="Arial"/>
          <w:sz w:val="22"/>
          <w:szCs w:val="22"/>
        </w:rPr>
        <w:t>,</w:t>
      </w:r>
      <w:r w:rsidRPr="00AC3542">
        <w:rPr>
          <w:rFonts w:ascii="Arial" w:hAnsi="Arial" w:cs="Arial"/>
          <w:sz w:val="22"/>
          <w:szCs w:val="22"/>
        </w:rPr>
        <w:t xml:space="preserve"> por tanto</w:t>
      </w:r>
      <w:r w:rsidR="000A1A34" w:rsidRPr="00AC3542">
        <w:rPr>
          <w:rFonts w:ascii="Arial" w:hAnsi="Arial" w:cs="Arial"/>
          <w:sz w:val="22"/>
          <w:szCs w:val="22"/>
        </w:rPr>
        <w:t>,</w:t>
      </w:r>
      <w:r w:rsidRPr="00AC3542">
        <w:rPr>
          <w:rFonts w:ascii="Arial" w:hAnsi="Arial" w:cs="Arial"/>
          <w:sz w:val="22"/>
          <w:szCs w:val="22"/>
        </w:rPr>
        <w:t xml:space="preserve"> se reintegra en la cuenta el importe de la comisión y/o intereses, no será necesaria la confección del documento contable de ingreso, al no haber confeccionado previamente el documento ADO</w:t>
      </w:r>
      <w:r w:rsidR="002E1B3E" w:rsidRPr="00AC3542">
        <w:rPr>
          <w:rFonts w:ascii="Arial" w:hAnsi="Arial" w:cs="Arial"/>
          <w:sz w:val="22"/>
          <w:szCs w:val="22"/>
        </w:rPr>
        <w:t>M</w:t>
      </w:r>
      <w:r w:rsidR="006741CB" w:rsidRPr="00AC3542">
        <w:rPr>
          <w:rFonts w:ascii="Arial" w:hAnsi="Arial" w:cs="Arial"/>
          <w:sz w:val="22"/>
          <w:szCs w:val="22"/>
        </w:rPr>
        <w:t>, pero s</w:t>
      </w:r>
      <w:r w:rsidR="00412B09" w:rsidRPr="00AC3542">
        <w:rPr>
          <w:rFonts w:ascii="Arial" w:hAnsi="Arial" w:cs="Arial"/>
          <w:sz w:val="22"/>
          <w:szCs w:val="22"/>
        </w:rPr>
        <w:t>e comunicará al Servicio de Gestión Financiera y Tesorería para que</w:t>
      </w:r>
      <w:r w:rsidR="006741CB" w:rsidRPr="00AC3542">
        <w:rPr>
          <w:rFonts w:ascii="Arial" w:hAnsi="Arial" w:cs="Arial"/>
          <w:sz w:val="22"/>
          <w:szCs w:val="22"/>
        </w:rPr>
        <w:t xml:space="preserve"> registr</w:t>
      </w:r>
      <w:r w:rsidR="00412B09" w:rsidRPr="00AC3542">
        <w:rPr>
          <w:rFonts w:ascii="Arial" w:hAnsi="Arial" w:cs="Arial"/>
          <w:sz w:val="22"/>
          <w:szCs w:val="22"/>
        </w:rPr>
        <w:t>e</w:t>
      </w:r>
      <w:r w:rsidR="006741CB" w:rsidRPr="00AC3542">
        <w:rPr>
          <w:rFonts w:ascii="Arial" w:hAnsi="Arial" w:cs="Arial"/>
          <w:sz w:val="22"/>
          <w:szCs w:val="22"/>
        </w:rPr>
        <w:t xml:space="preserve"> la anulación del pago</w:t>
      </w:r>
      <w:r w:rsidRPr="00AC3542">
        <w:rPr>
          <w:rFonts w:ascii="Arial" w:hAnsi="Arial" w:cs="Arial"/>
          <w:sz w:val="22"/>
          <w:szCs w:val="22"/>
        </w:rPr>
        <w:t>.</w:t>
      </w:r>
    </w:p>
    <w:p w:rsidR="00E9492E" w:rsidRPr="00AC3542" w:rsidRDefault="00E9492E" w:rsidP="00006F89">
      <w:pPr>
        <w:ind w:left="1056"/>
        <w:jc w:val="both"/>
        <w:rPr>
          <w:rFonts w:ascii="Arial" w:hAnsi="Arial" w:cs="Arial"/>
          <w:sz w:val="22"/>
          <w:szCs w:val="22"/>
        </w:rPr>
      </w:pPr>
    </w:p>
    <w:p w:rsidR="00E9492E" w:rsidRPr="00AC3542" w:rsidRDefault="00E9492E" w:rsidP="00006F89">
      <w:pPr>
        <w:numPr>
          <w:ilvl w:val="0"/>
          <w:numId w:val="12"/>
        </w:numPr>
        <w:tabs>
          <w:tab w:val="clear" w:pos="360"/>
          <w:tab w:val="num" w:pos="1776"/>
        </w:tabs>
        <w:ind w:left="1776"/>
        <w:jc w:val="both"/>
        <w:rPr>
          <w:rFonts w:ascii="Arial" w:hAnsi="Arial" w:cs="Arial"/>
          <w:sz w:val="22"/>
          <w:szCs w:val="22"/>
        </w:rPr>
      </w:pPr>
      <w:r w:rsidRPr="00AC3542">
        <w:rPr>
          <w:rFonts w:ascii="Arial" w:hAnsi="Arial" w:cs="Arial"/>
          <w:sz w:val="22"/>
          <w:szCs w:val="22"/>
        </w:rPr>
        <w:t xml:space="preserve">Si la reclamación no se resuelve, el </w:t>
      </w:r>
      <w:r w:rsidR="00963964" w:rsidRPr="00AC3542">
        <w:rPr>
          <w:rFonts w:ascii="Arial" w:hAnsi="Arial" w:cs="Arial"/>
          <w:sz w:val="22"/>
          <w:szCs w:val="22"/>
        </w:rPr>
        <w:t>h</w:t>
      </w:r>
      <w:r w:rsidRPr="00AC3542">
        <w:rPr>
          <w:rFonts w:ascii="Arial" w:hAnsi="Arial" w:cs="Arial"/>
          <w:sz w:val="22"/>
          <w:szCs w:val="22"/>
        </w:rPr>
        <w:t xml:space="preserve">abilitado lo comunicará al Servicio de Gestión Financiera y Tesorería adjuntando copia del extracto o liquidación bancaria, a fin de que éste proceda a su reclamación en segunda instancia. En este caso, </w:t>
      </w:r>
      <w:r w:rsidR="00767438" w:rsidRPr="00AC3542">
        <w:rPr>
          <w:rFonts w:ascii="Arial" w:hAnsi="Arial" w:cs="Arial"/>
          <w:sz w:val="22"/>
          <w:szCs w:val="22"/>
        </w:rPr>
        <w:t xml:space="preserve">el Servicio </w:t>
      </w:r>
      <w:r w:rsidRPr="00AC3542">
        <w:rPr>
          <w:rFonts w:ascii="Arial" w:hAnsi="Arial" w:cs="Arial"/>
          <w:sz w:val="22"/>
          <w:szCs w:val="22"/>
        </w:rPr>
        <w:t>tampoco elaborará el documento contable ADO</w:t>
      </w:r>
      <w:r w:rsidR="002E1B3E" w:rsidRPr="00AC3542">
        <w:rPr>
          <w:rFonts w:ascii="Arial" w:hAnsi="Arial" w:cs="Arial"/>
          <w:sz w:val="22"/>
          <w:szCs w:val="22"/>
        </w:rPr>
        <w:t>M</w:t>
      </w:r>
      <w:r w:rsidRPr="00AC3542">
        <w:rPr>
          <w:rFonts w:ascii="Arial" w:hAnsi="Arial" w:cs="Arial"/>
          <w:sz w:val="22"/>
          <w:szCs w:val="22"/>
        </w:rPr>
        <w:t>.</w:t>
      </w:r>
    </w:p>
    <w:p w:rsidR="008E2039" w:rsidRPr="00AC3542" w:rsidRDefault="008E2039" w:rsidP="00006F89">
      <w:pPr>
        <w:ind w:left="708"/>
        <w:jc w:val="both"/>
        <w:rPr>
          <w:rFonts w:ascii="Arial" w:hAnsi="Arial" w:cs="Arial"/>
          <w:sz w:val="22"/>
          <w:szCs w:val="22"/>
        </w:rPr>
      </w:pPr>
    </w:p>
    <w:p w:rsidR="00E9492E" w:rsidRPr="00AC3542" w:rsidRDefault="00E9492E" w:rsidP="00006F89">
      <w:pPr>
        <w:ind w:left="708"/>
        <w:jc w:val="both"/>
        <w:rPr>
          <w:rFonts w:ascii="Arial" w:hAnsi="Arial" w:cs="Arial"/>
          <w:sz w:val="22"/>
          <w:szCs w:val="22"/>
        </w:rPr>
      </w:pPr>
      <w:r w:rsidRPr="00AC3542">
        <w:rPr>
          <w:rFonts w:ascii="Arial" w:hAnsi="Arial" w:cs="Arial"/>
          <w:sz w:val="22"/>
          <w:szCs w:val="22"/>
        </w:rPr>
        <w:t xml:space="preserve">Cuando no </w:t>
      </w:r>
      <w:r w:rsidR="002C06F8" w:rsidRPr="00AC3542">
        <w:rPr>
          <w:rFonts w:ascii="Arial" w:hAnsi="Arial" w:cs="Arial"/>
          <w:sz w:val="22"/>
          <w:szCs w:val="22"/>
        </w:rPr>
        <w:t xml:space="preserve">proceda </w:t>
      </w:r>
      <w:r w:rsidRPr="00AC3542">
        <w:rPr>
          <w:rFonts w:ascii="Arial" w:hAnsi="Arial" w:cs="Arial"/>
          <w:sz w:val="22"/>
          <w:szCs w:val="22"/>
        </w:rPr>
        <w:t>la retrocesión del cargo, será el Servicio de Gestión Financiera y Tesorería el único autorizado para confeccionar el documento ADO</w:t>
      </w:r>
      <w:r w:rsidR="002E1B3E" w:rsidRPr="00AC3542">
        <w:rPr>
          <w:rFonts w:ascii="Arial" w:hAnsi="Arial" w:cs="Arial"/>
          <w:sz w:val="22"/>
          <w:szCs w:val="22"/>
        </w:rPr>
        <w:t>M</w:t>
      </w:r>
      <w:r w:rsidRPr="00AC3542">
        <w:rPr>
          <w:rFonts w:ascii="Arial" w:hAnsi="Arial" w:cs="Arial"/>
          <w:sz w:val="22"/>
          <w:szCs w:val="22"/>
        </w:rPr>
        <w:t xml:space="preserve">, aplicando el gasto a la partida </w:t>
      </w:r>
      <w:r w:rsidR="008F79F6" w:rsidRPr="00AC3542">
        <w:rPr>
          <w:rFonts w:ascii="Arial" w:hAnsi="Arial" w:cs="Arial"/>
          <w:sz w:val="22"/>
          <w:szCs w:val="22"/>
        </w:rPr>
        <w:t>vigente en el presupuesto del ejercicio que corresponda</w:t>
      </w:r>
      <w:r w:rsidRPr="00AC3542">
        <w:rPr>
          <w:rFonts w:ascii="Arial" w:hAnsi="Arial" w:cs="Arial"/>
          <w:sz w:val="22"/>
          <w:szCs w:val="22"/>
        </w:rPr>
        <w:t>, al que se acompañará el extracto o liquidación bancaria, reintegrándose el importe en la cuenta de ACF correspondiente, de lo cual se dará conocimiento al</w:t>
      </w:r>
      <w:r w:rsidR="00DE2579" w:rsidRPr="00AC3542">
        <w:rPr>
          <w:rFonts w:ascii="Arial" w:hAnsi="Arial" w:cs="Arial"/>
          <w:sz w:val="22"/>
          <w:szCs w:val="22"/>
        </w:rPr>
        <w:t xml:space="preserve"> Servicio</w:t>
      </w:r>
      <w:r w:rsidRPr="00AC3542">
        <w:rPr>
          <w:rFonts w:ascii="Arial" w:hAnsi="Arial" w:cs="Arial"/>
          <w:sz w:val="22"/>
          <w:szCs w:val="22"/>
        </w:rPr>
        <w:t xml:space="preserve"> afectad</w:t>
      </w:r>
      <w:r w:rsidR="00DE2579" w:rsidRPr="00AC3542">
        <w:rPr>
          <w:rFonts w:ascii="Arial" w:hAnsi="Arial" w:cs="Arial"/>
          <w:sz w:val="22"/>
          <w:szCs w:val="22"/>
        </w:rPr>
        <w:t>o</w:t>
      </w:r>
      <w:r w:rsidR="009E3719" w:rsidRPr="00AC3542">
        <w:rPr>
          <w:rFonts w:ascii="Arial" w:hAnsi="Arial" w:cs="Arial"/>
          <w:sz w:val="22"/>
          <w:szCs w:val="22"/>
        </w:rPr>
        <w:t>.</w:t>
      </w:r>
    </w:p>
    <w:p w:rsidR="00E9492E" w:rsidRPr="00AC3542" w:rsidRDefault="00E9492E" w:rsidP="00006F89">
      <w:pPr>
        <w:jc w:val="both"/>
        <w:rPr>
          <w:rFonts w:ascii="Arial" w:hAnsi="Arial" w:cs="Arial"/>
          <w:sz w:val="22"/>
          <w:szCs w:val="22"/>
        </w:rPr>
      </w:pPr>
    </w:p>
    <w:p w:rsidR="00E9492E" w:rsidRPr="00AC3542" w:rsidRDefault="00E9492E" w:rsidP="00006F89">
      <w:pPr>
        <w:jc w:val="both"/>
        <w:rPr>
          <w:rFonts w:ascii="Arial" w:hAnsi="Arial" w:cs="Arial"/>
          <w:b/>
          <w:sz w:val="22"/>
          <w:szCs w:val="22"/>
        </w:rPr>
      </w:pPr>
      <w:r w:rsidRPr="00AC3542">
        <w:rPr>
          <w:rFonts w:ascii="Arial" w:hAnsi="Arial" w:cs="Arial"/>
          <w:b/>
          <w:sz w:val="22"/>
          <w:szCs w:val="22"/>
        </w:rPr>
        <w:t>Artículo 9. Medios de Pago</w:t>
      </w:r>
    </w:p>
    <w:p w:rsidR="00E9492E" w:rsidRPr="00AC3542" w:rsidRDefault="00E9492E" w:rsidP="00006F89">
      <w:pPr>
        <w:jc w:val="both"/>
        <w:rPr>
          <w:rFonts w:ascii="Arial" w:hAnsi="Arial" w:cs="Arial"/>
          <w:sz w:val="22"/>
          <w:szCs w:val="22"/>
        </w:rPr>
      </w:pPr>
    </w:p>
    <w:p w:rsidR="003109E0" w:rsidRPr="00AC3542" w:rsidRDefault="00E9492E" w:rsidP="00006F89">
      <w:pPr>
        <w:jc w:val="both"/>
        <w:rPr>
          <w:rFonts w:ascii="Arial" w:hAnsi="Arial" w:cs="Arial"/>
          <w:sz w:val="22"/>
          <w:szCs w:val="22"/>
        </w:rPr>
      </w:pPr>
      <w:r w:rsidRPr="00AC3542">
        <w:rPr>
          <w:rFonts w:ascii="Arial" w:hAnsi="Arial" w:cs="Arial"/>
          <w:sz w:val="22"/>
          <w:szCs w:val="22"/>
        </w:rPr>
        <w:t xml:space="preserve">Los pagos con cargo al ACF se realizarán mediante talón o transferencia bancaria, salvo las realizadas en efectivo a través de </w:t>
      </w:r>
      <w:smartTag w:uri="urn:schemas-microsoft-com:office:smarttags" w:element="PersonName">
        <w:smartTagPr>
          <w:attr w:name="ProductID" w:val="la Caja Met￡lico."/>
        </w:smartTagPr>
        <w:r w:rsidRPr="00AC3542">
          <w:rPr>
            <w:rFonts w:ascii="Arial" w:hAnsi="Arial" w:cs="Arial"/>
            <w:sz w:val="22"/>
            <w:szCs w:val="22"/>
          </w:rPr>
          <w:t>la Caja Metálico</w:t>
        </w:r>
        <w:r w:rsidR="003109E0" w:rsidRPr="00AC3542">
          <w:rPr>
            <w:rFonts w:ascii="Arial" w:hAnsi="Arial" w:cs="Arial"/>
            <w:sz w:val="22"/>
            <w:szCs w:val="22"/>
          </w:rPr>
          <w:t>.</w:t>
        </w:r>
      </w:smartTag>
      <w:r w:rsidR="003109E0" w:rsidRPr="00AC3542">
        <w:rPr>
          <w:rFonts w:ascii="Arial" w:hAnsi="Arial" w:cs="Arial"/>
          <w:sz w:val="22"/>
          <w:szCs w:val="22"/>
        </w:rPr>
        <w:t xml:space="preserve"> En este sentido, cada Habilitación podrá mantener en efectivo, en el lugar más seguro de sus dependencias, una parte de su ACF, denominada “caja metálico” a fin de atender aquellos gastos que hayan de ser obligatoriamente abonados en efectivo, ya sea por su escaso importe o por la naturaleza del proveedor correspondiente. </w:t>
      </w:r>
    </w:p>
    <w:p w:rsidR="003109E0" w:rsidRPr="00AC3542" w:rsidRDefault="003109E0" w:rsidP="00006F89">
      <w:pPr>
        <w:jc w:val="both"/>
        <w:rPr>
          <w:rFonts w:ascii="Arial" w:hAnsi="Arial" w:cs="Arial"/>
          <w:sz w:val="22"/>
          <w:szCs w:val="22"/>
        </w:rPr>
      </w:pPr>
    </w:p>
    <w:p w:rsidR="00E9492E" w:rsidRPr="00AC3542" w:rsidRDefault="003109E0" w:rsidP="00006F89">
      <w:pPr>
        <w:pStyle w:val="Textoindependiente3"/>
        <w:spacing w:line="240" w:lineRule="auto"/>
        <w:rPr>
          <w:rFonts w:ascii="Arial" w:hAnsi="Arial" w:cs="Arial"/>
          <w:sz w:val="22"/>
          <w:szCs w:val="22"/>
        </w:rPr>
      </w:pPr>
      <w:r w:rsidRPr="00AC3542">
        <w:rPr>
          <w:rFonts w:ascii="Arial" w:hAnsi="Arial" w:cs="Arial"/>
          <w:sz w:val="22"/>
          <w:szCs w:val="22"/>
        </w:rPr>
        <w:t>El saldo de la caja metálico no podrá superar en ningún momento el importe de 150 euros</w:t>
      </w:r>
      <w:r w:rsidR="00006446" w:rsidRPr="00AC3542">
        <w:rPr>
          <w:rFonts w:ascii="Arial" w:hAnsi="Arial" w:cs="Arial"/>
          <w:sz w:val="22"/>
          <w:szCs w:val="22"/>
        </w:rPr>
        <w:t xml:space="preserve">. Este límite no es de aplicación a las Agencias de Extensión Agraria, ni a </w:t>
      </w:r>
      <w:smartTag w:uri="urn:schemas-microsoft-com:office:smarttags" w:element="PersonName">
        <w:smartTagPr>
          <w:attr w:name="ProductID" w:val="la Casa"/>
        </w:smartTagPr>
        <w:r w:rsidR="00006446" w:rsidRPr="00AC3542">
          <w:rPr>
            <w:rFonts w:ascii="Arial" w:hAnsi="Arial" w:cs="Arial"/>
            <w:sz w:val="22"/>
            <w:szCs w:val="22"/>
          </w:rPr>
          <w:t>la Casa</w:t>
        </w:r>
      </w:smartTag>
      <w:r w:rsidR="00006446" w:rsidRPr="00AC3542">
        <w:rPr>
          <w:rFonts w:ascii="Arial" w:hAnsi="Arial" w:cs="Arial"/>
          <w:sz w:val="22"/>
          <w:szCs w:val="22"/>
        </w:rPr>
        <w:t xml:space="preserve"> de </w:t>
      </w:r>
      <w:smartTag w:uri="urn:schemas-microsoft-com:office:smarttags" w:element="PersonName">
        <w:smartTagPr>
          <w:attr w:name="ProductID" w:val="la Miel."/>
        </w:smartTagPr>
        <w:r w:rsidR="00006446" w:rsidRPr="00AC3542">
          <w:rPr>
            <w:rFonts w:ascii="Arial" w:hAnsi="Arial" w:cs="Arial"/>
            <w:sz w:val="22"/>
            <w:szCs w:val="22"/>
          </w:rPr>
          <w:t>la Miel.</w:t>
        </w:r>
      </w:smartTag>
    </w:p>
    <w:p w:rsidR="002C06F8" w:rsidRPr="00AC3542" w:rsidRDefault="002C06F8" w:rsidP="00006F89">
      <w:pPr>
        <w:jc w:val="both"/>
        <w:rPr>
          <w:rFonts w:ascii="Arial" w:hAnsi="Arial" w:cs="Arial"/>
          <w:sz w:val="22"/>
          <w:szCs w:val="22"/>
        </w:rPr>
      </w:pPr>
    </w:p>
    <w:p w:rsidR="002C06F8" w:rsidRPr="00AC3542" w:rsidRDefault="002C06F8" w:rsidP="00006F89">
      <w:pPr>
        <w:pStyle w:val="Textoindependiente3"/>
        <w:spacing w:line="240" w:lineRule="auto"/>
        <w:rPr>
          <w:rFonts w:ascii="Arial" w:hAnsi="Arial" w:cs="Arial"/>
          <w:sz w:val="22"/>
          <w:szCs w:val="22"/>
        </w:rPr>
      </w:pPr>
      <w:r w:rsidRPr="00AC3542">
        <w:rPr>
          <w:rFonts w:ascii="Arial" w:hAnsi="Arial" w:cs="Arial"/>
          <w:sz w:val="22"/>
          <w:szCs w:val="22"/>
        </w:rPr>
        <w:lastRenderedPageBreak/>
        <w:t xml:space="preserve">Con carácter general, está prohibida la utilización de otros medios de pago como tarjetas de crédito/débito o cheques de viaje, a excepción de las habilitaciones especiales para el uso de tarjetas de crédito. </w:t>
      </w:r>
    </w:p>
    <w:p w:rsidR="00E9492E" w:rsidRPr="00AC3542" w:rsidRDefault="00E9492E"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t xml:space="preserve">En el caso de pagos a </w:t>
      </w:r>
      <w:r w:rsidR="002E1B3E" w:rsidRPr="00AC3542">
        <w:rPr>
          <w:rFonts w:ascii="Arial" w:hAnsi="Arial" w:cs="Arial"/>
          <w:sz w:val="22"/>
          <w:szCs w:val="22"/>
        </w:rPr>
        <w:t>acreedores</w:t>
      </w:r>
      <w:r w:rsidRPr="00AC3542">
        <w:rPr>
          <w:rFonts w:ascii="Arial" w:hAnsi="Arial" w:cs="Arial"/>
          <w:sz w:val="22"/>
          <w:szCs w:val="22"/>
        </w:rPr>
        <w:t xml:space="preserve">, se comprobará la </w:t>
      </w:r>
      <w:r w:rsidR="002E1B3E" w:rsidRPr="00AC3542">
        <w:rPr>
          <w:rFonts w:ascii="Arial" w:hAnsi="Arial" w:cs="Arial"/>
          <w:sz w:val="22"/>
          <w:szCs w:val="22"/>
        </w:rPr>
        <w:t>personalidad y legitimación de los mismos o de sus representantes</w:t>
      </w:r>
      <w:r w:rsidRPr="00AC3542">
        <w:rPr>
          <w:rFonts w:ascii="Arial" w:hAnsi="Arial" w:cs="Arial"/>
          <w:sz w:val="22"/>
          <w:szCs w:val="22"/>
        </w:rPr>
        <w:t xml:space="preserve"> para recibir tales fondos, a través de los medios previstos en el artículo 6 de la “Instrucción Reguladora del procedimiento de pago a los acreedores del Cabildo Insular de Tenerife”, aprobada por resolución del Consejero Insular del Área de Presidencia y Hacienda en fecha 29 de enero de 2002</w:t>
      </w:r>
      <w:r w:rsidR="002E1B3E" w:rsidRPr="00AC3542">
        <w:rPr>
          <w:rFonts w:ascii="Arial" w:hAnsi="Arial" w:cs="Arial"/>
          <w:sz w:val="22"/>
          <w:szCs w:val="22"/>
        </w:rPr>
        <w:t xml:space="preserve"> e incluida como anexo en las Bases de Ejecución.</w:t>
      </w:r>
    </w:p>
    <w:p w:rsidR="00E9492E" w:rsidRPr="00AC3542" w:rsidRDefault="00E9492E" w:rsidP="00006F89">
      <w:pPr>
        <w:jc w:val="both"/>
        <w:rPr>
          <w:rFonts w:ascii="Arial" w:hAnsi="Arial" w:cs="Arial"/>
          <w:sz w:val="22"/>
          <w:szCs w:val="22"/>
        </w:rPr>
      </w:pPr>
    </w:p>
    <w:p w:rsidR="00A27AF0" w:rsidRPr="00AC3542" w:rsidRDefault="00A27AF0" w:rsidP="00006F89">
      <w:pPr>
        <w:jc w:val="both"/>
        <w:rPr>
          <w:rFonts w:ascii="Arial" w:hAnsi="Arial" w:cs="Arial"/>
          <w:sz w:val="22"/>
          <w:szCs w:val="22"/>
        </w:rPr>
      </w:pPr>
    </w:p>
    <w:p w:rsidR="00E9492E" w:rsidRPr="00AC3542" w:rsidRDefault="00430CE0" w:rsidP="00006F89">
      <w:pPr>
        <w:pStyle w:val="Ttulo9"/>
        <w:spacing w:line="240" w:lineRule="auto"/>
        <w:rPr>
          <w:rFonts w:ascii="Arial" w:hAnsi="Arial" w:cs="Arial"/>
          <w:sz w:val="22"/>
          <w:szCs w:val="22"/>
        </w:rPr>
      </w:pPr>
      <w:r w:rsidRPr="00AC3542">
        <w:rPr>
          <w:rFonts w:ascii="Arial" w:hAnsi="Arial" w:cs="Arial"/>
          <w:sz w:val="22"/>
          <w:szCs w:val="22"/>
        </w:rPr>
        <w:t xml:space="preserve">CAPÍTULO </w:t>
      </w:r>
      <w:r w:rsidR="00EC1593" w:rsidRPr="00AC3542">
        <w:rPr>
          <w:rFonts w:ascii="Arial" w:hAnsi="Arial" w:cs="Arial"/>
          <w:sz w:val="22"/>
          <w:szCs w:val="22"/>
        </w:rPr>
        <w:t>TERCERO</w:t>
      </w:r>
    </w:p>
    <w:p w:rsidR="009173E9" w:rsidRPr="00AC3542" w:rsidRDefault="009173E9" w:rsidP="00006F89">
      <w:pPr>
        <w:jc w:val="center"/>
        <w:rPr>
          <w:rFonts w:ascii="Arial" w:hAnsi="Arial" w:cs="Arial"/>
          <w:sz w:val="22"/>
          <w:szCs w:val="22"/>
        </w:rPr>
      </w:pPr>
    </w:p>
    <w:p w:rsidR="00E9492E" w:rsidRPr="00AC3542" w:rsidRDefault="00430CE0" w:rsidP="00006F89">
      <w:pPr>
        <w:jc w:val="center"/>
        <w:rPr>
          <w:rFonts w:ascii="Arial" w:hAnsi="Arial" w:cs="Arial"/>
          <w:b/>
          <w:sz w:val="22"/>
          <w:szCs w:val="22"/>
        </w:rPr>
      </w:pPr>
      <w:r w:rsidRPr="00AC3542">
        <w:rPr>
          <w:rFonts w:ascii="Arial" w:hAnsi="Arial" w:cs="Arial"/>
          <w:b/>
          <w:sz w:val="22"/>
          <w:szCs w:val="22"/>
        </w:rPr>
        <w:t>TIPOS DE GASTOS, LÍMITES</w:t>
      </w:r>
      <w:r w:rsidR="009E3719" w:rsidRPr="00AC3542">
        <w:rPr>
          <w:rFonts w:ascii="Arial" w:hAnsi="Arial" w:cs="Arial"/>
          <w:b/>
          <w:sz w:val="22"/>
          <w:szCs w:val="22"/>
        </w:rPr>
        <w:t>, JUSTIFICACIÓN</w:t>
      </w:r>
      <w:r w:rsidRPr="00AC3542">
        <w:rPr>
          <w:rFonts w:ascii="Arial" w:hAnsi="Arial" w:cs="Arial"/>
          <w:b/>
          <w:sz w:val="22"/>
          <w:szCs w:val="22"/>
        </w:rPr>
        <w:t xml:space="preserve"> Y </w:t>
      </w:r>
      <w:r w:rsidR="009E3719" w:rsidRPr="00AC3542">
        <w:rPr>
          <w:rFonts w:ascii="Arial" w:hAnsi="Arial" w:cs="Arial"/>
          <w:b/>
          <w:sz w:val="22"/>
          <w:szCs w:val="22"/>
        </w:rPr>
        <w:t>ACTA DE ARQUEO</w:t>
      </w:r>
    </w:p>
    <w:p w:rsidR="009173E9" w:rsidRPr="00AC3542" w:rsidRDefault="009173E9" w:rsidP="00006F89">
      <w:pPr>
        <w:jc w:val="center"/>
        <w:rPr>
          <w:rFonts w:ascii="Arial" w:hAnsi="Arial" w:cs="Arial"/>
          <w:sz w:val="22"/>
          <w:szCs w:val="22"/>
        </w:rPr>
      </w:pPr>
    </w:p>
    <w:p w:rsidR="00E9492E" w:rsidRPr="00AC3542" w:rsidRDefault="00E9492E" w:rsidP="00006F89">
      <w:pPr>
        <w:pStyle w:val="Ttulo1"/>
        <w:spacing w:line="240" w:lineRule="auto"/>
        <w:rPr>
          <w:rFonts w:ascii="Arial" w:hAnsi="Arial" w:cs="Arial"/>
          <w:sz w:val="22"/>
          <w:szCs w:val="22"/>
        </w:rPr>
      </w:pPr>
      <w:r w:rsidRPr="00AC3542">
        <w:rPr>
          <w:rFonts w:ascii="Arial" w:hAnsi="Arial" w:cs="Arial"/>
          <w:sz w:val="22"/>
          <w:szCs w:val="22"/>
        </w:rPr>
        <w:t xml:space="preserve">Artículo 10. Gastos que se pueden atender con el ACF </w:t>
      </w:r>
    </w:p>
    <w:p w:rsidR="00E9492E" w:rsidRPr="00AC3542" w:rsidRDefault="00E9492E" w:rsidP="00006F89">
      <w:pPr>
        <w:jc w:val="both"/>
        <w:rPr>
          <w:rFonts w:ascii="Arial" w:hAnsi="Arial" w:cs="Arial"/>
          <w:sz w:val="22"/>
          <w:szCs w:val="22"/>
        </w:rPr>
      </w:pPr>
    </w:p>
    <w:p w:rsidR="00B301F2" w:rsidRPr="00AC3542" w:rsidRDefault="00B301F2" w:rsidP="00006F89">
      <w:pPr>
        <w:pStyle w:val="Textoindependiente3"/>
        <w:spacing w:line="240" w:lineRule="auto"/>
        <w:rPr>
          <w:rFonts w:ascii="Arial" w:hAnsi="Arial" w:cs="Arial"/>
          <w:sz w:val="22"/>
          <w:szCs w:val="22"/>
        </w:rPr>
      </w:pPr>
      <w:r w:rsidRPr="00AC3542">
        <w:rPr>
          <w:rFonts w:ascii="Arial" w:hAnsi="Arial" w:cs="Arial"/>
          <w:sz w:val="22"/>
          <w:szCs w:val="22"/>
        </w:rPr>
        <w:t>Los habilitados evitarán, con carácter general, la realización a través del procedimiento de ACF de pagos a profesionales y terceros que impliquen retenciones en concepto de I.R.P.F. u otr</w:t>
      </w:r>
      <w:r w:rsidR="00711786" w:rsidRPr="00AC3542">
        <w:rPr>
          <w:rFonts w:ascii="Arial" w:hAnsi="Arial" w:cs="Arial"/>
          <w:sz w:val="22"/>
          <w:szCs w:val="22"/>
        </w:rPr>
        <w:t>a</w:t>
      </w:r>
      <w:r w:rsidR="002C06F8" w:rsidRPr="00AC3542">
        <w:rPr>
          <w:rFonts w:ascii="Arial" w:hAnsi="Arial" w:cs="Arial"/>
          <w:sz w:val="22"/>
          <w:szCs w:val="22"/>
        </w:rPr>
        <w:t>s</w:t>
      </w:r>
      <w:r w:rsidRPr="00AC3542">
        <w:rPr>
          <w:rFonts w:ascii="Arial" w:hAnsi="Arial" w:cs="Arial"/>
          <w:sz w:val="22"/>
          <w:szCs w:val="22"/>
        </w:rPr>
        <w:t>. En caso de que, excepcionalmente, haya que atender un pago de estas características</w:t>
      </w:r>
      <w:r w:rsidR="00684832" w:rsidRPr="00AC3542">
        <w:rPr>
          <w:rFonts w:ascii="Arial" w:hAnsi="Arial" w:cs="Arial"/>
          <w:sz w:val="22"/>
          <w:szCs w:val="22"/>
        </w:rPr>
        <w:t>,</w:t>
      </w:r>
      <w:r w:rsidRPr="00AC3542">
        <w:rPr>
          <w:rFonts w:ascii="Arial" w:hAnsi="Arial" w:cs="Arial"/>
          <w:sz w:val="22"/>
          <w:szCs w:val="22"/>
        </w:rPr>
        <w:t xml:space="preserve"> se deberá confeccionar y tramitar de manera inmediata</w:t>
      </w:r>
      <w:r w:rsidR="00EA2240" w:rsidRPr="00AC3542">
        <w:rPr>
          <w:rFonts w:ascii="Arial" w:hAnsi="Arial" w:cs="Arial"/>
          <w:sz w:val="22"/>
          <w:szCs w:val="22"/>
        </w:rPr>
        <w:t>,</w:t>
      </w:r>
      <w:r w:rsidRPr="00AC3542">
        <w:rPr>
          <w:rFonts w:ascii="Arial" w:hAnsi="Arial" w:cs="Arial"/>
          <w:sz w:val="22"/>
          <w:szCs w:val="22"/>
        </w:rPr>
        <w:t xml:space="preserve"> </w:t>
      </w:r>
      <w:r w:rsidR="000851C5" w:rsidRPr="00AC3542">
        <w:rPr>
          <w:rFonts w:ascii="Arial" w:hAnsi="Arial" w:cs="Arial"/>
          <w:sz w:val="22"/>
          <w:szCs w:val="22"/>
        </w:rPr>
        <w:t xml:space="preserve">ante </w:t>
      </w:r>
      <w:smartTag w:uri="urn:schemas-microsoft-com:office:smarttags" w:element="PersonName">
        <w:smartTagPr>
          <w:attr w:name="ProductID" w:val="la Intervenci￳n General"/>
        </w:smartTagPr>
        <w:smartTag w:uri="urn:schemas-microsoft-com:office:smarttags" w:element="PersonName">
          <w:smartTagPr>
            <w:attr w:name="ProductID" w:val="la Intervenci￳n"/>
          </w:smartTagPr>
          <w:r w:rsidR="000851C5" w:rsidRPr="00AC3542">
            <w:rPr>
              <w:rFonts w:ascii="Arial" w:hAnsi="Arial" w:cs="Arial"/>
              <w:sz w:val="22"/>
              <w:szCs w:val="22"/>
            </w:rPr>
            <w:t>la Intervención</w:t>
          </w:r>
        </w:smartTag>
        <w:r w:rsidR="000851C5" w:rsidRPr="00AC3542">
          <w:rPr>
            <w:rFonts w:ascii="Arial" w:hAnsi="Arial" w:cs="Arial"/>
            <w:sz w:val="22"/>
            <w:szCs w:val="22"/>
          </w:rPr>
          <w:t xml:space="preserve"> General</w:t>
        </w:r>
      </w:smartTag>
      <w:r w:rsidR="000851C5" w:rsidRPr="00AC3542">
        <w:rPr>
          <w:rFonts w:ascii="Arial" w:hAnsi="Arial" w:cs="Arial"/>
          <w:sz w:val="22"/>
          <w:szCs w:val="22"/>
        </w:rPr>
        <w:t xml:space="preserve">, </w:t>
      </w:r>
      <w:r w:rsidRPr="00AC3542">
        <w:rPr>
          <w:rFonts w:ascii="Arial" w:hAnsi="Arial" w:cs="Arial"/>
          <w:sz w:val="22"/>
          <w:szCs w:val="22"/>
        </w:rPr>
        <w:t xml:space="preserve">el ADOM correspondiente a los efectos de que se pueda efectuar </w:t>
      </w:r>
      <w:r w:rsidR="001D796C" w:rsidRPr="00AC3542">
        <w:rPr>
          <w:rFonts w:ascii="Arial" w:hAnsi="Arial" w:cs="Arial"/>
          <w:sz w:val="22"/>
          <w:szCs w:val="22"/>
        </w:rPr>
        <w:t xml:space="preserve">en el plazo legalmente establecido, en </w:t>
      </w:r>
      <w:smartTag w:uri="urn:schemas-microsoft-com:office:smarttags" w:element="PersonName">
        <w:smartTagPr>
          <w:attr w:name="ProductID" w:val="la A.E"/>
        </w:smartTagPr>
        <w:r w:rsidR="001D796C" w:rsidRPr="00AC3542">
          <w:rPr>
            <w:rFonts w:ascii="Arial" w:hAnsi="Arial" w:cs="Arial"/>
            <w:sz w:val="22"/>
            <w:szCs w:val="22"/>
          </w:rPr>
          <w:t>la A.E</w:t>
        </w:r>
      </w:smartTag>
      <w:r w:rsidR="001D796C" w:rsidRPr="00AC3542">
        <w:rPr>
          <w:rFonts w:ascii="Arial" w:hAnsi="Arial" w:cs="Arial"/>
          <w:sz w:val="22"/>
          <w:szCs w:val="22"/>
        </w:rPr>
        <w:t xml:space="preserve">.A.T. o Administración que proceda </w:t>
      </w:r>
      <w:r w:rsidRPr="00AC3542">
        <w:rPr>
          <w:rFonts w:ascii="Arial" w:hAnsi="Arial" w:cs="Arial"/>
          <w:sz w:val="22"/>
          <w:szCs w:val="22"/>
        </w:rPr>
        <w:t xml:space="preserve">el ingreso </w:t>
      </w:r>
      <w:r w:rsidR="00A27AF0" w:rsidRPr="00AC3542">
        <w:rPr>
          <w:rFonts w:ascii="Arial" w:hAnsi="Arial" w:cs="Arial"/>
          <w:sz w:val="22"/>
          <w:szCs w:val="22"/>
        </w:rPr>
        <w:t>de las retenciones practicadas</w:t>
      </w:r>
      <w:r w:rsidR="002C06F8" w:rsidRPr="00AC3542">
        <w:rPr>
          <w:rFonts w:ascii="Arial" w:hAnsi="Arial" w:cs="Arial"/>
          <w:sz w:val="22"/>
          <w:szCs w:val="22"/>
        </w:rPr>
        <w:t xml:space="preserve">. </w:t>
      </w:r>
    </w:p>
    <w:p w:rsidR="00B301F2" w:rsidRPr="00AC3542" w:rsidRDefault="00B301F2" w:rsidP="00006F89">
      <w:pPr>
        <w:pStyle w:val="Textoindependiente3"/>
        <w:spacing w:line="240" w:lineRule="auto"/>
        <w:rPr>
          <w:rFonts w:ascii="Arial" w:hAnsi="Arial" w:cs="Arial"/>
          <w:sz w:val="22"/>
          <w:szCs w:val="22"/>
        </w:rPr>
      </w:pPr>
    </w:p>
    <w:p w:rsidR="00A459E9" w:rsidRPr="00AC3542" w:rsidRDefault="00E9492E" w:rsidP="00006F89">
      <w:pPr>
        <w:pStyle w:val="Textoindependiente3"/>
        <w:spacing w:line="240" w:lineRule="auto"/>
        <w:rPr>
          <w:rFonts w:ascii="Arial" w:hAnsi="Arial" w:cs="Arial"/>
          <w:sz w:val="22"/>
          <w:szCs w:val="22"/>
        </w:rPr>
      </w:pPr>
      <w:r w:rsidRPr="00AC3542">
        <w:rPr>
          <w:rFonts w:ascii="Arial" w:hAnsi="Arial" w:cs="Arial"/>
          <w:sz w:val="22"/>
          <w:szCs w:val="22"/>
        </w:rPr>
        <w:t>Los gastos que se podrán atender con cargo al ACF</w:t>
      </w:r>
      <w:r w:rsidR="008F79F6" w:rsidRPr="00AC3542">
        <w:rPr>
          <w:rFonts w:ascii="Arial" w:hAnsi="Arial" w:cs="Arial"/>
          <w:sz w:val="22"/>
          <w:szCs w:val="22"/>
        </w:rPr>
        <w:t>, siempre que no puedan ser atendidos por el procedimiento habitual de pagos</w:t>
      </w:r>
      <w:r w:rsidR="002E1B3E" w:rsidRPr="00AC3542">
        <w:rPr>
          <w:rFonts w:ascii="Arial" w:hAnsi="Arial" w:cs="Arial"/>
          <w:sz w:val="22"/>
          <w:szCs w:val="22"/>
        </w:rPr>
        <w:t xml:space="preserve"> de </w:t>
      </w:r>
      <w:smartTag w:uri="urn:schemas-microsoft-com:office:smarttags" w:element="PersonName">
        <w:smartTagPr>
          <w:attr w:name="ProductID" w:val="la Corporaci￳n"/>
        </w:smartTagPr>
        <w:r w:rsidR="002E1B3E" w:rsidRPr="00AC3542">
          <w:rPr>
            <w:rFonts w:ascii="Arial" w:hAnsi="Arial" w:cs="Arial"/>
            <w:sz w:val="22"/>
            <w:szCs w:val="22"/>
          </w:rPr>
          <w:t>la Corporación</w:t>
        </w:r>
      </w:smartTag>
      <w:r w:rsidR="008F79F6" w:rsidRPr="00AC3542">
        <w:rPr>
          <w:rFonts w:ascii="Arial" w:hAnsi="Arial" w:cs="Arial"/>
          <w:sz w:val="22"/>
          <w:szCs w:val="22"/>
        </w:rPr>
        <w:t>,</w:t>
      </w:r>
      <w:r w:rsidRPr="00AC3542">
        <w:rPr>
          <w:rFonts w:ascii="Arial" w:hAnsi="Arial" w:cs="Arial"/>
          <w:sz w:val="22"/>
          <w:szCs w:val="22"/>
        </w:rPr>
        <w:t xml:space="preserve"> serán única y exclusivamente los que a continuación se relacionan</w:t>
      </w:r>
      <w:r w:rsidR="00A459E9" w:rsidRPr="00AC3542">
        <w:rPr>
          <w:rFonts w:ascii="Arial" w:hAnsi="Arial" w:cs="Arial"/>
          <w:sz w:val="22"/>
          <w:szCs w:val="22"/>
        </w:rPr>
        <w:t>.</w:t>
      </w:r>
    </w:p>
    <w:p w:rsidR="00CC094A" w:rsidRPr="00AC3542" w:rsidRDefault="00CC094A" w:rsidP="00006F89">
      <w:pPr>
        <w:pStyle w:val="Textoindependiente3"/>
        <w:spacing w:line="240" w:lineRule="auto"/>
        <w:rPr>
          <w:rFonts w:ascii="Arial" w:hAnsi="Arial" w:cs="Arial"/>
          <w:sz w:val="22"/>
          <w:szCs w:val="22"/>
        </w:rPr>
      </w:pPr>
      <w:r w:rsidRPr="00AC3542">
        <w:rPr>
          <w:rFonts w:ascii="Arial" w:hAnsi="Arial" w:cs="Arial"/>
          <w:sz w:val="22"/>
          <w:szCs w:val="22"/>
        </w:rPr>
        <w:t xml:space="preserve"> </w:t>
      </w:r>
    </w:p>
    <w:p w:rsidR="008F79F6" w:rsidRPr="00AC3542" w:rsidRDefault="008F79F6" w:rsidP="00006F89">
      <w:pPr>
        <w:numPr>
          <w:ilvl w:val="0"/>
          <w:numId w:val="33"/>
        </w:numPr>
        <w:jc w:val="both"/>
        <w:rPr>
          <w:rFonts w:ascii="Arial" w:hAnsi="Arial" w:cs="Arial"/>
          <w:b/>
          <w:i/>
          <w:sz w:val="22"/>
          <w:szCs w:val="22"/>
        </w:rPr>
      </w:pPr>
      <w:r w:rsidRPr="00AC3542">
        <w:rPr>
          <w:rFonts w:ascii="Arial" w:hAnsi="Arial" w:cs="Arial"/>
          <w:b/>
          <w:i/>
          <w:sz w:val="22"/>
          <w:szCs w:val="22"/>
        </w:rPr>
        <w:t>Gastos a tramitar por los Servicios:</w:t>
      </w:r>
    </w:p>
    <w:p w:rsidR="00E9492E" w:rsidRPr="00AC3542" w:rsidRDefault="00E9492E" w:rsidP="00006F89">
      <w:pPr>
        <w:jc w:val="both"/>
        <w:rPr>
          <w:rFonts w:ascii="Arial" w:hAnsi="Arial" w:cs="Arial"/>
          <w:sz w:val="22"/>
          <w:szCs w:val="22"/>
        </w:rPr>
      </w:pPr>
    </w:p>
    <w:p w:rsidR="00E9492E" w:rsidRPr="00AC3542" w:rsidRDefault="00E9492E" w:rsidP="00006F89">
      <w:pPr>
        <w:ind w:left="708"/>
        <w:jc w:val="both"/>
        <w:rPr>
          <w:rFonts w:ascii="Arial" w:hAnsi="Arial" w:cs="Arial"/>
          <w:b/>
          <w:sz w:val="22"/>
          <w:szCs w:val="22"/>
        </w:rPr>
      </w:pPr>
      <w:r w:rsidRPr="00AC3542">
        <w:rPr>
          <w:rFonts w:ascii="Arial" w:hAnsi="Arial" w:cs="Arial"/>
          <w:b/>
          <w:sz w:val="22"/>
          <w:szCs w:val="22"/>
        </w:rPr>
        <w:t>a) Reparación y Conservación</w:t>
      </w:r>
      <w:r w:rsidRPr="00AC3542">
        <w:rPr>
          <w:rFonts w:ascii="Arial" w:hAnsi="Arial" w:cs="Arial"/>
          <w:sz w:val="22"/>
          <w:szCs w:val="22"/>
        </w:rPr>
        <w:t xml:space="preserve"> </w:t>
      </w:r>
      <w:r w:rsidRPr="00AC3542">
        <w:rPr>
          <w:rFonts w:ascii="Arial" w:hAnsi="Arial" w:cs="Arial"/>
          <w:b/>
          <w:sz w:val="22"/>
          <w:szCs w:val="22"/>
        </w:rPr>
        <w:t>de material</w:t>
      </w:r>
      <w:r w:rsidRPr="00AC3542">
        <w:rPr>
          <w:rFonts w:ascii="Arial" w:hAnsi="Arial" w:cs="Arial"/>
          <w:sz w:val="22"/>
          <w:szCs w:val="22"/>
        </w:rPr>
        <w:t xml:space="preserve"> </w:t>
      </w:r>
      <w:r w:rsidRPr="00AC3542">
        <w:rPr>
          <w:rFonts w:ascii="Arial" w:hAnsi="Arial" w:cs="Arial"/>
          <w:b/>
          <w:sz w:val="22"/>
          <w:szCs w:val="22"/>
        </w:rPr>
        <w:t>(conceptos del 210 al 219)</w:t>
      </w:r>
      <w:r w:rsidRPr="00AC3542">
        <w:rPr>
          <w:rFonts w:ascii="Arial" w:hAnsi="Arial" w:cs="Arial"/>
          <w:sz w:val="22"/>
          <w:szCs w:val="22"/>
        </w:rPr>
        <w:t>: incluye pequeños mantenimientos y reparaciones de fincas, edificios, vehículos, mobiliario, equipos informáticos y otros bienes.</w:t>
      </w:r>
    </w:p>
    <w:p w:rsidR="00E9492E" w:rsidRPr="00AC3542" w:rsidRDefault="00E9492E" w:rsidP="00006F89">
      <w:pPr>
        <w:ind w:left="708"/>
        <w:jc w:val="both"/>
        <w:rPr>
          <w:rFonts w:ascii="Arial" w:hAnsi="Arial" w:cs="Arial"/>
          <w:b/>
          <w:sz w:val="22"/>
          <w:szCs w:val="22"/>
        </w:rPr>
      </w:pPr>
    </w:p>
    <w:p w:rsidR="00E9492E" w:rsidRPr="00AC3542" w:rsidRDefault="00E9492E" w:rsidP="00006F89">
      <w:pPr>
        <w:ind w:left="708"/>
        <w:jc w:val="both"/>
        <w:rPr>
          <w:rFonts w:ascii="Arial" w:hAnsi="Arial" w:cs="Arial"/>
          <w:sz w:val="22"/>
          <w:szCs w:val="22"/>
        </w:rPr>
      </w:pPr>
      <w:r w:rsidRPr="00AC3542">
        <w:rPr>
          <w:rFonts w:ascii="Arial" w:hAnsi="Arial" w:cs="Arial"/>
          <w:b/>
          <w:sz w:val="22"/>
          <w:szCs w:val="22"/>
        </w:rPr>
        <w:t>b) Material, suministros y gastos diversos (conceptos 220 al 229):</w:t>
      </w:r>
      <w:r w:rsidRPr="00AC3542">
        <w:rPr>
          <w:rFonts w:ascii="Arial" w:hAnsi="Arial" w:cs="Arial"/>
          <w:sz w:val="22"/>
          <w:szCs w:val="22"/>
        </w:rPr>
        <w:t xml:space="preserve"> Se podrán atender entre otros, los siguientes gastos: material de oficina, agua, luz, combustible, </w:t>
      </w:r>
      <w:r w:rsidR="00684832" w:rsidRPr="00AC3542">
        <w:rPr>
          <w:rFonts w:ascii="Arial" w:hAnsi="Arial" w:cs="Arial"/>
          <w:sz w:val="22"/>
          <w:szCs w:val="22"/>
        </w:rPr>
        <w:t xml:space="preserve">impuestos locales, </w:t>
      </w:r>
      <w:r w:rsidRPr="00AC3542">
        <w:rPr>
          <w:rFonts w:ascii="Arial" w:hAnsi="Arial" w:cs="Arial"/>
          <w:sz w:val="22"/>
          <w:szCs w:val="22"/>
        </w:rPr>
        <w:t xml:space="preserve">comunicaciones, mensajería, propaganda, productos de limpieza, adquisición de pequeñas herramientas, gastos notariales, prensa, revistas, libros, publicaciones en boletines oficiales, otras publicaciones, etc. </w:t>
      </w:r>
    </w:p>
    <w:p w:rsidR="00E9492E" w:rsidRPr="00AC3542" w:rsidRDefault="00E9492E" w:rsidP="00006F89">
      <w:pPr>
        <w:ind w:left="708"/>
        <w:jc w:val="both"/>
        <w:rPr>
          <w:rFonts w:ascii="Arial" w:hAnsi="Arial" w:cs="Arial"/>
          <w:b/>
          <w:sz w:val="22"/>
          <w:szCs w:val="22"/>
        </w:rPr>
      </w:pPr>
    </w:p>
    <w:p w:rsidR="00E9492E" w:rsidRPr="00AC3542" w:rsidRDefault="00E9492E" w:rsidP="00006F89">
      <w:pPr>
        <w:ind w:left="708"/>
        <w:jc w:val="both"/>
        <w:rPr>
          <w:rFonts w:ascii="Arial" w:hAnsi="Arial" w:cs="Arial"/>
          <w:sz w:val="22"/>
          <w:szCs w:val="22"/>
        </w:rPr>
      </w:pPr>
      <w:r w:rsidRPr="00AC3542">
        <w:rPr>
          <w:rFonts w:ascii="Arial" w:hAnsi="Arial" w:cs="Arial"/>
          <w:sz w:val="22"/>
          <w:szCs w:val="22"/>
        </w:rPr>
        <w:t xml:space="preserve">A excepción de los habilitados especiales para el uso de tarjetas de crédito, y del Gabinete de </w:t>
      </w:r>
      <w:smartTag w:uri="urn:schemas-microsoft-com:office:smarttags" w:element="PersonName">
        <w:smartTagPr>
          <w:attr w:name="ProductID" w:val="la Presidencia"/>
        </w:smartTagPr>
        <w:r w:rsidRPr="00AC3542">
          <w:rPr>
            <w:rFonts w:ascii="Arial" w:hAnsi="Arial" w:cs="Arial"/>
            <w:sz w:val="22"/>
            <w:szCs w:val="22"/>
          </w:rPr>
          <w:t>la Presidencia</w:t>
        </w:r>
      </w:smartTag>
      <w:r w:rsidRPr="00AC3542">
        <w:rPr>
          <w:rFonts w:ascii="Arial" w:hAnsi="Arial" w:cs="Arial"/>
          <w:sz w:val="22"/>
          <w:szCs w:val="22"/>
        </w:rPr>
        <w:t xml:space="preserve">, queda terminantemente prohibida la utilización de los fondos de los anticipos de caja fija para realizar gastos de representación. </w:t>
      </w:r>
    </w:p>
    <w:p w:rsidR="00E9492E" w:rsidRPr="00AC3542" w:rsidRDefault="00E9492E" w:rsidP="00006F89">
      <w:pPr>
        <w:ind w:left="708"/>
        <w:jc w:val="both"/>
        <w:rPr>
          <w:rFonts w:ascii="Arial" w:hAnsi="Arial" w:cs="Arial"/>
          <w:sz w:val="22"/>
          <w:szCs w:val="22"/>
        </w:rPr>
      </w:pPr>
    </w:p>
    <w:p w:rsidR="00E9492E" w:rsidRPr="00AC3542" w:rsidRDefault="00E9492E" w:rsidP="00006F89">
      <w:pPr>
        <w:ind w:left="708"/>
        <w:jc w:val="both"/>
        <w:rPr>
          <w:rFonts w:ascii="Arial" w:hAnsi="Arial" w:cs="Arial"/>
          <w:sz w:val="22"/>
          <w:szCs w:val="22"/>
        </w:rPr>
      </w:pPr>
      <w:r w:rsidRPr="00AC3542">
        <w:rPr>
          <w:rFonts w:ascii="Arial" w:hAnsi="Arial" w:cs="Arial"/>
          <w:b/>
          <w:sz w:val="22"/>
          <w:szCs w:val="22"/>
        </w:rPr>
        <w:t>c) Dietas (concepto 230):</w:t>
      </w:r>
      <w:r w:rsidRPr="00AC3542">
        <w:rPr>
          <w:rFonts w:ascii="Arial" w:hAnsi="Arial" w:cs="Arial"/>
          <w:sz w:val="22"/>
          <w:szCs w:val="22"/>
        </w:rPr>
        <w:t xml:space="preserve"> este concepto se utilizará exclusivamente para los gastos por alojamiento que realicen los habilitados para el uso de tarjetas de crédito, cuando no haya sido posible la contratación previa de dichos servicios.</w:t>
      </w:r>
    </w:p>
    <w:p w:rsidR="00E9492E" w:rsidRPr="00AC3542" w:rsidRDefault="00E9492E" w:rsidP="00006F89">
      <w:pPr>
        <w:ind w:left="708"/>
        <w:jc w:val="both"/>
        <w:rPr>
          <w:rFonts w:ascii="Arial" w:hAnsi="Arial" w:cs="Arial"/>
          <w:sz w:val="22"/>
          <w:szCs w:val="22"/>
        </w:rPr>
      </w:pPr>
    </w:p>
    <w:p w:rsidR="00E9492E" w:rsidRPr="00AC3542" w:rsidRDefault="00E9492E" w:rsidP="00006F89">
      <w:pPr>
        <w:ind w:left="708"/>
        <w:jc w:val="both"/>
        <w:rPr>
          <w:rFonts w:ascii="Arial" w:hAnsi="Arial" w:cs="Arial"/>
          <w:sz w:val="22"/>
          <w:szCs w:val="22"/>
        </w:rPr>
      </w:pPr>
      <w:r w:rsidRPr="00AC3542">
        <w:rPr>
          <w:rFonts w:ascii="Arial" w:hAnsi="Arial" w:cs="Arial"/>
          <w:b/>
          <w:sz w:val="22"/>
          <w:szCs w:val="22"/>
        </w:rPr>
        <w:t xml:space="preserve">d) Locomoción y traslados (concepto 231): </w:t>
      </w:r>
      <w:r w:rsidRPr="00AC3542">
        <w:rPr>
          <w:rFonts w:ascii="Arial" w:hAnsi="Arial" w:cs="Arial"/>
          <w:sz w:val="22"/>
          <w:szCs w:val="22"/>
        </w:rPr>
        <w:t xml:space="preserve">sólo se utilizará esta partida para los gastos derivados del transporte realizado dentro del territorio de la isla y que no se deriven de comisiones de servicios. El resto se tramitará por el </w:t>
      </w:r>
      <w:r w:rsidRPr="00AC3542">
        <w:rPr>
          <w:rFonts w:ascii="Arial" w:hAnsi="Arial" w:cs="Arial"/>
          <w:sz w:val="22"/>
          <w:szCs w:val="22"/>
        </w:rPr>
        <w:lastRenderedPageBreak/>
        <w:t xml:space="preserve">procedimiento establecido por </w:t>
      </w:r>
      <w:smartTag w:uri="urn:schemas-microsoft-com:office:smarttags" w:element="PersonName">
        <w:smartTagPr>
          <w:attr w:name="ProductID" w:val="la Corporaci￳n"/>
        </w:smartTagPr>
        <w:r w:rsidRPr="00AC3542">
          <w:rPr>
            <w:rFonts w:ascii="Arial" w:hAnsi="Arial" w:cs="Arial"/>
            <w:sz w:val="22"/>
            <w:szCs w:val="22"/>
          </w:rPr>
          <w:t>la Corporación</w:t>
        </w:r>
      </w:smartTag>
      <w:r w:rsidRPr="00AC3542">
        <w:rPr>
          <w:rFonts w:ascii="Arial" w:hAnsi="Arial" w:cs="Arial"/>
          <w:sz w:val="22"/>
          <w:szCs w:val="22"/>
        </w:rPr>
        <w:t xml:space="preserve"> para las indemnizaciones por razón del Servicio. No obstante, los habilitados para el uso de tarjetas de crédito, podrán utilizarla para todo tipo de desplazamientos, siempre que no hubiera sido posible su concertación previa.</w:t>
      </w:r>
    </w:p>
    <w:p w:rsidR="007E41CB" w:rsidRPr="00AC3542" w:rsidRDefault="007E41CB" w:rsidP="00006F89">
      <w:pPr>
        <w:ind w:left="708"/>
        <w:jc w:val="both"/>
        <w:rPr>
          <w:rFonts w:ascii="Arial" w:hAnsi="Arial" w:cs="Arial"/>
          <w:sz w:val="22"/>
          <w:szCs w:val="22"/>
        </w:rPr>
      </w:pPr>
    </w:p>
    <w:p w:rsidR="008F79F6" w:rsidRPr="00AC3542" w:rsidRDefault="008F79F6" w:rsidP="00006F89">
      <w:pPr>
        <w:numPr>
          <w:ilvl w:val="0"/>
          <w:numId w:val="33"/>
        </w:numPr>
        <w:jc w:val="both"/>
        <w:rPr>
          <w:rFonts w:ascii="Arial" w:hAnsi="Arial" w:cs="Arial"/>
          <w:b/>
          <w:i/>
          <w:sz w:val="22"/>
          <w:szCs w:val="22"/>
        </w:rPr>
      </w:pPr>
      <w:r w:rsidRPr="00AC3542">
        <w:rPr>
          <w:rFonts w:ascii="Arial" w:hAnsi="Arial" w:cs="Arial"/>
          <w:b/>
          <w:i/>
          <w:sz w:val="22"/>
          <w:szCs w:val="22"/>
        </w:rPr>
        <w:t xml:space="preserve">Gastos a tramitar </w:t>
      </w:r>
      <w:r w:rsidR="00552D5D" w:rsidRPr="00AC3542">
        <w:rPr>
          <w:rFonts w:ascii="Arial" w:hAnsi="Arial" w:cs="Arial"/>
          <w:b/>
          <w:i/>
          <w:sz w:val="22"/>
          <w:szCs w:val="22"/>
        </w:rPr>
        <w:t xml:space="preserve">únicamente </w:t>
      </w:r>
      <w:r w:rsidRPr="00AC3542">
        <w:rPr>
          <w:rFonts w:ascii="Arial" w:hAnsi="Arial" w:cs="Arial"/>
          <w:b/>
          <w:i/>
          <w:sz w:val="22"/>
          <w:szCs w:val="22"/>
        </w:rPr>
        <w:t>por el Servicio de Gestión Financiera y Tesorería:</w:t>
      </w:r>
    </w:p>
    <w:p w:rsidR="008F79F6" w:rsidRPr="00AC3542" w:rsidRDefault="008F79F6" w:rsidP="00006F89">
      <w:pPr>
        <w:ind w:left="708"/>
        <w:jc w:val="both"/>
        <w:rPr>
          <w:rFonts w:ascii="Arial" w:hAnsi="Arial" w:cs="Arial"/>
          <w:sz w:val="22"/>
          <w:szCs w:val="22"/>
        </w:rPr>
      </w:pPr>
    </w:p>
    <w:p w:rsidR="008F79F6" w:rsidRPr="00AC3542" w:rsidRDefault="008F79F6" w:rsidP="00006F89">
      <w:pPr>
        <w:ind w:left="708"/>
        <w:jc w:val="both"/>
        <w:rPr>
          <w:rFonts w:ascii="Arial" w:hAnsi="Arial" w:cs="Arial"/>
          <w:sz w:val="22"/>
          <w:szCs w:val="22"/>
        </w:rPr>
      </w:pPr>
      <w:r w:rsidRPr="00AC3542">
        <w:rPr>
          <w:rFonts w:ascii="Arial" w:hAnsi="Arial" w:cs="Arial"/>
          <w:b/>
          <w:sz w:val="22"/>
          <w:szCs w:val="22"/>
        </w:rPr>
        <w:t xml:space="preserve">Otros gastos financieros (concepto 349): </w:t>
      </w:r>
      <w:r w:rsidRPr="00AC3542">
        <w:rPr>
          <w:rFonts w:ascii="Arial" w:hAnsi="Arial" w:cs="Arial"/>
          <w:sz w:val="22"/>
          <w:szCs w:val="22"/>
        </w:rPr>
        <w:t>la justificación de los gastos financieros, comisiones e intereses, que se produzcan en las cuentas corrientes, se tramitarán únicamente por el Servicio de Gestión Financiera y Tesorería según lo establecido en el artículo 8.2</w:t>
      </w:r>
      <w:r w:rsidR="002E1B3E" w:rsidRPr="00AC3542">
        <w:rPr>
          <w:rFonts w:ascii="Arial" w:hAnsi="Arial" w:cs="Arial"/>
          <w:sz w:val="22"/>
          <w:szCs w:val="22"/>
        </w:rPr>
        <w:t xml:space="preserve"> de la presente Instrucción</w:t>
      </w:r>
      <w:r w:rsidRPr="00AC3542">
        <w:rPr>
          <w:rFonts w:ascii="Arial" w:hAnsi="Arial" w:cs="Arial"/>
          <w:sz w:val="22"/>
          <w:szCs w:val="22"/>
        </w:rPr>
        <w:t>, asignándose a la partida vigente en cada ejercicio.</w:t>
      </w:r>
    </w:p>
    <w:p w:rsidR="00EA2240" w:rsidRPr="00AC3542" w:rsidRDefault="00EA2240" w:rsidP="00006F89">
      <w:pPr>
        <w:jc w:val="both"/>
        <w:rPr>
          <w:rFonts w:ascii="Arial" w:hAnsi="Arial" w:cs="Arial"/>
          <w:sz w:val="22"/>
          <w:szCs w:val="22"/>
        </w:rPr>
      </w:pPr>
    </w:p>
    <w:p w:rsidR="00E9492E" w:rsidRPr="00AC3542" w:rsidRDefault="00E9492E" w:rsidP="00006F89">
      <w:pPr>
        <w:pStyle w:val="Ttulo1"/>
        <w:spacing w:line="240" w:lineRule="auto"/>
        <w:rPr>
          <w:rFonts w:ascii="Arial" w:hAnsi="Arial" w:cs="Arial"/>
          <w:sz w:val="22"/>
          <w:szCs w:val="22"/>
        </w:rPr>
      </w:pPr>
      <w:r w:rsidRPr="00AC3542">
        <w:rPr>
          <w:rFonts w:ascii="Arial" w:hAnsi="Arial" w:cs="Arial"/>
          <w:sz w:val="22"/>
          <w:szCs w:val="22"/>
        </w:rPr>
        <w:t>Artículo 11. Límite cuantitativo</w:t>
      </w:r>
    </w:p>
    <w:p w:rsidR="00E9492E" w:rsidRPr="00AC3542" w:rsidRDefault="00E9492E" w:rsidP="00006F89">
      <w:pPr>
        <w:jc w:val="both"/>
        <w:rPr>
          <w:rFonts w:ascii="Arial" w:hAnsi="Arial" w:cs="Arial"/>
          <w:b/>
          <w:sz w:val="22"/>
          <w:szCs w:val="22"/>
        </w:rPr>
      </w:pPr>
    </w:p>
    <w:p w:rsidR="00E9492E" w:rsidRPr="00AC3542" w:rsidRDefault="00E9492E" w:rsidP="00006F89">
      <w:pPr>
        <w:pStyle w:val="Textoindependiente3"/>
        <w:spacing w:line="240" w:lineRule="auto"/>
        <w:rPr>
          <w:rFonts w:ascii="Arial" w:hAnsi="Arial" w:cs="Arial"/>
          <w:sz w:val="22"/>
          <w:szCs w:val="22"/>
        </w:rPr>
      </w:pPr>
      <w:r w:rsidRPr="00AC3542">
        <w:rPr>
          <w:rFonts w:ascii="Arial" w:hAnsi="Arial" w:cs="Arial"/>
          <w:sz w:val="22"/>
          <w:szCs w:val="22"/>
        </w:rPr>
        <w:t xml:space="preserve">Las cuantías máximas de las </w:t>
      </w:r>
      <w:r w:rsidR="0016543C" w:rsidRPr="00AC3542">
        <w:rPr>
          <w:rFonts w:ascii="Arial" w:hAnsi="Arial" w:cs="Arial"/>
          <w:sz w:val="22"/>
          <w:szCs w:val="22"/>
        </w:rPr>
        <w:t>provisiones</w:t>
      </w:r>
      <w:r w:rsidRPr="00AC3542">
        <w:rPr>
          <w:rFonts w:ascii="Arial" w:hAnsi="Arial" w:cs="Arial"/>
          <w:sz w:val="22"/>
          <w:szCs w:val="22"/>
        </w:rPr>
        <w:t xml:space="preserve"> de los ACF son las siguientes:</w:t>
      </w:r>
    </w:p>
    <w:p w:rsidR="003D1F04" w:rsidRPr="00AC3542" w:rsidRDefault="003D1F04" w:rsidP="00006F89">
      <w:pPr>
        <w:pStyle w:val="Textoindependiente3"/>
        <w:spacing w:line="240" w:lineRule="auto"/>
        <w:rPr>
          <w:rFonts w:ascii="Arial" w:hAnsi="Arial" w:cs="Arial"/>
          <w:sz w:val="22"/>
          <w:szCs w:val="22"/>
        </w:rPr>
      </w:pPr>
    </w:p>
    <w:tbl>
      <w:tblPr>
        <w:tblW w:w="0" w:type="auto"/>
        <w:jc w:val="center"/>
        <w:tblInd w:w="637" w:type="dxa"/>
        <w:tblLayout w:type="fixed"/>
        <w:tblCellMar>
          <w:left w:w="70" w:type="dxa"/>
          <w:right w:w="70" w:type="dxa"/>
        </w:tblCellMar>
        <w:tblLook w:val="0000"/>
      </w:tblPr>
      <w:tblGrid>
        <w:gridCol w:w="7371"/>
        <w:gridCol w:w="283"/>
        <w:gridCol w:w="851"/>
      </w:tblGrid>
      <w:tr w:rsidR="00E9492E" w:rsidRPr="00AC3542">
        <w:trPr>
          <w:jc w:val="center"/>
        </w:trPr>
        <w:tc>
          <w:tcPr>
            <w:tcW w:w="7371" w:type="dxa"/>
          </w:tcPr>
          <w:p w:rsidR="00E9492E" w:rsidRPr="00AC3542" w:rsidRDefault="00E9492E" w:rsidP="00006F89">
            <w:pPr>
              <w:jc w:val="both"/>
              <w:rPr>
                <w:rFonts w:ascii="Arial" w:hAnsi="Arial" w:cs="Arial"/>
                <w:sz w:val="22"/>
                <w:szCs w:val="22"/>
              </w:rPr>
            </w:pPr>
          </w:p>
        </w:tc>
        <w:tc>
          <w:tcPr>
            <w:tcW w:w="283" w:type="dxa"/>
          </w:tcPr>
          <w:p w:rsidR="00E9492E" w:rsidRPr="00AC3542" w:rsidRDefault="00E9492E" w:rsidP="00006F89">
            <w:pPr>
              <w:jc w:val="both"/>
              <w:rPr>
                <w:rFonts w:ascii="Arial" w:hAnsi="Arial" w:cs="Arial"/>
                <w:sz w:val="22"/>
                <w:szCs w:val="22"/>
              </w:rPr>
            </w:pPr>
          </w:p>
        </w:tc>
        <w:tc>
          <w:tcPr>
            <w:tcW w:w="851" w:type="dxa"/>
          </w:tcPr>
          <w:p w:rsidR="00E9492E" w:rsidRPr="00AC3542" w:rsidRDefault="00E9492E" w:rsidP="00006F89">
            <w:pPr>
              <w:jc w:val="both"/>
              <w:rPr>
                <w:rFonts w:ascii="Arial" w:hAnsi="Arial" w:cs="Arial"/>
                <w:b/>
                <w:sz w:val="22"/>
                <w:szCs w:val="22"/>
              </w:rPr>
            </w:pPr>
            <w:r w:rsidRPr="00AC3542">
              <w:rPr>
                <w:rFonts w:ascii="Arial" w:hAnsi="Arial" w:cs="Arial"/>
                <w:b/>
                <w:sz w:val="22"/>
                <w:szCs w:val="22"/>
              </w:rPr>
              <w:t>Euros</w:t>
            </w:r>
          </w:p>
        </w:tc>
      </w:tr>
      <w:tr w:rsidR="00EC1593" w:rsidRPr="00AC3542">
        <w:trPr>
          <w:jc w:val="center"/>
        </w:trPr>
        <w:tc>
          <w:tcPr>
            <w:tcW w:w="7371" w:type="dxa"/>
          </w:tcPr>
          <w:p w:rsidR="00EC1593" w:rsidRPr="00AC3542" w:rsidRDefault="00EC1593" w:rsidP="00006F89">
            <w:pPr>
              <w:jc w:val="both"/>
              <w:rPr>
                <w:rFonts w:ascii="Arial" w:hAnsi="Arial" w:cs="Arial"/>
                <w:sz w:val="22"/>
                <w:szCs w:val="22"/>
              </w:rPr>
            </w:pPr>
            <w:r w:rsidRPr="00AC3542">
              <w:rPr>
                <w:rFonts w:ascii="Arial" w:hAnsi="Arial" w:cs="Arial"/>
                <w:sz w:val="22"/>
                <w:szCs w:val="22"/>
              </w:rPr>
              <w:t>Servicios Administrativos y Técnicos</w:t>
            </w:r>
          </w:p>
        </w:tc>
        <w:tc>
          <w:tcPr>
            <w:tcW w:w="283" w:type="dxa"/>
          </w:tcPr>
          <w:p w:rsidR="00EC1593" w:rsidRPr="00AC3542" w:rsidRDefault="00EC1593" w:rsidP="00006F89">
            <w:pPr>
              <w:jc w:val="both"/>
              <w:rPr>
                <w:rFonts w:ascii="Arial" w:hAnsi="Arial" w:cs="Arial"/>
                <w:sz w:val="22"/>
                <w:szCs w:val="22"/>
              </w:rPr>
            </w:pPr>
          </w:p>
        </w:tc>
        <w:tc>
          <w:tcPr>
            <w:tcW w:w="851" w:type="dxa"/>
          </w:tcPr>
          <w:p w:rsidR="00EC1593" w:rsidRPr="00AC3542" w:rsidRDefault="00EC1593" w:rsidP="00006F89">
            <w:pPr>
              <w:jc w:val="both"/>
              <w:rPr>
                <w:rFonts w:ascii="Arial" w:hAnsi="Arial" w:cs="Arial"/>
                <w:sz w:val="22"/>
                <w:szCs w:val="22"/>
              </w:rPr>
            </w:pPr>
            <w:r w:rsidRPr="00AC3542">
              <w:rPr>
                <w:rFonts w:ascii="Arial" w:hAnsi="Arial" w:cs="Arial"/>
                <w:sz w:val="22"/>
                <w:szCs w:val="22"/>
              </w:rPr>
              <w:t>3.000</w:t>
            </w:r>
          </w:p>
        </w:tc>
      </w:tr>
      <w:tr w:rsidR="009D2D47" w:rsidRPr="00AC3542">
        <w:trPr>
          <w:jc w:val="center"/>
        </w:trPr>
        <w:tc>
          <w:tcPr>
            <w:tcW w:w="7371" w:type="dxa"/>
          </w:tcPr>
          <w:p w:rsidR="009D2D47" w:rsidRPr="00AC3542" w:rsidRDefault="009D2D47" w:rsidP="00006F89">
            <w:pPr>
              <w:jc w:val="both"/>
              <w:rPr>
                <w:rFonts w:ascii="Arial" w:hAnsi="Arial" w:cs="Arial"/>
                <w:sz w:val="22"/>
                <w:szCs w:val="22"/>
              </w:rPr>
            </w:pPr>
            <w:r w:rsidRPr="00AC3542">
              <w:rPr>
                <w:rFonts w:ascii="Arial" w:hAnsi="Arial" w:cs="Arial"/>
                <w:sz w:val="22"/>
                <w:szCs w:val="22"/>
              </w:rPr>
              <w:t>Servicio Técnico de Agricultura y Desarrollo Rural</w:t>
            </w:r>
          </w:p>
        </w:tc>
        <w:tc>
          <w:tcPr>
            <w:tcW w:w="283" w:type="dxa"/>
          </w:tcPr>
          <w:p w:rsidR="009D2D47" w:rsidRPr="00AC3542" w:rsidRDefault="009D2D47" w:rsidP="00006F89">
            <w:pPr>
              <w:jc w:val="both"/>
              <w:rPr>
                <w:rFonts w:ascii="Arial" w:hAnsi="Arial" w:cs="Arial"/>
                <w:sz w:val="22"/>
                <w:szCs w:val="22"/>
              </w:rPr>
            </w:pPr>
          </w:p>
        </w:tc>
        <w:tc>
          <w:tcPr>
            <w:tcW w:w="851" w:type="dxa"/>
          </w:tcPr>
          <w:p w:rsidR="009D2D47" w:rsidRPr="00AC3542" w:rsidRDefault="009D2D47" w:rsidP="00006F89">
            <w:pPr>
              <w:jc w:val="both"/>
              <w:rPr>
                <w:rFonts w:ascii="Arial" w:hAnsi="Arial" w:cs="Arial"/>
                <w:sz w:val="22"/>
                <w:szCs w:val="22"/>
              </w:rPr>
            </w:pPr>
            <w:r w:rsidRPr="00AC3542">
              <w:rPr>
                <w:rFonts w:ascii="Arial" w:hAnsi="Arial" w:cs="Arial"/>
                <w:sz w:val="22"/>
                <w:szCs w:val="22"/>
              </w:rPr>
              <w:t>6.000</w:t>
            </w:r>
          </w:p>
        </w:tc>
      </w:tr>
      <w:tr w:rsidR="00E9492E" w:rsidRPr="00AC3542">
        <w:trPr>
          <w:jc w:val="center"/>
        </w:trPr>
        <w:tc>
          <w:tcPr>
            <w:tcW w:w="7371" w:type="dxa"/>
          </w:tcPr>
          <w:p w:rsidR="00E9492E" w:rsidRPr="00AC3542" w:rsidRDefault="00E9492E" w:rsidP="00006F89">
            <w:pPr>
              <w:jc w:val="both"/>
              <w:rPr>
                <w:rFonts w:ascii="Arial" w:hAnsi="Arial" w:cs="Arial"/>
                <w:sz w:val="22"/>
                <w:szCs w:val="22"/>
              </w:rPr>
            </w:pPr>
            <w:r w:rsidRPr="00AC3542">
              <w:rPr>
                <w:rFonts w:ascii="Arial" w:hAnsi="Arial" w:cs="Arial"/>
                <w:sz w:val="22"/>
                <w:szCs w:val="22"/>
              </w:rPr>
              <w:t>Gabinete de la Presidencia</w:t>
            </w:r>
          </w:p>
        </w:tc>
        <w:tc>
          <w:tcPr>
            <w:tcW w:w="283" w:type="dxa"/>
          </w:tcPr>
          <w:p w:rsidR="00E9492E" w:rsidRPr="00AC3542" w:rsidRDefault="00E9492E" w:rsidP="00006F89">
            <w:pPr>
              <w:jc w:val="both"/>
              <w:rPr>
                <w:rFonts w:ascii="Arial" w:hAnsi="Arial" w:cs="Arial"/>
                <w:sz w:val="22"/>
                <w:szCs w:val="22"/>
              </w:rPr>
            </w:pPr>
          </w:p>
        </w:tc>
        <w:tc>
          <w:tcPr>
            <w:tcW w:w="851" w:type="dxa"/>
          </w:tcPr>
          <w:p w:rsidR="00E9492E" w:rsidRPr="00AC3542" w:rsidRDefault="00E9492E" w:rsidP="00006F89">
            <w:pPr>
              <w:jc w:val="both"/>
              <w:rPr>
                <w:rFonts w:ascii="Arial" w:hAnsi="Arial" w:cs="Arial"/>
                <w:sz w:val="22"/>
                <w:szCs w:val="22"/>
              </w:rPr>
            </w:pPr>
            <w:r w:rsidRPr="00AC3542">
              <w:rPr>
                <w:rFonts w:ascii="Arial" w:hAnsi="Arial" w:cs="Arial"/>
                <w:sz w:val="22"/>
                <w:szCs w:val="22"/>
              </w:rPr>
              <w:t>6.000</w:t>
            </w:r>
          </w:p>
        </w:tc>
      </w:tr>
      <w:tr w:rsidR="00E9492E" w:rsidRPr="00AC3542">
        <w:trPr>
          <w:jc w:val="center"/>
        </w:trPr>
        <w:tc>
          <w:tcPr>
            <w:tcW w:w="7371" w:type="dxa"/>
          </w:tcPr>
          <w:p w:rsidR="00E9492E" w:rsidRPr="00AC3542" w:rsidRDefault="00E9492E" w:rsidP="00006F89">
            <w:pPr>
              <w:jc w:val="both"/>
              <w:rPr>
                <w:rFonts w:ascii="Arial" w:hAnsi="Arial" w:cs="Arial"/>
                <w:sz w:val="22"/>
                <w:szCs w:val="22"/>
              </w:rPr>
            </w:pPr>
            <w:r w:rsidRPr="00AC3542">
              <w:rPr>
                <w:rFonts w:ascii="Arial" w:hAnsi="Arial" w:cs="Arial"/>
                <w:sz w:val="22"/>
                <w:szCs w:val="22"/>
              </w:rPr>
              <w:t>Presidente y Consejeros con habilitación especial para el uso de tarjetas de crédito</w:t>
            </w:r>
          </w:p>
        </w:tc>
        <w:tc>
          <w:tcPr>
            <w:tcW w:w="283" w:type="dxa"/>
          </w:tcPr>
          <w:p w:rsidR="00E9492E" w:rsidRPr="00AC3542" w:rsidRDefault="00E9492E" w:rsidP="00006F89">
            <w:pPr>
              <w:jc w:val="both"/>
              <w:rPr>
                <w:rFonts w:ascii="Arial" w:hAnsi="Arial" w:cs="Arial"/>
                <w:sz w:val="22"/>
                <w:szCs w:val="22"/>
              </w:rPr>
            </w:pPr>
          </w:p>
        </w:tc>
        <w:tc>
          <w:tcPr>
            <w:tcW w:w="851" w:type="dxa"/>
          </w:tcPr>
          <w:p w:rsidR="00E9492E" w:rsidRPr="00AC3542" w:rsidRDefault="00E9492E" w:rsidP="00006F89">
            <w:pPr>
              <w:jc w:val="both"/>
              <w:rPr>
                <w:rFonts w:ascii="Arial" w:hAnsi="Arial" w:cs="Arial"/>
                <w:sz w:val="22"/>
                <w:szCs w:val="22"/>
              </w:rPr>
            </w:pPr>
            <w:r w:rsidRPr="00AC3542">
              <w:rPr>
                <w:rFonts w:ascii="Arial" w:hAnsi="Arial" w:cs="Arial"/>
                <w:sz w:val="22"/>
                <w:szCs w:val="22"/>
              </w:rPr>
              <w:t>6.000</w:t>
            </w:r>
          </w:p>
        </w:tc>
      </w:tr>
    </w:tbl>
    <w:p w:rsidR="00DF08CF" w:rsidRPr="00AC3542" w:rsidRDefault="00DF08CF" w:rsidP="00006F89">
      <w:pPr>
        <w:ind w:left="567" w:right="-427"/>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t xml:space="preserve">Las cantidades expresadas tienen igualmente la consideración de límite de gasto trimestral. De esta forma, aún cuando se permitan las justificaciones y reposiciones </w:t>
      </w:r>
      <w:r w:rsidR="008635A1" w:rsidRPr="00AC3542">
        <w:rPr>
          <w:rFonts w:ascii="Arial" w:hAnsi="Arial" w:cs="Arial"/>
          <w:sz w:val="22"/>
          <w:szCs w:val="22"/>
        </w:rPr>
        <w:t>mensuales</w:t>
      </w:r>
      <w:r w:rsidRPr="00AC3542">
        <w:rPr>
          <w:rFonts w:ascii="Arial" w:hAnsi="Arial" w:cs="Arial"/>
          <w:sz w:val="22"/>
          <w:szCs w:val="22"/>
        </w:rPr>
        <w:t xml:space="preserve"> de fondos, según se describe en el artículo 1</w:t>
      </w:r>
      <w:r w:rsidR="00AF1B96" w:rsidRPr="00AC3542">
        <w:rPr>
          <w:rFonts w:ascii="Arial" w:hAnsi="Arial" w:cs="Arial"/>
          <w:sz w:val="22"/>
          <w:szCs w:val="22"/>
        </w:rPr>
        <w:t>2</w:t>
      </w:r>
      <w:r w:rsidRPr="00AC3542">
        <w:rPr>
          <w:rFonts w:ascii="Arial" w:hAnsi="Arial" w:cs="Arial"/>
          <w:sz w:val="22"/>
          <w:szCs w:val="22"/>
        </w:rPr>
        <w:t>.</w:t>
      </w:r>
      <w:r w:rsidR="0088493F" w:rsidRPr="00AC3542">
        <w:rPr>
          <w:rFonts w:ascii="Arial" w:hAnsi="Arial" w:cs="Arial"/>
          <w:sz w:val="22"/>
          <w:szCs w:val="22"/>
        </w:rPr>
        <w:t>3</w:t>
      </w:r>
      <w:r w:rsidRPr="00AC3542">
        <w:rPr>
          <w:rFonts w:ascii="Arial" w:hAnsi="Arial" w:cs="Arial"/>
          <w:sz w:val="22"/>
          <w:szCs w:val="22"/>
        </w:rPr>
        <w:t>, los habilitados serán responsables de que el total de gastos en cada trimestre no</w:t>
      </w:r>
      <w:r w:rsidR="00761CB4" w:rsidRPr="00AC3542">
        <w:rPr>
          <w:rFonts w:ascii="Arial" w:hAnsi="Arial" w:cs="Arial"/>
          <w:sz w:val="22"/>
          <w:szCs w:val="22"/>
        </w:rPr>
        <w:t xml:space="preserve"> supere las cuantías indicadas.</w:t>
      </w:r>
    </w:p>
    <w:p w:rsidR="00761CB4" w:rsidRPr="00AC3542" w:rsidRDefault="00761CB4" w:rsidP="00006F89">
      <w:pPr>
        <w:jc w:val="both"/>
        <w:rPr>
          <w:rFonts w:ascii="Arial" w:hAnsi="Arial" w:cs="Arial"/>
          <w:sz w:val="22"/>
          <w:szCs w:val="22"/>
        </w:rPr>
      </w:pPr>
    </w:p>
    <w:p w:rsidR="00E9492E" w:rsidRPr="00AC3542" w:rsidRDefault="00305A4F" w:rsidP="00006F89">
      <w:pPr>
        <w:jc w:val="both"/>
        <w:rPr>
          <w:rFonts w:ascii="Arial" w:hAnsi="Arial" w:cs="Arial"/>
          <w:sz w:val="22"/>
          <w:szCs w:val="22"/>
        </w:rPr>
      </w:pPr>
      <w:r w:rsidRPr="00AC3542">
        <w:rPr>
          <w:rFonts w:ascii="Arial" w:hAnsi="Arial" w:cs="Arial"/>
          <w:sz w:val="22"/>
          <w:szCs w:val="22"/>
        </w:rPr>
        <w:t>Para ello, s</w:t>
      </w:r>
      <w:r w:rsidR="005C6B5B" w:rsidRPr="00AC3542">
        <w:rPr>
          <w:rFonts w:ascii="Arial" w:hAnsi="Arial" w:cs="Arial"/>
          <w:sz w:val="22"/>
          <w:szCs w:val="22"/>
        </w:rPr>
        <w:t>e</w:t>
      </w:r>
      <w:r w:rsidR="00E9492E" w:rsidRPr="00AC3542">
        <w:rPr>
          <w:rFonts w:ascii="Arial" w:hAnsi="Arial" w:cs="Arial"/>
          <w:sz w:val="22"/>
          <w:szCs w:val="22"/>
        </w:rPr>
        <w:t xml:space="preserve"> ll</w:t>
      </w:r>
      <w:smartTag w:uri="urn:schemas-microsoft-com:office:smarttags" w:element="PersonName">
        <w:r w:rsidR="00E9492E" w:rsidRPr="00AC3542">
          <w:rPr>
            <w:rFonts w:ascii="Arial" w:hAnsi="Arial" w:cs="Arial"/>
            <w:sz w:val="22"/>
            <w:szCs w:val="22"/>
          </w:rPr>
          <w:t>eva</w:t>
        </w:r>
      </w:smartTag>
      <w:r w:rsidR="00E9492E" w:rsidRPr="00AC3542">
        <w:rPr>
          <w:rFonts w:ascii="Arial" w:hAnsi="Arial" w:cs="Arial"/>
          <w:sz w:val="22"/>
          <w:szCs w:val="22"/>
        </w:rPr>
        <w:t xml:space="preserve">rá a cabo un exhaustivo control de las cantidades libradas a cada Habilitación por reposición de fondos, de forma que, dentro de cada trimestre, no </w:t>
      </w:r>
      <w:r w:rsidR="005C6B5B" w:rsidRPr="00AC3542">
        <w:rPr>
          <w:rFonts w:ascii="Arial" w:hAnsi="Arial" w:cs="Arial"/>
          <w:sz w:val="22"/>
          <w:szCs w:val="22"/>
        </w:rPr>
        <w:t xml:space="preserve">se </w:t>
      </w:r>
      <w:r w:rsidR="00E9492E" w:rsidRPr="00AC3542">
        <w:rPr>
          <w:rFonts w:ascii="Arial" w:hAnsi="Arial" w:cs="Arial"/>
          <w:sz w:val="22"/>
          <w:szCs w:val="22"/>
        </w:rPr>
        <w:t>repondrá por importe superior a los límites fijados en cada caso.</w:t>
      </w:r>
    </w:p>
    <w:p w:rsidR="005A1E9F" w:rsidRPr="00AC3542" w:rsidRDefault="005A1E9F" w:rsidP="00006F89">
      <w:pPr>
        <w:jc w:val="both"/>
        <w:rPr>
          <w:rFonts w:ascii="Arial" w:hAnsi="Arial" w:cs="Arial"/>
          <w:sz w:val="22"/>
          <w:szCs w:val="22"/>
        </w:rPr>
      </w:pPr>
    </w:p>
    <w:p w:rsidR="003D1F04" w:rsidRPr="00AC3542" w:rsidRDefault="003D1F04" w:rsidP="00006F89">
      <w:pPr>
        <w:jc w:val="both"/>
        <w:rPr>
          <w:rFonts w:ascii="Arial" w:hAnsi="Arial" w:cs="Arial"/>
          <w:sz w:val="22"/>
          <w:szCs w:val="22"/>
        </w:rPr>
      </w:pPr>
    </w:p>
    <w:p w:rsidR="00E9492E" w:rsidRPr="00AC3542" w:rsidRDefault="00E9492E" w:rsidP="00006F89">
      <w:pPr>
        <w:jc w:val="both"/>
        <w:rPr>
          <w:rFonts w:ascii="Arial" w:hAnsi="Arial" w:cs="Arial"/>
          <w:b/>
          <w:sz w:val="22"/>
          <w:szCs w:val="22"/>
        </w:rPr>
      </w:pPr>
      <w:r w:rsidRPr="00AC3542">
        <w:rPr>
          <w:rFonts w:ascii="Arial" w:hAnsi="Arial" w:cs="Arial"/>
          <w:b/>
          <w:sz w:val="22"/>
          <w:szCs w:val="22"/>
        </w:rPr>
        <w:t>Artículo 1</w:t>
      </w:r>
      <w:r w:rsidR="00893B52" w:rsidRPr="00AC3542">
        <w:rPr>
          <w:rFonts w:ascii="Arial" w:hAnsi="Arial" w:cs="Arial"/>
          <w:b/>
          <w:sz w:val="22"/>
          <w:szCs w:val="22"/>
        </w:rPr>
        <w:t>2</w:t>
      </w:r>
      <w:r w:rsidRPr="00AC3542">
        <w:rPr>
          <w:rFonts w:ascii="Arial" w:hAnsi="Arial" w:cs="Arial"/>
          <w:b/>
          <w:sz w:val="22"/>
          <w:szCs w:val="22"/>
        </w:rPr>
        <w:t xml:space="preserve">. </w:t>
      </w:r>
      <w:r w:rsidR="00444933" w:rsidRPr="00AC3542">
        <w:rPr>
          <w:rFonts w:ascii="Arial" w:hAnsi="Arial" w:cs="Arial"/>
          <w:b/>
          <w:sz w:val="22"/>
          <w:szCs w:val="22"/>
        </w:rPr>
        <w:t xml:space="preserve">Contabilización y </w:t>
      </w:r>
      <w:r w:rsidRPr="00AC3542">
        <w:rPr>
          <w:rFonts w:ascii="Arial" w:hAnsi="Arial" w:cs="Arial"/>
          <w:b/>
          <w:sz w:val="22"/>
          <w:szCs w:val="22"/>
        </w:rPr>
        <w:t>Justificación del gasto</w:t>
      </w:r>
      <w:r w:rsidR="005659C7" w:rsidRPr="00AC3542">
        <w:rPr>
          <w:rFonts w:ascii="Arial" w:hAnsi="Arial" w:cs="Arial"/>
          <w:b/>
          <w:sz w:val="22"/>
          <w:szCs w:val="22"/>
        </w:rPr>
        <w:t xml:space="preserve"> y Actas de Arqueo</w:t>
      </w:r>
    </w:p>
    <w:p w:rsidR="0035200A" w:rsidRPr="00AC3542" w:rsidRDefault="0035200A" w:rsidP="00006F89">
      <w:pPr>
        <w:ind w:firstLine="567"/>
        <w:jc w:val="both"/>
        <w:rPr>
          <w:rFonts w:ascii="Arial" w:hAnsi="Arial" w:cs="Arial"/>
          <w:b/>
          <w:sz w:val="22"/>
          <w:szCs w:val="22"/>
        </w:rPr>
      </w:pPr>
    </w:p>
    <w:p w:rsidR="0058161C" w:rsidRPr="00AC3542" w:rsidRDefault="0058161C" w:rsidP="00006F89">
      <w:pPr>
        <w:jc w:val="both"/>
        <w:rPr>
          <w:rFonts w:ascii="Arial" w:hAnsi="Arial" w:cs="Arial"/>
          <w:sz w:val="22"/>
          <w:szCs w:val="22"/>
        </w:rPr>
      </w:pPr>
      <w:r w:rsidRPr="00AC3542">
        <w:rPr>
          <w:rFonts w:ascii="Arial" w:hAnsi="Arial" w:cs="Arial"/>
          <w:sz w:val="22"/>
          <w:szCs w:val="22"/>
        </w:rPr>
        <w:t>Para el registro</w:t>
      </w:r>
      <w:r w:rsidR="00F730C7" w:rsidRPr="00AC3542">
        <w:rPr>
          <w:rFonts w:ascii="Arial" w:hAnsi="Arial" w:cs="Arial"/>
          <w:sz w:val="22"/>
          <w:szCs w:val="22"/>
        </w:rPr>
        <w:t xml:space="preserve"> y</w:t>
      </w:r>
      <w:r w:rsidRPr="00AC3542">
        <w:rPr>
          <w:rFonts w:ascii="Arial" w:hAnsi="Arial" w:cs="Arial"/>
          <w:sz w:val="22"/>
          <w:szCs w:val="22"/>
        </w:rPr>
        <w:t xml:space="preserve"> contabilización de los pagos efectuados, confección de los documentos contables que correspondan a los movimientos derivados de la gestión de los ACF y </w:t>
      </w:r>
      <w:r w:rsidR="00945E91" w:rsidRPr="00AC3542">
        <w:rPr>
          <w:rFonts w:ascii="Arial" w:hAnsi="Arial" w:cs="Arial"/>
          <w:sz w:val="22"/>
          <w:szCs w:val="22"/>
        </w:rPr>
        <w:t>elaboración</w:t>
      </w:r>
      <w:r w:rsidRPr="00AC3542">
        <w:rPr>
          <w:rFonts w:ascii="Arial" w:hAnsi="Arial" w:cs="Arial"/>
          <w:sz w:val="22"/>
          <w:szCs w:val="22"/>
        </w:rPr>
        <w:t xml:space="preserve"> </w:t>
      </w:r>
      <w:r w:rsidR="00B117B9" w:rsidRPr="00AC3542">
        <w:rPr>
          <w:rFonts w:ascii="Arial" w:hAnsi="Arial" w:cs="Arial"/>
          <w:sz w:val="22"/>
          <w:szCs w:val="22"/>
        </w:rPr>
        <w:t xml:space="preserve">de la cuenta justificativa y </w:t>
      </w:r>
      <w:r w:rsidRPr="00AC3542">
        <w:rPr>
          <w:rFonts w:ascii="Arial" w:hAnsi="Arial" w:cs="Arial"/>
          <w:sz w:val="22"/>
          <w:szCs w:val="22"/>
        </w:rPr>
        <w:t>del Acta de Arqueo se utilizará un módulo informático habilitado para ello dentro del Sistema de Información Contable.</w:t>
      </w:r>
    </w:p>
    <w:p w:rsidR="0058161C" w:rsidRPr="00AC3542" w:rsidRDefault="0058161C" w:rsidP="00006F89">
      <w:pPr>
        <w:jc w:val="both"/>
        <w:rPr>
          <w:rFonts w:ascii="Arial" w:hAnsi="Arial" w:cs="Arial"/>
          <w:b/>
          <w:sz w:val="22"/>
          <w:szCs w:val="22"/>
        </w:rPr>
      </w:pPr>
    </w:p>
    <w:p w:rsidR="00296216" w:rsidRPr="00AC3542" w:rsidRDefault="00296216" w:rsidP="00006F89">
      <w:pPr>
        <w:jc w:val="both"/>
        <w:rPr>
          <w:rFonts w:ascii="Arial" w:hAnsi="Arial" w:cs="Arial"/>
          <w:sz w:val="22"/>
          <w:szCs w:val="22"/>
        </w:rPr>
      </w:pPr>
      <w:r w:rsidRPr="00AC3542">
        <w:rPr>
          <w:rFonts w:ascii="Arial" w:hAnsi="Arial" w:cs="Arial"/>
          <w:sz w:val="22"/>
          <w:szCs w:val="22"/>
        </w:rPr>
        <w:t>Si por cualquier causa no estuviera en explotación la citada aplicación informática, se ll</w:t>
      </w:r>
      <w:smartTag w:uri="urn:schemas-microsoft-com:office:smarttags" w:element="PersonName">
        <w:r w:rsidRPr="00AC3542">
          <w:rPr>
            <w:rFonts w:ascii="Arial" w:hAnsi="Arial" w:cs="Arial"/>
            <w:sz w:val="22"/>
            <w:szCs w:val="22"/>
          </w:rPr>
          <w:t>eva</w:t>
        </w:r>
      </w:smartTag>
      <w:r w:rsidRPr="00AC3542">
        <w:rPr>
          <w:rFonts w:ascii="Arial" w:hAnsi="Arial" w:cs="Arial"/>
          <w:sz w:val="22"/>
          <w:szCs w:val="22"/>
        </w:rPr>
        <w:t>rán libros de contabilidad</w:t>
      </w:r>
      <w:r w:rsidR="00562712" w:rsidRPr="00AC3542">
        <w:rPr>
          <w:rFonts w:ascii="Arial" w:hAnsi="Arial" w:cs="Arial"/>
          <w:sz w:val="22"/>
          <w:szCs w:val="22"/>
        </w:rPr>
        <w:t>,</w:t>
      </w:r>
      <w:r w:rsidRPr="00AC3542">
        <w:rPr>
          <w:rFonts w:ascii="Arial" w:hAnsi="Arial" w:cs="Arial"/>
          <w:sz w:val="22"/>
          <w:szCs w:val="22"/>
        </w:rPr>
        <w:t xml:space="preserve"> a través de aplicaciones ofimáticas</w:t>
      </w:r>
      <w:r w:rsidR="00562712" w:rsidRPr="00AC3542">
        <w:rPr>
          <w:rFonts w:ascii="Arial" w:hAnsi="Arial" w:cs="Arial"/>
          <w:sz w:val="22"/>
          <w:szCs w:val="22"/>
        </w:rPr>
        <w:t xml:space="preserve"> y</w:t>
      </w:r>
      <w:r w:rsidRPr="00AC3542">
        <w:rPr>
          <w:rFonts w:ascii="Arial" w:hAnsi="Arial" w:cs="Arial"/>
          <w:sz w:val="22"/>
          <w:szCs w:val="22"/>
        </w:rPr>
        <w:t xml:space="preserve"> según los modelos que se incluyen en los Anexos 3 al 6 de esta normativa. </w:t>
      </w:r>
    </w:p>
    <w:p w:rsidR="00296216" w:rsidRPr="00AC3542" w:rsidRDefault="00296216" w:rsidP="00006F89">
      <w:pPr>
        <w:jc w:val="both"/>
        <w:rPr>
          <w:rFonts w:ascii="Arial" w:hAnsi="Arial" w:cs="Arial"/>
          <w:sz w:val="22"/>
          <w:szCs w:val="22"/>
        </w:rPr>
      </w:pPr>
    </w:p>
    <w:p w:rsidR="00296216" w:rsidRPr="00AC3542" w:rsidRDefault="00296216" w:rsidP="00006F89">
      <w:pPr>
        <w:jc w:val="both"/>
        <w:rPr>
          <w:rFonts w:ascii="Arial" w:hAnsi="Arial" w:cs="Arial"/>
          <w:b/>
          <w:sz w:val="22"/>
          <w:szCs w:val="22"/>
        </w:rPr>
      </w:pPr>
      <w:r w:rsidRPr="00AC3542">
        <w:rPr>
          <w:rFonts w:ascii="Arial" w:hAnsi="Arial" w:cs="Arial"/>
          <w:sz w:val="22"/>
          <w:szCs w:val="22"/>
        </w:rPr>
        <w:t>Las anotaciones contables se registrarán cronológicamente en el momento en que se realicen materialmente los pagos o se produzcan efectivamente los ingresos. A estos efectos, se considerará que el pago está realizado en el momento de expedición de la orden de transferencia, de la e</w:t>
      </w:r>
      <w:r w:rsidR="000004F3" w:rsidRPr="00AC3542">
        <w:rPr>
          <w:rFonts w:ascii="Arial" w:hAnsi="Arial" w:cs="Arial"/>
          <w:sz w:val="22"/>
          <w:szCs w:val="22"/>
        </w:rPr>
        <w:t>ntrega</w:t>
      </w:r>
      <w:r w:rsidRPr="00AC3542">
        <w:rPr>
          <w:rFonts w:ascii="Arial" w:hAnsi="Arial" w:cs="Arial"/>
          <w:sz w:val="22"/>
          <w:szCs w:val="22"/>
        </w:rPr>
        <w:t xml:space="preserve"> del talón </w:t>
      </w:r>
      <w:r w:rsidR="000004F3" w:rsidRPr="00AC3542">
        <w:rPr>
          <w:rFonts w:ascii="Arial" w:hAnsi="Arial" w:cs="Arial"/>
          <w:sz w:val="22"/>
          <w:szCs w:val="22"/>
        </w:rPr>
        <w:t xml:space="preserve">al proveedor </w:t>
      </w:r>
      <w:r w:rsidRPr="00AC3542">
        <w:rPr>
          <w:rFonts w:ascii="Arial" w:hAnsi="Arial" w:cs="Arial"/>
          <w:sz w:val="22"/>
          <w:szCs w:val="22"/>
        </w:rPr>
        <w:t xml:space="preserve">contra la cuenta corriente de </w:t>
      </w:r>
      <w:smartTag w:uri="urn:schemas-microsoft-com:office:smarttags" w:element="PersonName">
        <w:smartTagPr>
          <w:attr w:name="ProductID" w:val="la Habilitaci￳n"/>
        </w:smartTagPr>
        <w:r w:rsidRPr="00AC3542">
          <w:rPr>
            <w:rFonts w:ascii="Arial" w:hAnsi="Arial" w:cs="Arial"/>
            <w:sz w:val="22"/>
            <w:szCs w:val="22"/>
          </w:rPr>
          <w:t>la Habilitación</w:t>
        </w:r>
      </w:smartTag>
      <w:r w:rsidRPr="00AC3542">
        <w:rPr>
          <w:rFonts w:ascii="Arial" w:hAnsi="Arial" w:cs="Arial"/>
          <w:sz w:val="22"/>
          <w:szCs w:val="22"/>
        </w:rPr>
        <w:t xml:space="preserve"> o del pago en efectivo por la “caja metálico”. Respecto a los ingresos, se considerarán realizados una vez tenga lugar el correspondiente abono en la cuenta corriente.</w:t>
      </w:r>
    </w:p>
    <w:p w:rsidR="00296216" w:rsidRPr="00AC3542" w:rsidRDefault="00296216" w:rsidP="00006F89">
      <w:pPr>
        <w:ind w:left="708"/>
        <w:jc w:val="both"/>
        <w:rPr>
          <w:rFonts w:ascii="Arial" w:hAnsi="Arial" w:cs="Arial"/>
          <w:b/>
          <w:sz w:val="22"/>
          <w:szCs w:val="22"/>
        </w:rPr>
      </w:pPr>
    </w:p>
    <w:p w:rsidR="000C7C0B" w:rsidRPr="00AC3542" w:rsidRDefault="000C7C0B" w:rsidP="00006F89">
      <w:pPr>
        <w:ind w:left="708"/>
        <w:jc w:val="both"/>
        <w:rPr>
          <w:rFonts w:ascii="Arial" w:hAnsi="Arial" w:cs="Arial"/>
          <w:b/>
          <w:sz w:val="22"/>
          <w:szCs w:val="22"/>
        </w:rPr>
      </w:pPr>
    </w:p>
    <w:p w:rsidR="002608A4" w:rsidRPr="00AC3542" w:rsidRDefault="00444933" w:rsidP="00006F89">
      <w:pPr>
        <w:ind w:left="708"/>
        <w:jc w:val="both"/>
        <w:rPr>
          <w:rFonts w:ascii="Arial" w:hAnsi="Arial" w:cs="Arial"/>
          <w:b/>
          <w:sz w:val="22"/>
          <w:szCs w:val="22"/>
        </w:rPr>
      </w:pPr>
      <w:r w:rsidRPr="00AC3542">
        <w:rPr>
          <w:rFonts w:ascii="Arial" w:hAnsi="Arial" w:cs="Arial"/>
          <w:b/>
          <w:sz w:val="22"/>
          <w:szCs w:val="22"/>
        </w:rPr>
        <w:t xml:space="preserve">1. </w:t>
      </w:r>
      <w:r w:rsidR="00D41ECD" w:rsidRPr="00AC3542">
        <w:rPr>
          <w:rFonts w:ascii="Arial" w:hAnsi="Arial" w:cs="Arial"/>
          <w:b/>
          <w:sz w:val="22"/>
          <w:szCs w:val="22"/>
        </w:rPr>
        <w:t xml:space="preserve">Registro </w:t>
      </w:r>
      <w:r w:rsidR="001C71EA" w:rsidRPr="00AC3542">
        <w:rPr>
          <w:rFonts w:ascii="Arial" w:hAnsi="Arial" w:cs="Arial"/>
          <w:b/>
          <w:sz w:val="22"/>
          <w:szCs w:val="22"/>
        </w:rPr>
        <w:t xml:space="preserve">y </w:t>
      </w:r>
      <w:r w:rsidR="0058161C" w:rsidRPr="00AC3542">
        <w:rPr>
          <w:rFonts w:ascii="Arial" w:hAnsi="Arial" w:cs="Arial"/>
          <w:b/>
          <w:sz w:val="22"/>
          <w:szCs w:val="22"/>
        </w:rPr>
        <w:t>contabilización</w:t>
      </w:r>
      <w:r w:rsidR="001C71EA" w:rsidRPr="00AC3542">
        <w:rPr>
          <w:rFonts w:ascii="Arial" w:hAnsi="Arial" w:cs="Arial"/>
          <w:b/>
          <w:sz w:val="22"/>
          <w:szCs w:val="22"/>
        </w:rPr>
        <w:t xml:space="preserve"> </w:t>
      </w:r>
      <w:r w:rsidR="00D41ECD" w:rsidRPr="00AC3542">
        <w:rPr>
          <w:rFonts w:ascii="Arial" w:hAnsi="Arial" w:cs="Arial"/>
          <w:b/>
          <w:sz w:val="22"/>
          <w:szCs w:val="22"/>
        </w:rPr>
        <w:t xml:space="preserve">del pago y </w:t>
      </w:r>
      <w:r w:rsidR="001C71EA" w:rsidRPr="00AC3542">
        <w:rPr>
          <w:rFonts w:ascii="Arial" w:hAnsi="Arial" w:cs="Arial"/>
          <w:b/>
          <w:sz w:val="22"/>
          <w:szCs w:val="22"/>
        </w:rPr>
        <w:t xml:space="preserve">emisión del </w:t>
      </w:r>
      <w:r w:rsidR="00D41ECD" w:rsidRPr="00AC3542">
        <w:rPr>
          <w:rFonts w:ascii="Arial" w:hAnsi="Arial" w:cs="Arial"/>
          <w:b/>
          <w:sz w:val="22"/>
          <w:szCs w:val="22"/>
        </w:rPr>
        <w:t>documento c</w:t>
      </w:r>
      <w:r w:rsidR="002608A4" w:rsidRPr="00AC3542">
        <w:rPr>
          <w:rFonts w:ascii="Arial" w:hAnsi="Arial" w:cs="Arial"/>
          <w:b/>
          <w:sz w:val="22"/>
          <w:szCs w:val="22"/>
        </w:rPr>
        <w:t>ontabl</w:t>
      </w:r>
      <w:r w:rsidR="00D41ECD" w:rsidRPr="00AC3542">
        <w:rPr>
          <w:rFonts w:ascii="Arial" w:hAnsi="Arial" w:cs="Arial"/>
          <w:b/>
          <w:sz w:val="22"/>
          <w:szCs w:val="22"/>
        </w:rPr>
        <w:t>e</w:t>
      </w:r>
      <w:r w:rsidR="002608A4" w:rsidRPr="00AC3542">
        <w:rPr>
          <w:rFonts w:ascii="Arial" w:hAnsi="Arial" w:cs="Arial"/>
          <w:b/>
          <w:sz w:val="22"/>
          <w:szCs w:val="22"/>
        </w:rPr>
        <w:t xml:space="preserve"> </w:t>
      </w:r>
    </w:p>
    <w:p w:rsidR="00003F21" w:rsidRPr="00AC3542" w:rsidRDefault="00003F21" w:rsidP="00006F89">
      <w:pPr>
        <w:ind w:left="708"/>
        <w:jc w:val="both"/>
        <w:rPr>
          <w:rFonts w:ascii="Arial" w:hAnsi="Arial" w:cs="Arial"/>
          <w:sz w:val="22"/>
          <w:szCs w:val="22"/>
        </w:rPr>
      </w:pPr>
    </w:p>
    <w:p w:rsidR="00003F21" w:rsidRPr="00AC3542" w:rsidRDefault="00807540" w:rsidP="00006F89">
      <w:pPr>
        <w:ind w:left="708"/>
        <w:jc w:val="both"/>
        <w:rPr>
          <w:rFonts w:ascii="Arial" w:hAnsi="Arial" w:cs="Arial"/>
          <w:sz w:val="22"/>
          <w:szCs w:val="22"/>
        </w:rPr>
      </w:pPr>
      <w:r w:rsidRPr="00AC3542">
        <w:rPr>
          <w:rFonts w:ascii="Arial" w:hAnsi="Arial" w:cs="Arial"/>
          <w:sz w:val="22"/>
          <w:szCs w:val="22"/>
        </w:rPr>
        <w:t>El habilitado</w:t>
      </w:r>
      <w:r w:rsidR="00003F21" w:rsidRPr="00AC3542">
        <w:rPr>
          <w:rFonts w:ascii="Arial" w:hAnsi="Arial" w:cs="Arial"/>
          <w:sz w:val="22"/>
          <w:szCs w:val="22"/>
        </w:rPr>
        <w:t xml:space="preserve"> antes de que se lleve a cabo e</w:t>
      </w:r>
      <w:r w:rsidRPr="00AC3542">
        <w:rPr>
          <w:rFonts w:ascii="Arial" w:hAnsi="Arial" w:cs="Arial"/>
          <w:sz w:val="22"/>
          <w:szCs w:val="22"/>
        </w:rPr>
        <w:t>l pago de cualquier factura,</w:t>
      </w:r>
      <w:r w:rsidR="00003F21" w:rsidRPr="00AC3542">
        <w:rPr>
          <w:rFonts w:ascii="Arial" w:hAnsi="Arial" w:cs="Arial"/>
          <w:sz w:val="22"/>
          <w:szCs w:val="22"/>
        </w:rPr>
        <w:t xml:space="preserve"> se asegur</w:t>
      </w:r>
      <w:r w:rsidRPr="00AC3542">
        <w:rPr>
          <w:rFonts w:ascii="Arial" w:hAnsi="Arial" w:cs="Arial"/>
          <w:sz w:val="22"/>
          <w:szCs w:val="22"/>
        </w:rPr>
        <w:t>ará</w:t>
      </w:r>
      <w:r w:rsidR="00003F21" w:rsidRPr="00AC3542">
        <w:rPr>
          <w:rFonts w:ascii="Arial" w:hAnsi="Arial" w:cs="Arial"/>
          <w:sz w:val="22"/>
          <w:szCs w:val="22"/>
        </w:rPr>
        <w:t xml:space="preserve"> de que existe crédito suficiente y adecuado dentro del nivel de vinculación jurídica de los créditos al que pertenece la partida, y saldo en la cuenta corriente una vez deducidos los talones emitidos y no cobrados.</w:t>
      </w:r>
    </w:p>
    <w:p w:rsidR="00E56041" w:rsidRPr="00AC3542" w:rsidRDefault="00E56041" w:rsidP="00006F89">
      <w:pPr>
        <w:ind w:left="708"/>
        <w:jc w:val="both"/>
        <w:rPr>
          <w:rFonts w:ascii="Arial" w:hAnsi="Arial" w:cs="Arial"/>
          <w:sz w:val="22"/>
          <w:szCs w:val="22"/>
        </w:rPr>
      </w:pPr>
    </w:p>
    <w:p w:rsidR="00A80CC9" w:rsidRPr="00AC3542" w:rsidRDefault="00071A9F" w:rsidP="00006F89">
      <w:pPr>
        <w:ind w:left="708"/>
        <w:jc w:val="both"/>
        <w:rPr>
          <w:rFonts w:ascii="Arial" w:hAnsi="Arial" w:cs="Arial"/>
          <w:sz w:val="22"/>
          <w:szCs w:val="22"/>
        </w:rPr>
      </w:pPr>
      <w:r w:rsidRPr="00AC3542">
        <w:rPr>
          <w:rFonts w:ascii="Arial" w:hAnsi="Arial" w:cs="Arial"/>
          <w:sz w:val="22"/>
          <w:szCs w:val="22"/>
        </w:rPr>
        <w:t>Los pagos realizados por el habilitado s</w:t>
      </w:r>
      <w:r w:rsidR="0058161C" w:rsidRPr="00AC3542">
        <w:rPr>
          <w:rFonts w:ascii="Arial" w:hAnsi="Arial" w:cs="Arial"/>
          <w:sz w:val="22"/>
          <w:szCs w:val="22"/>
        </w:rPr>
        <w:t xml:space="preserve">e deberán registrar </w:t>
      </w:r>
      <w:r w:rsidR="00440AE0" w:rsidRPr="00AC3542">
        <w:rPr>
          <w:rFonts w:ascii="Arial" w:hAnsi="Arial" w:cs="Arial"/>
          <w:sz w:val="22"/>
          <w:szCs w:val="22"/>
        </w:rPr>
        <w:t>y contabilizar</w:t>
      </w:r>
      <w:r w:rsidR="00721CEF" w:rsidRPr="00AC3542">
        <w:rPr>
          <w:rFonts w:ascii="Arial" w:hAnsi="Arial" w:cs="Arial"/>
          <w:sz w:val="22"/>
          <w:szCs w:val="22"/>
        </w:rPr>
        <w:t xml:space="preserve"> </w:t>
      </w:r>
      <w:r w:rsidR="002B7A27" w:rsidRPr="00AC3542">
        <w:rPr>
          <w:rFonts w:ascii="Arial" w:hAnsi="Arial" w:cs="Arial"/>
          <w:sz w:val="22"/>
          <w:szCs w:val="22"/>
        </w:rPr>
        <w:t xml:space="preserve">de manera inmediata, </w:t>
      </w:r>
      <w:r w:rsidR="0026448D" w:rsidRPr="00AC3542">
        <w:rPr>
          <w:rFonts w:ascii="Arial" w:hAnsi="Arial" w:cs="Arial"/>
          <w:sz w:val="22"/>
          <w:szCs w:val="22"/>
        </w:rPr>
        <w:t>generándose el consiguiente asiento contable.</w:t>
      </w:r>
    </w:p>
    <w:p w:rsidR="00A80CC9" w:rsidRPr="00AC3542" w:rsidRDefault="00A80CC9" w:rsidP="00006F89">
      <w:pPr>
        <w:ind w:left="708"/>
        <w:jc w:val="both"/>
        <w:rPr>
          <w:rFonts w:ascii="Arial" w:hAnsi="Arial" w:cs="Arial"/>
          <w:sz w:val="22"/>
          <w:szCs w:val="22"/>
        </w:rPr>
      </w:pPr>
    </w:p>
    <w:p w:rsidR="002B7A27" w:rsidRPr="00AC3542" w:rsidRDefault="001A3119" w:rsidP="00006F89">
      <w:pPr>
        <w:ind w:left="708"/>
        <w:jc w:val="both"/>
        <w:rPr>
          <w:rFonts w:ascii="Arial" w:hAnsi="Arial" w:cs="Arial"/>
          <w:sz w:val="22"/>
          <w:szCs w:val="22"/>
        </w:rPr>
      </w:pPr>
      <w:r w:rsidRPr="00AC3542">
        <w:rPr>
          <w:rFonts w:ascii="Arial" w:hAnsi="Arial" w:cs="Arial"/>
          <w:sz w:val="22"/>
          <w:szCs w:val="22"/>
        </w:rPr>
        <w:t>Con carácter general, l</w:t>
      </w:r>
      <w:r w:rsidR="00A80CC9" w:rsidRPr="00AC3542">
        <w:rPr>
          <w:rFonts w:ascii="Arial" w:hAnsi="Arial" w:cs="Arial"/>
          <w:sz w:val="22"/>
          <w:szCs w:val="22"/>
        </w:rPr>
        <w:t xml:space="preserve">a justificación de </w:t>
      </w:r>
      <w:r w:rsidRPr="00AC3542">
        <w:rPr>
          <w:rFonts w:ascii="Arial" w:hAnsi="Arial" w:cs="Arial"/>
          <w:sz w:val="22"/>
          <w:szCs w:val="22"/>
        </w:rPr>
        <w:t>l</w:t>
      </w:r>
      <w:r w:rsidR="00A80CC9" w:rsidRPr="00AC3542">
        <w:rPr>
          <w:rFonts w:ascii="Arial" w:hAnsi="Arial" w:cs="Arial"/>
          <w:sz w:val="22"/>
          <w:szCs w:val="22"/>
        </w:rPr>
        <w:t>os gastos de ACF</w:t>
      </w:r>
      <w:r w:rsidR="00094805" w:rsidRPr="00AC3542">
        <w:rPr>
          <w:rFonts w:ascii="Arial" w:hAnsi="Arial" w:cs="Arial"/>
          <w:sz w:val="22"/>
          <w:szCs w:val="22"/>
        </w:rPr>
        <w:t xml:space="preserve">, </w:t>
      </w:r>
      <w:r w:rsidR="00B369F8" w:rsidRPr="00AC3542">
        <w:rPr>
          <w:rFonts w:ascii="Arial" w:hAnsi="Arial" w:cs="Arial"/>
          <w:sz w:val="22"/>
          <w:szCs w:val="22"/>
        </w:rPr>
        <w:t>se</w:t>
      </w:r>
      <w:r w:rsidR="002B7A27" w:rsidRPr="00AC3542">
        <w:rPr>
          <w:rFonts w:ascii="Arial" w:hAnsi="Arial" w:cs="Arial"/>
          <w:sz w:val="22"/>
          <w:szCs w:val="22"/>
        </w:rPr>
        <w:t xml:space="preserve"> </w:t>
      </w:r>
      <w:r w:rsidR="00B369F8" w:rsidRPr="00AC3542">
        <w:rPr>
          <w:rFonts w:ascii="Arial" w:hAnsi="Arial" w:cs="Arial"/>
          <w:sz w:val="22"/>
          <w:szCs w:val="22"/>
        </w:rPr>
        <w:t>realizará</w:t>
      </w:r>
      <w:r w:rsidR="002B7A27" w:rsidRPr="00AC3542">
        <w:rPr>
          <w:rFonts w:ascii="Arial" w:hAnsi="Arial" w:cs="Arial"/>
          <w:sz w:val="22"/>
          <w:szCs w:val="22"/>
        </w:rPr>
        <w:t xml:space="preserve"> mediante documento </w:t>
      </w:r>
      <w:r w:rsidR="00B369F8" w:rsidRPr="00AC3542">
        <w:rPr>
          <w:rFonts w:ascii="Arial" w:hAnsi="Arial" w:cs="Arial"/>
          <w:sz w:val="22"/>
          <w:szCs w:val="22"/>
        </w:rPr>
        <w:t xml:space="preserve">contable </w:t>
      </w:r>
      <w:r w:rsidR="002B7A27" w:rsidRPr="00AC3542">
        <w:rPr>
          <w:rFonts w:ascii="Arial" w:hAnsi="Arial" w:cs="Arial"/>
          <w:sz w:val="22"/>
          <w:szCs w:val="22"/>
        </w:rPr>
        <w:t>ADOM.</w:t>
      </w:r>
    </w:p>
    <w:p w:rsidR="0035200A" w:rsidRPr="00AC3542" w:rsidRDefault="0035200A" w:rsidP="00006F89">
      <w:pPr>
        <w:ind w:left="708"/>
        <w:jc w:val="both"/>
        <w:rPr>
          <w:rFonts w:ascii="Arial" w:hAnsi="Arial" w:cs="Arial"/>
          <w:sz w:val="22"/>
          <w:szCs w:val="22"/>
        </w:rPr>
      </w:pPr>
    </w:p>
    <w:p w:rsidR="009323A8" w:rsidRPr="00AC3542" w:rsidRDefault="00E56041" w:rsidP="00006F89">
      <w:pPr>
        <w:ind w:left="708"/>
        <w:jc w:val="both"/>
        <w:rPr>
          <w:rFonts w:ascii="Arial" w:hAnsi="Arial" w:cs="Arial"/>
          <w:sz w:val="22"/>
          <w:szCs w:val="22"/>
        </w:rPr>
      </w:pPr>
      <w:r w:rsidRPr="00AC3542">
        <w:rPr>
          <w:rFonts w:ascii="Arial" w:hAnsi="Arial" w:cs="Arial"/>
          <w:sz w:val="22"/>
          <w:szCs w:val="22"/>
        </w:rPr>
        <w:t xml:space="preserve">En lo que se refiere </w:t>
      </w:r>
      <w:r w:rsidR="009323A8" w:rsidRPr="00AC3542">
        <w:rPr>
          <w:rFonts w:ascii="Arial" w:hAnsi="Arial" w:cs="Arial"/>
          <w:sz w:val="22"/>
          <w:szCs w:val="22"/>
        </w:rPr>
        <w:t xml:space="preserve">a los datos relacionados con el proveedor, se registrará al perceptor último de los fondos, es decir, el vendedor del bien o el prestador del servicio contratado. A estos efectos, el proveedor deberá estar dado de alta en el Fichero de Terceros de </w:t>
      </w:r>
      <w:smartTag w:uri="urn:schemas-microsoft-com:office:smarttags" w:element="PersonName">
        <w:smartTagPr>
          <w:attr w:name="ProductID" w:val="la Corporaci￳n"/>
        </w:smartTagPr>
        <w:r w:rsidR="009323A8" w:rsidRPr="00AC3542">
          <w:rPr>
            <w:rFonts w:ascii="Arial" w:hAnsi="Arial" w:cs="Arial"/>
            <w:sz w:val="22"/>
            <w:szCs w:val="22"/>
          </w:rPr>
          <w:t>la Corporación</w:t>
        </w:r>
      </w:smartTag>
      <w:r w:rsidR="009323A8" w:rsidRPr="00AC3542">
        <w:rPr>
          <w:rFonts w:ascii="Arial" w:hAnsi="Arial" w:cs="Arial"/>
          <w:sz w:val="22"/>
          <w:szCs w:val="22"/>
        </w:rPr>
        <w:t>, siendo cada habilitado el responsable de informar al tercero de este extremo, para que cumplimente y presente, en caso de que no esté dado de alta ya, el documento de “Alta/Modificación de Datos de Terceros” según el procedimiento descrito en el artículo 7 de la “Instrucción Reguladora del procedimiento de pago a los acreedores del Cabildo Insular de Tenerife”</w:t>
      </w:r>
    </w:p>
    <w:p w:rsidR="009323A8" w:rsidRPr="00AC3542" w:rsidRDefault="009323A8" w:rsidP="00006F89">
      <w:pPr>
        <w:ind w:left="708"/>
        <w:jc w:val="both"/>
        <w:rPr>
          <w:rFonts w:ascii="Arial" w:hAnsi="Arial" w:cs="Arial"/>
          <w:sz w:val="22"/>
          <w:szCs w:val="22"/>
        </w:rPr>
      </w:pPr>
    </w:p>
    <w:p w:rsidR="009323A8" w:rsidRPr="00AC3542" w:rsidRDefault="009323A8" w:rsidP="00006F89">
      <w:pPr>
        <w:ind w:left="708"/>
        <w:jc w:val="both"/>
        <w:rPr>
          <w:rFonts w:ascii="Arial" w:hAnsi="Arial" w:cs="Arial"/>
          <w:sz w:val="22"/>
          <w:szCs w:val="22"/>
        </w:rPr>
      </w:pPr>
      <w:r w:rsidRPr="00AC3542">
        <w:rPr>
          <w:rFonts w:ascii="Arial" w:hAnsi="Arial" w:cs="Arial"/>
          <w:sz w:val="22"/>
          <w:szCs w:val="22"/>
        </w:rPr>
        <w:t>Se establecen las siguientes excepciones a dicha regla general:</w:t>
      </w:r>
    </w:p>
    <w:p w:rsidR="009323A8" w:rsidRPr="00AC3542" w:rsidRDefault="009323A8" w:rsidP="00006F89">
      <w:pPr>
        <w:ind w:left="1416"/>
        <w:jc w:val="both"/>
        <w:rPr>
          <w:rFonts w:ascii="Arial" w:hAnsi="Arial" w:cs="Arial"/>
          <w:sz w:val="22"/>
          <w:szCs w:val="22"/>
        </w:rPr>
      </w:pPr>
    </w:p>
    <w:p w:rsidR="009323A8" w:rsidRPr="00AC3542" w:rsidRDefault="009323A8" w:rsidP="00006F89">
      <w:pPr>
        <w:numPr>
          <w:ilvl w:val="0"/>
          <w:numId w:val="3"/>
        </w:numPr>
        <w:tabs>
          <w:tab w:val="clear" w:pos="360"/>
          <w:tab w:val="num" w:pos="1776"/>
        </w:tabs>
        <w:ind w:left="1776"/>
        <w:jc w:val="both"/>
        <w:rPr>
          <w:rFonts w:ascii="Arial" w:hAnsi="Arial" w:cs="Arial"/>
          <w:sz w:val="22"/>
          <w:szCs w:val="22"/>
        </w:rPr>
      </w:pPr>
      <w:r w:rsidRPr="00AC3542">
        <w:rPr>
          <w:rFonts w:ascii="Arial" w:hAnsi="Arial" w:cs="Arial"/>
          <w:sz w:val="22"/>
          <w:szCs w:val="22"/>
        </w:rPr>
        <w:t xml:space="preserve">En los casos en que exista un claro impedimento para la atribución del gasto a un proveedor (máquinas expendedoras, taxis, </w:t>
      </w:r>
      <w:proofErr w:type="spellStart"/>
      <w:r w:rsidRPr="00AC3542">
        <w:rPr>
          <w:rFonts w:ascii="Arial" w:hAnsi="Arial" w:cs="Arial"/>
          <w:sz w:val="22"/>
          <w:szCs w:val="22"/>
        </w:rPr>
        <w:t>etc</w:t>
      </w:r>
      <w:proofErr w:type="spellEnd"/>
      <w:r w:rsidRPr="00AC3542">
        <w:rPr>
          <w:rFonts w:ascii="Arial" w:hAnsi="Arial" w:cs="Arial"/>
          <w:sz w:val="22"/>
          <w:szCs w:val="22"/>
        </w:rPr>
        <w:t xml:space="preserve">), se utilizará el </w:t>
      </w:r>
      <w:r w:rsidR="005F2D85" w:rsidRPr="00AC3542">
        <w:rPr>
          <w:rFonts w:ascii="Arial" w:hAnsi="Arial" w:cs="Arial"/>
          <w:sz w:val="22"/>
          <w:szCs w:val="22"/>
        </w:rPr>
        <w:t>número de identificación de terceros, N</w:t>
      </w:r>
      <w:r w:rsidRPr="00AC3542">
        <w:rPr>
          <w:rFonts w:ascii="Arial" w:hAnsi="Arial" w:cs="Arial"/>
          <w:sz w:val="22"/>
          <w:szCs w:val="22"/>
        </w:rPr>
        <w:t>.I.T.</w:t>
      </w:r>
      <w:r w:rsidR="005F2D85" w:rsidRPr="00AC3542">
        <w:rPr>
          <w:rFonts w:ascii="Arial" w:hAnsi="Arial" w:cs="Arial"/>
          <w:sz w:val="22"/>
          <w:szCs w:val="22"/>
        </w:rPr>
        <w:t xml:space="preserve">, creado </w:t>
      </w:r>
      <w:r w:rsidR="003A560B" w:rsidRPr="00AC3542">
        <w:rPr>
          <w:rFonts w:ascii="Arial" w:hAnsi="Arial" w:cs="Arial"/>
          <w:sz w:val="22"/>
          <w:szCs w:val="22"/>
        </w:rPr>
        <w:t>a estos efectos</w:t>
      </w:r>
      <w:r w:rsidR="005F2D85" w:rsidRPr="00AC3542">
        <w:rPr>
          <w:rFonts w:ascii="Arial" w:hAnsi="Arial" w:cs="Arial"/>
          <w:sz w:val="22"/>
          <w:szCs w:val="22"/>
        </w:rPr>
        <w:t xml:space="preserve"> y</w:t>
      </w:r>
      <w:r w:rsidRPr="00AC3542">
        <w:rPr>
          <w:rFonts w:ascii="Arial" w:hAnsi="Arial" w:cs="Arial"/>
          <w:sz w:val="22"/>
          <w:szCs w:val="22"/>
        </w:rPr>
        <w:t xml:space="preserve"> denominado "Anticipos Diversos de Caja Fija”.</w:t>
      </w:r>
    </w:p>
    <w:p w:rsidR="009323A8" w:rsidRPr="00AC3542" w:rsidRDefault="009323A8" w:rsidP="00006F89">
      <w:pPr>
        <w:ind w:left="1416"/>
        <w:jc w:val="both"/>
        <w:rPr>
          <w:rFonts w:ascii="Arial" w:hAnsi="Arial" w:cs="Arial"/>
          <w:sz w:val="22"/>
          <w:szCs w:val="22"/>
        </w:rPr>
      </w:pPr>
    </w:p>
    <w:p w:rsidR="009323A8" w:rsidRPr="00AC3542" w:rsidRDefault="009323A8" w:rsidP="00006F89">
      <w:pPr>
        <w:numPr>
          <w:ilvl w:val="0"/>
          <w:numId w:val="3"/>
        </w:numPr>
        <w:tabs>
          <w:tab w:val="clear" w:pos="360"/>
          <w:tab w:val="num" w:pos="1776"/>
        </w:tabs>
        <w:ind w:left="1776"/>
        <w:jc w:val="both"/>
        <w:rPr>
          <w:rFonts w:ascii="Arial" w:hAnsi="Arial" w:cs="Arial"/>
          <w:sz w:val="22"/>
          <w:szCs w:val="22"/>
        </w:rPr>
      </w:pPr>
      <w:r w:rsidRPr="00AC3542">
        <w:rPr>
          <w:rFonts w:ascii="Arial" w:hAnsi="Arial" w:cs="Arial"/>
          <w:sz w:val="22"/>
          <w:szCs w:val="22"/>
        </w:rPr>
        <w:t>A las habilitaciones especiales para el uso de tarjetas de crédito, se les asignará un N.I.T. específico y diferenciado, al que se aplicarán aquellos gastos que éstas realicen fuera del territorio canario, así como los que, realizándose en el mismo, resulten razonablemente difíciles de asignar a su proveedor real.</w:t>
      </w:r>
    </w:p>
    <w:p w:rsidR="009323A8" w:rsidRPr="00AC3542" w:rsidRDefault="009323A8" w:rsidP="00006F89">
      <w:pPr>
        <w:ind w:firstLine="708"/>
        <w:jc w:val="both"/>
        <w:rPr>
          <w:rFonts w:ascii="Arial" w:hAnsi="Arial" w:cs="Arial"/>
          <w:sz w:val="22"/>
          <w:szCs w:val="22"/>
        </w:rPr>
      </w:pPr>
    </w:p>
    <w:p w:rsidR="00E56041" w:rsidRPr="00AC3542" w:rsidRDefault="00003F21" w:rsidP="00006F89">
      <w:pPr>
        <w:ind w:left="708"/>
        <w:jc w:val="both"/>
        <w:rPr>
          <w:rFonts w:ascii="Arial" w:hAnsi="Arial" w:cs="Arial"/>
          <w:sz w:val="22"/>
          <w:szCs w:val="22"/>
        </w:rPr>
      </w:pPr>
      <w:r w:rsidRPr="00AC3542">
        <w:rPr>
          <w:rFonts w:ascii="Arial" w:hAnsi="Arial" w:cs="Arial"/>
          <w:sz w:val="22"/>
          <w:szCs w:val="22"/>
        </w:rPr>
        <w:t xml:space="preserve">En cuanto a la </w:t>
      </w:r>
      <w:r w:rsidR="00E56041" w:rsidRPr="00AC3542">
        <w:rPr>
          <w:rFonts w:ascii="Arial" w:hAnsi="Arial" w:cs="Arial"/>
          <w:sz w:val="22"/>
          <w:szCs w:val="22"/>
        </w:rPr>
        <w:t>aplicación presupuestaria</w:t>
      </w:r>
      <w:r w:rsidRPr="00AC3542">
        <w:rPr>
          <w:rFonts w:ascii="Arial" w:hAnsi="Arial" w:cs="Arial"/>
          <w:sz w:val="22"/>
          <w:szCs w:val="22"/>
        </w:rPr>
        <w:t>, s</w:t>
      </w:r>
      <w:r w:rsidR="00E56041" w:rsidRPr="00AC3542">
        <w:rPr>
          <w:rFonts w:ascii="Arial" w:hAnsi="Arial" w:cs="Arial"/>
          <w:sz w:val="22"/>
          <w:szCs w:val="22"/>
        </w:rPr>
        <w:t>e aplicará a la partida presupuestaria del Servicio que corresponda según la naturaleza del gasto realizado y por el importe bruto de la factura.</w:t>
      </w:r>
    </w:p>
    <w:p w:rsidR="00E56041" w:rsidRPr="00AC3542" w:rsidRDefault="00E56041" w:rsidP="00006F89">
      <w:pPr>
        <w:jc w:val="both"/>
        <w:rPr>
          <w:rFonts w:ascii="Arial" w:hAnsi="Arial" w:cs="Arial"/>
          <w:sz w:val="22"/>
          <w:szCs w:val="22"/>
        </w:rPr>
      </w:pPr>
    </w:p>
    <w:p w:rsidR="00E56041" w:rsidRPr="00AC3542" w:rsidRDefault="00E56041" w:rsidP="00006F89">
      <w:pPr>
        <w:ind w:left="708"/>
        <w:jc w:val="both"/>
        <w:rPr>
          <w:rFonts w:ascii="Arial" w:hAnsi="Arial" w:cs="Arial"/>
          <w:sz w:val="22"/>
          <w:szCs w:val="22"/>
        </w:rPr>
      </w:pPr>
      <w:r w:rsidRPr="00AC3542">
        <w:rPr>
          <w:rFonts w:ascii="Arial" w:hAnsi="Arial" w:cs="Arial"/>
          <w:sz w:val="22"/>
          <w:szCs w:val="22"/>
        </w:rPr>
        <w:t xml:space="preserve">En el caso de </w:t>
      </w:r>
      <w:r w:rsidR="003416E6" w:rsidRPr="00AC3542">
        <w:rPr>
          <w:rFonts w:ascii="Arial" w:hAnsi="Arial" w:cs="Arial"/>
          <w:sz w:val="22"/>
          <w:szCs w:val="22"/>
        </w:rPr>
        <w:t>pagos con</w:t>
      </w:r>
      <w:r w:rsidRPr="00AC3542">
        <w:rPr>
          <w:rFonts w:ascii="Arial" w:hAnsi="Arial" w:cs="Arial"/>
          <w:sz w:val="22"/>
          <w:szCs w:val="22"/>
        </w:rPr>
        <w:t xml:space="preserve"> retenciones, el habilitado, en el mismo momento en que realice el pago, confeccionará y tramitará el correspondiente ADO</w:t>
      </w:r>
      <w:r w:rsidR="005F2D85" w:rsidRPr="00AC3542">
        <w:rPr>
          <w:rFonts w:ascii="Arial" w:hAnsi="Arial" w:cs="Arial"/>
          <w:sz w:val="22"/>
          <w:szCs w:val="22"/>
        </w:rPr>
        <w:t>/</w:t>
      </w:r>
      <w:r w:rsidRPr="00AC3542">
        <w:rPr>
          <w:rFonts w:ascii="Arial" w:hAnsi="Arial" w:cs="Arial"/>
          <w:sz w:val="22"/>
          <w:szCs w:val="22"/>
        </w:rPr>
        <w:t>M en el que registrará dicha retención, sea por IRPF o por IGIC</w:t>
      </w:r>
      <w:r w:rsidR="007F6F72" w:rsidRPr="00AC3542">
        <w:rPr>
          <w:rFonts w:ascii="Arial" w:hAnsi="Arial" w:cs="Arial"/>
          <w:sz w:val="22"/>
          <w:szCs w:val="22"/>
        </w:rPr>
        <w:t xml:space="preserve"> de no residente</w:t>
      </w:r>
      <w:r w:rsidRPr="00AC3542">
        <w:rPr>
          <w:rFonts w:ascii="Arial" w:hAnsi="Arial" w:cs="Arial"/>
          <w:sz w:val="22"/>
          <w:szCs w:val="22"/>
        </w:rPr>
        <w:t>, detallando el tipo impositivo a aplicar y la base imponible. En el caso del IGIC</w:t>
      </w:r>
      <w:r w:rsidR="007F6F72" w:rsidRPr="00AC3542">
        <w:rPr>
          <w:rFonts w:ascii="Arial" w:hAnsi="Arial" w:cs="Arial"/>
          <w:sz w:val="22"/>
          <w:szCs w:val="22"/>
        </w:rPr>
        <w:t xml:space="preserve"> de no residentes</w:t>
      </w:r>
      <w:r w:rsidRPr="00AC3542">
        <w:rPr>
          <w:rFonts w:ascii="Arial" w:hAnsi="Arial" w:cs="Arial"/>
          <w:sz w:val="22"/>
          <w:szCs w:val="22"/>
        </w:rPr>
        <w:t xml:space="preserve">, además de la factura </w:t>
      </w:r>
      <w:r w:rsidR="00886FFA" w:rsidRPr="00AC3542">
        <w:rPr>
          <w:rFonts w:ascii="Arial" w:hAnsi="Arial" w:cs="Arial"/>
          <w:sz w:val="22"/>
          <w:szCs w:val="22"/>
        </w:rPr>
        <w:t xml:space="preserve">se </w:t>
      </w:r>
      <w:r w:rsidRPr="00AC3542">
        <w:rPr>
          <w:rFonts w:ascii="Arial" w:hAnsi="Arial" w:cs="Arial"/>
          <w:sz w:val="22"/>
          <w:szCs w:val="22"/>
        </w:rPr>
        <w:t xml:space="preserve">acompañará al documento contable la </w:t>
      </w:r>
      <w:r w:rsidR="003416E6" w:rsidRPr="00AC3542">
        <w:rPr>
          <w:rFonts w:ascii="Arial" w:hAnsi="Arial" w:cs="Arial"/>
          <w:sz w:val="22"/>
          <w:szCs w:val="22"/>
        </w:rPr>
        <w:t>correspondiente “</w:t>
      </w:r>
      <w:proofErr w:type="spellStart"/>
      <w:r w:rsidRPr="00AC3542">
        <w:rPr>
          <w:rFonts w:ascii="Arial" w:hAnsi="Arial" w:cs="Arial"/>
          <w:sz w:val="22"/>
          <w:szCs w:val="22"/>
        </w:rPr>
        <w:t>autofactura</w:t>
      </w:r>
      <w:proofErr w:type="spellEnd"/>
      <w:r w:rsidR="003416E6" w:rsidRPr="00AC3542">
        <w:rPr>
          <w:rFonts w:ascii="Arial" w:hAnsi="Arial" w:cs="Arial"/>
          <w:sz w:val="22"/>
          <w:szCs w:val="22"/>
        </w:rPr>
        <w:t xml:space="preserve"> por inversión del sujeto pasivo”</w:t>
      </w:r>
      <w:r w:rsidRPr="00AC3542">
        <w:rPr>
          <w:rFonts w:ascii="Arial" w:hAnsi="Arial" w:cs="Arial"/>
          <w:sz w:val="22"/>
          <w:szCs w:val="22"/>
        </w:rPr>
        <w:t>.</w:t>
      </w:r>
    </w:p>
    <w:p w:rsidR="00E56041" w:rsidRPr="00AC3542" w:rsidRDefault="00E56041" w:rsidP="00006F89">
      <w:pPr>
        <w:ind w:left="1416"/>
        <w:jc w:val="both"/>
        <w:rPr>
          <w:rFonts w:ascii="Arial" w:hAnsi="Arial" w:cs="Arial"/>
          <w:sz w:val="22"/>
          <w:szCs w:val="22"/>
        </w:rPr>
      </w:pPr>
    </w:p>
    <w:p w:rsidR="00D721DC" w:rsidRPr="00AC3542" w:rsidRDefault="00C9154F" w:rsidP="00006F89">
      <w:pPr>
        <w:ind w:left="708"/>
        <w:jc w:val="both"/>
        <w:rPr>
          <w:rFonts w:ascii="Arial" w:hAnsi="Arial" w:cs="Arial"/>
          <w:sz w:val="22"/>
          <w:szCs w:val="22"/>
        </w:rPr>
      </w:pPr>
      <w:r w:rsidRPr="00AC3542">
        <w:rPr>
          <w:rFonts w:ascii="Arial" w:hAnsi="Arial" w:cs="Arial"/>
          <w:sz w:val="22"/>
          <w:szCs w:val="22"/>
        </w:rPr>
        <w:t xml:space="preserve">En todo caso, a 31 de diciembre deberán haberse </w:t>
      </w:r>
      <w:r w:rsidRPr="00AC3542">
        <w:rPr>
          <w:rFonts w:ascii="Arial" w:hAnsi="Arial" w:cs="Arial"/>
          <w:sz w:val="22"/>
          <w:szCs w:val="22"/>
          <w:u w:val="single"/>
        </w:rPr>
        <w:t>registrado</w:t>
      </w:r>
      <w:r w:rsidR="00875BCE" w:rsidRPr="00AC3542">
        <w:rPr>
          <w:rFonts w:ascii="Arial" w:hAnsi="Arial" w:cs="Arial"/>
          <w:sz w:val="22"/>
          <w:szCs w:val="22"/>
          <w:u w:val="single"/>
        </w:rPr>
        <w:t>,</w:t>
      </w:r>
      <w:r w:rsidRPr="00AC3542">
        <w:rPr>
          <w:rFonts w:ascii="Arial" w:hAnsi="Arial" w:cs="Arial"/>
          <w:sz w:val="22"/>
          <w:szCs w:val="22"/>
          <w:u w:val="single"/>
        </w:rPr>
        <w:t xml:space="preserve"> </w:t>
      </w:r>
      <w:r w:rsidR="00886FFA" w:rsidRPr="00AC3542">
        <w:rPr>
          <w:rFonts w:ascii="Arial" w:hAnsi="Arial" w:cs="Arial"/>
          <w:sz w:val="22"/>
          <w:szCs w:val="22"/>
          <w:u w:val="single"/>
        </w:rPr>
        <w:t>contabilizado</w:t>
      </w:r>
      <w:r w:rsidRPr="00AC3542">
        <w:rPr>
          <w:rFonts w:ascii="Arial" w:hAnsi="Arial" w:cs="Arial"/>
          <w:sz w:val="22"/>
          <w:szCs w:val="22"/>
          <w:u w:val="single"/>
        </w:rPr>
        <w:t xml:space="preserve"> </w:t>
      </w:r>
      <w:r w:rsidR="00875BCE" w:rsidRPr="00AC3542">
        <w:rPr>
          <w:rFonts w:ascii="Arial" w:hAnsi="Arial" w:cs="Arial"/>
          <w:sz w:val="22"/>
          <w:szCs w:val="22"/>
          <w:u w:val="single"/>
        </w:rPr>
        <w:t>y confeccionado los documentos contables</w:t>
      </w:r>
      <w:r w:rsidR="00767438" w:rsidRPr="00AC3542">
        <w:rPr>
          <w:rFonts w:ascii="Arial" w:hAnsi="Arial" w:cs="Arial"/>
          <w:sz w:val="22"/>
          <w:szCs w:val="22"/>
          <w:u w:val="single"/>
        </w:rPr>
        <w:t>,</w:t>
      </w:r>
      <w:r w:rsidR="00875BCE" w:rsidRPr="00AC3542">
        <w:rPr>
          <w:rFonts w:ascii="Arial" w:hAnsi="Arial" w:cs="Arial"/>
          <w:sz w:val="22"/>
          <w:szCs w:val="22"/>
        </w:rPr>
        <w:t xml:space="preserve"> de </w:t>
      </w:r>
      <w:r w:rsidRPr="00AC3542">
        <w:rPr>
          <w:rFonts w:ascii="Arial" w:hAnsi="Arial" w:cs="Arial"/>
          <w:sz w:val="22"/>
          <w:szCs w:val="22"/>
        </w:rPr>
        <w:t xml:space="preserve">todos los </w:t>
      </w:r>
      <w:r w:rsidR="00875BCE" w:rsidRPr="00AC3542">
        <w:rPr>
          <w:rFonts w:ascii="Arial" w:hAnsi="Arial" w:cs="Arial"/>
          <w:sz w:val="22"/>
          <w:szCs w:val="22"/>
        </w:rPr>
        <w:t>movimientos generados por el ACF</w:t>
      </w:r>
      <w:r w:rsidRPr="00AC3542">
        <w:rPr>
          <w:rFonts w:ascii="Arial" w:hAnsi="Arial" w:cs="Arial"/>
          <w:sz w:val="22"/>
          <w:szCs w:val="22"/>
        </w:rPr>
        <w:t xml:space="preserve">, de modo que cada </w:t>
      </w:r>
      <w:r w:rsidR="00D74975" w:rsidRPr="00AC3542">
        <w:rPr>
          <w:rFonts w:ascii="Arial" w:hAnsi="Arial" w:cs="Arial"/>
          <w:sz w:val="22"/>
          <w:szCs w:val="22"/>
        </w:rPr>
        <w:t>cuenta</w:t>
      </w:r>
      <w:r w:rsidRPr="00AC3542">
        <w:rPr>
          <w:rFonts w:ascii="Arial" w:hAnsi="Arial" w:cs="Arial"/>
          <w:sz w:val="22"/>
          <w:szCs w:val="22"/>
        </w:rPr>
        <w:t xml:space="preserve"> refleje el saldo a favor </w:t>
      </w:r>
      <w:r w:rsidR="002C16E0" w:rsidRPr="00AC3542">
        <w:rPr>
          <w:rFonts w:ascii="Arial" w:hAnsi="Arial" w:cs="Arial"/>
          <w:sz w:val="22"/>
          <w:szCs w:val="22"/>
        </w:rPr>
        <w:t xml:space="preserve">de </w:t>
      </w:r>
      <w:r w:rsidRPr="00AC3542">
        <w:rPr>
          <w:rFonts w:ascii="Arial" w:hAnsi="Arial" w:cs="Arial"/>
          <w:sz w:val="22"/>
          <w:szCs w:val="22"/>
        </w:rPr>
        <w:t xml:space="preserve">la entidad en cuentas y cajas restringidas de </w:t>
      </w:r>
      <w:r w:rsidR="00C15FCB" w:rsidRPr="00AC3542">
        <w:rPr>
          <w:rFonts w:ascii="Arial" w:hAnsi="Arial" w:cs="Arial"/>
          <w:sz w:val="22"/>
          <w:szCs w:val="22"/>
        </w:rPr>
        <w:t>ACF</w:t>
      </w:r>
      <w:r w:rsidR="00CE3860" w:rsidRPr="00AC3542">
        <w:rPr>
          <w:rFonts w:ascii="Arial" w:hAnsi="Arial" w:cs="Arial"/>
          <w:sz w:val="22"/>
          <w:szCs w:val="22"/>
        </w:rPr>
        <w:t>.</w:t>
      </w:r>
    </w:p>
    <w:p w:rsidR="00CE3860" w:rsidRPr="00AC3542" w:rsidRDefault="00CE3860" w:rsidP="00006F89">
      <w:pPr>
        <w:ind w:left="708"/>
        <w:jc w:val="both"/>
        <w:rPr>
          <w:rFonts w:ascii="Arial" w:hAnsi="Arial" w:cs="Arial"/>
          <w:sz w:val="22"/>
          <w:szCs w:val="22"/>
        </w:rPr>
      </w:pPr>
    </w:p>
    <w:p w:rsidR="00CE3860" w:rsidRPr="00AC3542" w:rsidRDefault="00CE3860" w:rsidP="00006F89">
      <w:pPr>
        <w:ind w:left="708"/>
        <w:jc w:val="both"/>
        <w:rPr>
          <w:rFonts w:ascii="Arial" w:hAnsi="Arial" w:cs="Arial"/>
          <w:sz w:val="22"/>
          <w:szCs w:val="22"/>
        </w:rPr>
      </w:pPr>
    </w:p>
    <w:p w:rsidR="00E9492E" w:rsidRPr="00AC3542" w:rsidRDefault="00E9492E" w:rsidP="00006F89">
      <w:pPr>
        <w:jc w:val="both"/>
        <w:rPr>
          <w:rFonts w:ascii="Arial" w:hAnsi="Arial" w:cs="Arial"/>
          <w:sz w:val="22"/>
          <w:szCs w:val="22"/>
        </w:rPr>
      </w:pPr>
    </w:p>
    <w:p w:rsidR="00E9492E" w:rsidRPr="00AC3542" w:rsidRDefault="00003F21" w:rsidP="00006F89">
      <w:pPr>
        <w:ind w:left="426"/>
        <w:jc w:val="both"/>
        <w:rPr>
          <w:rFonts w:ascii="Arial" w:hAnsi="Arial" w:cs="Arial"/>
          <w:b/>
          <w:i/>
          <w:sz w:val="22"/>
          <w:szCs w:val="22"/>
        </w:rPr>
      </w:pPr>
      <w:r w:rsidRPr="00AC3542">
        <w:rPr>
          <w:rFonts w:ascii="Arial" w:hAnsi="Arial" w:cs="Arial"/>
          <w:b/>
          <w:i/>
          <w:sz w:val="22"/>
          <w:szCs w:val="22"/>
        </w:rPr>
        <w:lastRenderedPageBreak/>
        <w:t>2</w:t>
      </w:r>
      <w:r w:rsidR="00E9492E" w:rsidRPr="00AC3542">
        <w:rPr>
          <w:rFonts w:ascii="Arial" w:hAnsi="Arial" w:cs="Arial"/>
          <w:b/>
          <w:i/>
          <w:sz w:val="22"/>
          <w:szCs w:val="22"/>
        </w:rPr>
        <w:t>. Documentos justificativos del gasto</w:t>
      </w:r>
    </w:p>
    <w:p w:rsidR="00E9492E" w:rsidRPr="00AC3542" w:rsidRDefault="00E9492E" w:rsidP="00006F89">
      <w:pPr>
        <w:ind w:left="567"/>
        <w:jc w:val="both"/>
        <w:rPr>
          <w:rFonts w:ascii="Arial" w:hAnsi="Arial" w:cs="Arial"/>
          <w:sz w:val="22"/>
          <w:szCs w:val="22"/>
        </w:rPr>
      </w:pPr>
    </w:p>
    <w:p w:rsidR="00E9492E" w:rsidRPr="00AC3542" w:rsidRDefault="00E9492E" w:rsidP="00006F89">
      <w:pPr>
        <w:pStyle w:val="Sangra2detindependiente"/>
        <w:spacing w:line="240" w:lineRule="auto"/>
        <w:rPr>
          <w:rFonts w:ascii="Arial" w:hAnsi="Arial" w:cs="Arial"/>
          <w:sz w:val="22"/>
          <w:szCs w:val="22"/>
        </w:rPr>
      </w:pPr>
      <w:r w:rsidRPr="00AC3542">
        <w:rPr>
          <w:rFonts w:ascii="Arial" w:hAnsi="Arial" w:cs="Arial"/>
          <w:sz w:val="22"/>
          <w:szCs w:val="22"/>
        </w:rPr>
        <w:t>Cada documento ADO</w:t>
      </w:r>
      <w:r w:rsidR="0083094A" w:rsidRPr="00AC3542">
        <w:rPr>
          <w:rFonts w:ascii="Arial" w:hAnsi="Arial" w:cs="Arial"/>
          <w:sz w:val="22"/>
          <w:szCs w:val="22"/>
        </w:rPr>
        <w:t>/</w:t>
      </w:r>
      <w:r w:rsidR="00BE56A9" w:rsidRPr="00AC3542">
        <w:rPr>
          <w:rFonts w:ascii="Arial" w:hAnsi="Arial" w:cs="Arial"/>
          <w:sz w:val="22"/>
          <w:szCs w:val="22"/>
        </w:rPr>
        <w:t>M</w:t>
      </w:r>
      <w:r w:rsidRPr="00AC3542">
        <w:rPr>
          <w:rFonts w:ascii="Arial" w:hAnsi="Arial" w:cs="Arial"/>
          <w:sz w:val="22"/>
          <w:szCs w:val="22"/>
        </w:rPr>
        <w:t xml:space="preserve"> deberá acompañarse de la correspondiente factura</w:t>
      </w:r>
      <w:r w:rsidR="0007259B" w:rsidRPr="00AC3542">
        <w:rPr>
          <w:rFonts w:ascii="Arial" w:hAnsi="Arial" w:cs="Arial"/>
          <w:sz w:val="22"/>
          <w:szCs w:val="22"/>
        </w:rPr>
        <w:t xml:space="preserve"> </w:t>
      </w:r>
      <w:r w:rsidRPr="00AC3542">
        <w:rPr>
          <w:rFonts w:ascii="Arial" w:hAnsi="Arial" w:cs="Arial"/>
          <w:sz w:val="22"/>
          <w:szCs w:val="22"/>
        </w:rPr>
        <w:t xml:space="preserve">original, </w:t>
      </w:r>
      <w:r w:rsidR="00BE56A9" w:rsidRPr="00AC3542">
        <w:rPr>
          <w:rFonts w:ascii="Arial" w:hAnsi="Arial" w:cs="Arial"/>
          <w:sz w:val="22"/>
          <w:szCs w:val="22"/>
        </w:rPr>
        <w:t xml:space="preserve">conformada por el Jefe de Servicio, </w:t>
      </w:r>
      <w:r w:rsidR="0007259B" w:rsidRPr="00AC3542">
        <w:rPr>
          <w:rFonts w:ascii="Arial" w:hAnsi="Arial" w:cs="Arial"/>
          <w:sz w:val="22"/>
          <w:szCs w:val="22"/>
        </w:rPr>
        <w:t>debiendo</w:t>
      </w:r>
      <w:r w:rsidRPr="00AC3542">
        <w:rPr>
          <w:rFonts w:ascii="Arial" w:hAnsi="Arial" w:cs="Arial"/>
          <w:sz w:val="22"/>
          <w:szCs w:val="22"/>
        </w:rPr>
        <w:t xml:space="preserve"> reunir los siguientes requisitos:</w:t>
      </w:r>
    </w:p>
    <w:p w:rsidR="00E9492E" w:rsidRPr="00AC3542" w:rsidRDefault="00E9492E" w:rsidP="00006F89">
      <w:pPr>
        <w:ind w:left="708"/>
        <w:jc w:val="both"/>
        <w:rPr>
          <w:rFonts w:ascii="Arial" w:hAnsi="Arial" w:cs="Arial"/>
          <w:sz w:val="22"/>
          <w:szCs w:val="22"/>
        </w:rPr>
      </w:pPr>
    </w:p>
    <w:p w:rsidR="00E9492E" w:rsidRPr="00AC3542" w:rsidRDefault="00E9492E" w:rsidP="00006F89">
      <w:pPr>
        <w:numPr>
          <w:ilvl w:val="0"/>
          <w:numId w:val="4"/>
        </w:numPr>
        <w:tabs>
          <w:tab w:val="clear" w:pos="360"/>
          <w:tab w:val="num" w:pos="992"/>
        </w:tabs>
        <w:ind w:left="992" w:hanging="284"/>
        <w:jc w:val="both"/>
        <w:rPr>
          <w:rFonts w:ascii="Arial" w:hAnsi="Arial" w:cs="Arial"/>
          <w:sz w:val="22"/>
          <w:szCs w:val="22"/>
        </w:rPr>
      </w:pPr>
      <w:r w:rsidRPr="00AC3542">
        <w:rPr>
          <w:rFonts w:ascii="Arial" w:hAnsi="Arial" w:cs="Arial"/>
          <w:sz w:val="22"/>
          <w:szCs w:val="22"/>
        </w:rPr>
        <w:t>Constancia del lugar, fecha de emisión y número de factura.</w:t>
      </w:r>
    </w:p>
    <w:p w:rsidR="001B336E" w:rsidRPr="00AC3542" w:rsidRDefault="001B336E" w:rsidP="00006F89">
      <w:pPr>
        <w:numPr>
          <w:ilvl w:val="0"/>
          <w:numId w:val="4"/>
        </w:numPr>
        <w:tabs>
          <w:tab w:val="clear" w:pos="360"/>
          <w:tab w:val="num" w:pos="992"/>
        </w:tabs>
        <w:ind w:left="992" w:hanging="284"/>
        <w:jc w:val="both"/>
        <w:rPr>
          <w:rFonts w:ascii="Arial" w:hAnsi="Arial" w:cs="Arial"/>
          <w:sz w:val="22"/>
          <w:szCs w:val="22"/>
        </w:rPr>
      </w:pPr>
      <w:r w:rsidRPr="00AC3542">
        <w:rPr>
          <w:rFonts w:ascii="Arial" w:hAnsi="Arial" w:cs="Arial"/>
          <w:sz w:val="22"/>
          <w:szCs w:val="22"/>
        </w:rPr>
        <w:t>Nombre y apellidos, razón o denominación social completa del proveedor, así como su número de identificación fiscal.</w:t>
      </w:r>
    </w:p>
    <w:p w:rsidR="00E9492E" w:rsidRPr="00AC3542" w:rsidRDefault="00E9492E" w:rsidP="00006F89">
      <w:pPr>
        <w:numPr>
          <w:ilvl w:val="0"/>
          <w:numId w:val="4"/>
        </w:numPr>
        <w:tabs>
          <w:tab w:val="clear" w:pos="360"/>
          <w:tab w:val="num" w:pos="992"/>
        </w:tabs>
        <w:ind w:left="992" w:hanging="284"/>
        <w:jc w:val="both"/>
        <w:rPr>
          <w:rFonts w:ascii="Arial" w:hAnsi="Arial" w:cs="Arial"/>
          <w:sz w:val="22"/>
          <w:szCs w:val="22"/>
        </w:rPr>
      </w:pPr>
      <w:r w:rsidRPr="00AC3542">
        <w:rPr>
          <w:rFonts w:ascii="Arial" w:hAnsi="Arial" w:cs="Arial"/>
          <w:sz w:val="22"/>
          <w:szCs w:val="22"/>
        </w:rPr>
        <w:t>Identificación clara del perceptor</w:t>
      </w:r>
      <w:r w:rsidR="00881998" w:rsidRPr="00AC3542">
        <w:rPr>
          <w:rFonts w:ascii="Arial" w:hAnsi="Arial" w:cs="Arial"/>
          <w:sz w:val="22"/>
          <w:szCs w:val="22"/>
        </w:rPr>
        <w:t>.</w:t>
      </w:r>
      <w:r w:rsidR="00881998" w:rsidRPr="00AC3542" w:rsidDel="00881998">
        <w:rPr>
          <w:rFonts w:ascii="Arial" w:hAnsi="Arial" w:cs="Arial"/>
          <w:sz w:val="22"/>
          <w:szCs w:val="22"/>
        </w:rPr>
        <w:t xml:space="preserve"> </w:t>
      </w:r>
    </w:p>
    <w:p w:rsidR="00E9492E" w:rsidRPr="00AC3542" w:rsidRDefault="00E9492E" w:rsidP="00006F89">
      <w:pPr>
        <w:numPr>
          <w:ilvl w:val="0"/>
          <w:numId w:val="4"/>
        </w:numPr>
        <w:tabs>
          <w:tab w:val="clear" w:pos="360"/>
          <w:tab w:val="num" w:pos="992"/>
        </w:tabs>
        <w:ind w:left="992" w:hanging="284"/>
        <w:jc w:val="both"/>
        <w:rPr>
          <w:rFonts w:ascii="Arial" w:hAnsi="Arial" w:cs="Arial"/>
          <w:sz w:val="22"/>
          <w:szCs w:val="22"/>
        </w:rPr>
      </w:pPr>
      <w:r w:rsidRPr="00AC3542">
        <w:rPr>
          <w:rFonts w:ascii="Arial" w:hAnsi="Arial" w:cs="Arial"/>
          <w:sz w:val="22"/>
          <w:szCs w:val="22"/>
        </w:rPr>
        <w:t>Firma y/o sello d</w:t>
      </w:r>
      <w:r w:rsidR="00FB37BE" w:rsidRPr="00AC3542">
        <w:rPr>
          <w:rFonts w:ascii="Arial" w:hAnsi="Arial" w:cs="Arial"/>
          <w:sz w:val="22"/>
          <w:szCs w:val="22"/>
        </w:rPr>
        <w:t>el proveedor en cada documento.</w:t>
      </w:r>
    </w:p>
    <w:p w:rsidR="00E9492E" w:rsidRPr="00AC3542" w:rsidRDefault="00E9492E" w:rsidP="00006F89">
      <w:pPr>
        <w:numPr>
          <w:ilvl w:val="0"/>
          <w:numId w:val="4"/>
        </w:numPr>
        <w:tabs>
          <w:tab w:val="clear" w:pos="360"/>
          <w:tab w:val="num" w:pos="992"/>
        </w:tabs>
        <w:ind w:left="992" w:hanging="284"/>
        <w:jc w:val="both"/>
        <w:rPr>
          <w:rFonts w:ascii="Arial" w:hAnsi="Arial" w:cs="Arial"/>
          <w:sz w:val="22"/>
          <w:szCs w:val="22"/>
        </w:rPr>
      </w:pPr>
      <w:r w:rsidRPr="00AC3542">
        <w:rPr>
          <w:rFonts w:ascii="Arial" w:hAnsi="Arial" w:cs="Arial"/>
          <w:sz w:val="22"/>
          <w:szCs w:val="22"/>
        </w:rPr>
        <w:t>Desglose lo más concreto posible de los bienes o servicios facturados con la fijación individual de los precios por conceptos y los totales obtenidos.</w:t>
      </w:r>
    </w:p>
    <w:p w:rsidR="00E9492E" w:rsidRPr="00AC3542" w:rsidRDefault="00E9492E" w:rsidP="00006F89">
      <w:pPr>
        <w:numPr>
          <w:ilvl w:val="0"/>
          <w:numId w:val="4"/>
        </w:numPr>
        <w:tabs>
          <w:tab w:val="clear" w:pos="360"/>
          <w:tab w:val="num" w:pos="992"/>
        </w:tabs>
        <w:ind w:left="992" w:hanging="284"/>
        <w:jc w:val="both"/>
        <w:rPr>
          <w:rFonts w:ascii="Arial" w:hAnsi="Arial" w:cs="Arial"/>
          <w:sz w:val="22"/>
          <w:szCs w:val="22"/>
        </w:rPr>
      </w:pPr>
      <w:r w:rsidRPr="00AC3542">
        <w:rPr>
          <w:rFonts w:ascii="Arial" w:hAnsi="Arial" w:cs="Arial"/>
          <w:sz w:val="22"/>
          <w:szCs w:val="22"/>
        </w:rPr>
        <w:t>Identificación clara de la base imponible, el tipo aplicado y la cuota a pagar. En el caso de que el IGIC esté incluido, que figure la expresión “IGIC incluido”</w:t>
      </w:r>
    </w:p>
    <w:p w:rsidR="00E9492E" w:rsidRPr="00AC3542" w:rsidRDefault="00E9492E" w:rsidP="00006F89">
      <w:pPr>
        <w:jc w:val="both"/>
        <w:rPr>
          <w:rFonts w:ascii="Arial" w:hAnsi="Arial" w:cs="Arial"/>
          <w:sz w:val="22"/>
          <w:szCs w:val="22"/>
        </w:rPr>
      </w:pPr>
    </w:p>
    <w:p w:rsidR="00E9492E" w:rsidRPr="00AC3542" w:rsidRDefault="00E9492E" w:rsidP="00006F89">
      <w:pPr>
        <w:pStyle w:val="Sangra2detindependiente"/>
        <w:spacing w:line="240" w:lineRule="auto"/>
        <w:rPr>
          <w:rFonts w:ascii="Arial" w:hAnsi="Arial" w:cs="Arial"/>
          <w:sz w:val="22"/>
          <w:szCs w:val="22"/>
        </w:rPr>
      </w:pPr>
      <w:r w:rsidRPr="00AC3542">
        <w:rPr>
          <w:rFonts w:ascii="Arial" w:hAnsi="Arial" w:cs="Arial"/>
          <w:sz w:val="22"/>
          <w:szCs w:val="22"/>
        </w:rPr>
        <w:t xml:space="preserve">Excepcionalmente, en operaciones realizadas con establecimientos abiertos al público en los que haya sido imposible la obtención de la factura tal y como obliga la legislación vigente, podrá admitirse como justificante del pago, cuando su cuantía no supere los 100 euros, el </w:t>
      </w:r>
      <w:proofErr w:type="spellStart"/>
      <w:r w:rsidRPr="00AC3542">
        <w:rPr>
          <w:rFonts w:ascii="Arial" w:hAnsi="Arial" w:cs="Arial"/>
          <w:sz w:val="22"/>
          <w:szCs w:val="22"/>
        </w:rPr>
        <w:t>tícket</w:t>
      </w:r>
      <w:proofErr w:type="spellEnd"/>
      <w:r w:rsidRPr="00AC3542">
        <w:rPr>
          <w:rFonts w:ascii="Arial" w:hAnsi="Arial" w:cs="Arial"/>
          <w:sz w:val="22"/>
          <w:szCs w:val="22"/>
        </w:rPr>
        <w:t xml:space="preserve"> expedido por las cajas registradoras, </w:t>
      </w:r>
      <w:r w:rsidR="00AD6168" w:rsidRPr="00AC3542">
        <w:rPr>
          <w:rFonts w:ascii="Arial" w:hAnsi="Arial" w:cs="Arial"/>
          <w:sz w:val="22"/>
          <w:szCs w:val="22"/>
        </w:rPr>
        <w:t xml:space="preserve">conformado por el Jefe de Servicio, </w:t>
      </w:r>
      <w:r w:rsidRPr="00AC3542">
        <w:rPr>
          <w:rFonts w:ascii="Arial" w:hAnsi="Arial" w:cs="Arial"/>
          <w:sz w:val="22"/>
          <w:szCs w:val="22"/>
        </w:rPr>
        <w:t>en el que deberá constar como mínimo: el</w:t>
      </w:r>
      <w:r w:rsidR="001B336E" w:rsidRPr="00AC3542">
        <w:rPr>
          <w:rFonts w:ascii="Arial" w:hAnsi="Arial" w:cs="Arial"/>
          <w:sz w:val="22"/>
          <w:szCs w:val="22"/>
        </w:rPr>
        <w:t xml:space="preserve"> NIF, n</w:t>
      </w:r>
      <w:r w:rsidR="00BE56A9" w:rsidRPr="00AC3542">
        <w:rPr>
          <w:rFonts w:ascii="Arial" w:hAnsi="Arial" w:cs="Arial"/>
          <w:sz w:val="22"/>
          <w:szCs w:val="22"/>
        </w:rPr>
        <w:t>ombre y apellidos,</w:t>
      </w:r>
      <w:r w:rsidR="001B336E" w:rsidRPr="00AC3542">
        <w:rPr>
          <w:rFonts w:ascii="Arial" w:hAnsi="Arial" w:cs="Arial"/>
          <w:sz w:val="22"/>
          <w:szCs w:val="22"/>
        </w:rPr>
        <w:t xml:space="preserve"> </w:t>
      </w:r>
      <w:r w:rsidR="00BE56A9" w:rsidRPr="00AC3542">
        <w:rPr>
          <w:rFonts w:ascii="Arial" w:hAnsi="Arial" w:cs="Arial"/>
          <w:sz w:val="22"/>
          <w:szCs w:val="22"/>
        </w:rPr>
        <w:t>razón social completa</w:t>
      </w:r>
      <w:r w:rsidR="00AD6168" w:rsidRPr="00AC3542">
        <w:rPr>
          <w:rFonts w:ascii="Arial" w:hAnsi="Arial" w:cs="Arial"/>
          <w:sz w:val="22"/>
          <w:szCs w:val="22"/>
        </w:rPr>
        <w:t xml:space="preserve"> </w:t>
      </w:r>
      <w:r w:rsidR="00BE56A9" w:rsidRPr="00AC3542">
        <w:rPr>
          <w:rFonts w:ascii="Arial" w:hAnsi="Arial" w:cs="Arial"/>
          <w:sz w:val="22"/>
          <w:szCs w:val="22"/>
        </w:rPr>
        <w:t>d</w:t>
      </w:r>
      <w:r w:rsidRPr="00AC3542">
        <w:rPr>
          <w:rFonts w:ascii="Arial" w:hAnsi="Arial" w:cs="Arial"/>
          <w:sz w:val="22"/>
          <w:szCs w:val="22"/>
        </w:rPr>
        <w:t>el expedidor, tipo impositivo de IGIC aplicado o la expresión “IGIC incluido” y el importe total.</w:t>
      </w:r>
    </w:p>
    <w:p w:rsidR="006A79E2" w:rsidRPr="00AC3542" w:rsidRDefault="006A79E2" w:rsidP="00006F89">
      <w:pPr>
        <w:pStyle w:val="Sangra2detindependiente"/>
        <w:spacing w:line="240" w:lineRule="auto"/>
        <w:rPr>
          <w:rFonts w:ascii="Arial" w:hAnsi="Arial" w:cs="Arial"/>
          <w:sz w:val="22"/>
          <w:szCs w:val="22"/>
        </w:rPr>
      </w:pPr>
    </w:p>
    <w:p w:rsidR="00E9492E" w:rsidRPr="00AC3542" w:rsidRDefault="00E9492E" w:rsidP="00006F89">
      <w:pPr>
        <w:pStyle w:val="Sangra2detindependiente"/>
        <w:spacing w:line="240" w:lineRule="auto"/>
        <w:rPr>
          <w:rFonts w:ascii="Arial" w:hAnsi="Arial" w:cs="Arial"/>
          <w:sz w:val="22"/>
          <w:szCs w:val="22"/>
        </w:rPr>
      </w:pPr>
      <w:r w:rsidRPr="00AC3542">
        <w:rPr>
          <w:rFonts w:ascii="Arial" w:hAnsi="Arial" w:cs="Arial"/>
          <w:sz w:val="22"/>
          <w:szCs w:val="22"/>
        </w:rPr>
        <w:t>Cuando se trate de intereses o comisiones bancarias, se seguirá el procedimiento descrito en el artículo 8.2.</w:t>
      </w:r>
    </w:p>
    <w:p w:rsidR="00E9492E" w:rsidRPr="00AC3542" w:rsidRDefault="00E9492E" w:rsidP="00006F89">
      <w:pPr>
        <w:ind w:left="708"/>
        <w:jc w:val="both"/>
        <w:rPr>
          <w:rFonts w:ascii="Arial" w:hAnsi="Arial" w:cs="Arial"/>
          <w:sz w:val="22"/>
          <w:szCs w:val="22"/>
        </w:rPr>
      </w:pPr>
    </w:p>
    <w:p w:rsidR="00EF76D6" w:rsidRPr="00AC3542" w:rsidRDefault="00EF76D6" w:rsidP="00006F89">
      <w:pPr>
        <w:ind w:left="708"/>
        <w:jc w:val="both"/>
        <w:rPr>
          <w:rFonts w:ascii="Arial" w:hAnsi="Arial" w:cs="Arial"/>
          <w:sz w:val="22"/>
          <w:szCs w:val="22"/>
        </w:rPr>
      </w:pPr>
    </w:p>
    <w:p w:rsidR="00E9492E" w:rsidRPr="00AC3542" w:rsidRDefault="00003F21" w:rsidP="00006F89">
      <w:pPr>
        <w:ind w:left="426"/>
        <w:jc w:val="both"/>
        <w:rPr>
          <w:rFonts w:ascii="Arial" w:hAnsi="Arial" w:cs="Arial"/>
          <w:b/>
          <w:i/>
          <w:sz w:val="22"/>
          <w:szCs w:val="22"/>
        </w:rPr>
      </w:pPr>
      <w:r w:rsidRPr="00AC3542">
        <w:rPr>
          <w:rFonts w:ascii="Arial" w:hAnsi="Arial" w:cs="Arial"/>
          <w:b/>
          <w:i/>
          <w:sz w:val="22"/>
          <w:szCs w:val="22"/>
        </w:rPr>
        <w:t>3</w:t>
      </w:r>
      <w:r w:rsidR="00E9492E" w:rsidRPr="00AC3542">
        <w:rPr>
          <w:rFonts w:ascii="Arial" w:hAnsi="Arial" w:cs="Arial"/>
          <w:b/>
          <w:i/>
          <w:sz w:val="22"/>
          <w:szCs w:val="22"/>
        </w:rPr>
        <w:t>. Plazos para la tramitación de los documentos ADO</w:t>
      </w:r>
      <w:r w:rsidR="00D95519" w:rsidRPr="00AC3542">
        <w:rPr>
          <w:rFonts w:ascii="Arial" w:hAnsi="Arial" w:cs="Arial"/>
          <w:b/>
          <w:i/>
          <w:sz w:val="22"/>
          <w:szCs w:val="22"/>
        </w:rPr>
        <w:t>/</w:t>
      </w:r>
      <w:r w:rsidR="00AD6168" w:rsidRPr="00AC3542">
        <w:rPr>
          <w:rFonts w:ascii="Arial" w:hAnsi="Arial" w:cs="Arial"/>
          <w:b/>
          <w:i/>
          <w:sz w:val="22"/>
          <w:szCs w:val="22"/>
        </w:rPr>
        <w:t>M</w:t>
      </w:r>
      <w:r w:rsidR="003416E6" w:rsidRPr="00AC3542">
        <w:rPr>
          <w:rFonts w:ascii="Arial" w:hAnsi="Arial" w:cs="Arial"/>
          <w:b/>
          <w:i/>
          <w:sz w:val="22"/>
          <w:szCs w:val="22"/>
        </w:rPr>
        <w:t xml:space="preserve"> y presentación del Acta de Arqueo</w:t>
      </w:r>
      <w:r w:rsidR="00646D4D" w:rsidRPr="00AC3542">
        <w:rPr>
          <w:rFonts w:ascii="Arial" w:hAnsi="Arial" w:cs="Arial"/>
          <w:b/>
          <w:i/>
          <w:sz w:val="22"/>
          <w:szCs w:val="22"/>
        </w:rPr>
        <w:t xml:space="preserve"> y la cuenta justificativa</w:t>
      </w:r>
    </w:p>
    <w:p w:rsidR="00E9492E" w:rsidRPr="00AC3542" w:rsidRDefault="00E9492E" w:rsidP="00006F89">
      <w:pPr>
        <w:jc w:val="both"/>
        <w:rPr>
          <w:rFonts w:ascii="Arial" w:hAnsi="Arial" w:cs="Arial"/>
          <w:b/>
          <w:sz w:val="22"/>
          <w:szCs w:val="22"/>
        </w:rPr>
      </w:pPr>
    </w:p>
    <w:p w:rsidR="0059377A" w:rsidRPr="00AC3542" w:rsidRDefault="0059377A" w:rsidP="00006F89">
      <w:pPr>
        <w:pStyle w:val="Sangra2detindependiente"/>
        <w:spacing w:line="240" w:lineRule="auto"/>
        <w:rPr>
          <w:rFonts w:ascii="Arial" w:hAnsi="Arial" w:cs="Arial"/>
          <w:sz w:val="22"/>
          <w:szCs w:val="22"/>
        </w:rPr>
      </w:pPr>
      <w:r w:rsidRPr="00AC3542">
        <w:rPr>
          <w:rFonts w:ascii="Arial" w:hAnsi="Arial" w:cs="Arial"/>
          <w:sz w:val="22"/>
          <w:szCs w:val="22"/>
        </w:rPr>
        <w:t xml:space="preserve">En los cinco primeros días hábiles de cada mes, </w:t>
      </w:r>
      <w:r w:rsidR="005C4975" w:rsidRPr="00AC3542">
        <w:rPr>
          <w:rFonts w:ascii="Arial" w:hAnsi="Arial" w:cs="Arial"/>
          <w:sz w:val="22"/>
          <w:szCs w:val="22"/>
        </w:rPr>
        <w:t>cada habilitado</w:t>
      </w:r>
      <w:r w:rsidRPr="00AC3542">
        <w:rPr>
          <w:rFonts w:ascii="Arial" w:hAnsi="Arial" w:cs="Arial"/>
          <w:sz w:val="22"/>
          <w:szCs w:val="22"/>
        </w:rPr>
        <w:t xml:space="preserve"> presentará ante </w:t>
      </w:r>
      <w:smartTag w:uri="urn:schemas-microsoft-com:office:smarttags" w:element="PersonName">
        <w:smartTagPr>
          <w:attr w:name="ProductID" w:val="la Tesorer￭a"/>
        </w:smartTagPr>
        <w:r w:rsidRPr="00AC3542">
          <w:rPr>
            <w:rFonts w:ascii="Arial" w:hAnsi="Arial" w:cs="Arial"/>
            <w:sz w:val="22"/>
            <w:szCs w:val="22"/>
          </w:rPr>
          <w:t>la</w:t>
        </w:r>
        <w:r w:rsidR="00D95519" w:rsidRPr="00AC3542">
          <w:rPr>
            <w:rFonts w:ascii="Arial" w:hAnsi="Arial" w:cs="Arial"/>
            <w:sz w:val="22"/>
            <w:szCs w:val="22"/>
          </w:rPr>
          <w:t xml:space="preserve"> </w:t>
        </w:r>
        <w:r w:rsidR="00304509" w:rsidRPr="00AC3542">
          <w:rPr>
            <w:rFonts w:ascii="Arial" w:hAnsi="Arial" w:cs="Arial"/>
            <w:sz w:val="22"/>
            <w:szCs w:val="22"/>
          </w:rPr>
          <w:t>Tesorería</w:t>
        </w:r>
      </w:smartTag>
      <w:r w:rsidR="00304509" w:rsidRPr="00AC3542">
        <w:rPr>
          <w:rFonts w:ascii="Arial" w:hAnsi="Arial" w:cs="Arial"/>
          <w:sz w:val="22"/>
          <w:szCs w:val="22"/>
        </w:rPr>
        <w:t>,</w:t>
      </w:r>
      <w:r w:rsidRPr="00AC3542">
        <w:rPr>
          <w:rFonts w:ascii="Arial" w:hAnsi="Arial" w:cs="Arial"/>
          <w:sz w:val="22"/>
          <w:szCs w:val="22"/>
        </w:rPr>
        <w:t xml:space="preserve"> el Acta de Arqueo</w:t>
      </w:r>
      <w:r w:rsidR="003D30EB" w:rsidRPr="00AC3542">
        <w:rPr>
          <w:rFonts w:ascii="Arial" w:hAnsi="Arial" w:cs="Arial"/>
          <w:sz w:val="22"/>
          <w:szCs w:val="22"/>
        </w:rPr>
        <w:t xml:space="preserve"> (</w:t>
      </w:r>
      <w:r w:rsidR="003416E6" w:rsidRPr="00AC3542">
        <w:rPr>
          <w:rFonts w:ascii="Arial" w:hAnsi="Arial" w:cs="Arial"/>
          <w:sz w:val="22"/>
          <w:szCs w:val="22"/>
        </w:rPr>
        <w:t>cuyo contenido se detalla en el apartado siguiente</w:t>
      </w:r>
      <w:r w:rsidR="003D30EB" w:rsidRPr="00AC3542">
        <w:rPr>
          <w:rFonts w:ascii="Arial" w:hAnsi="Arial" w:cs="Arial"/>
          <w:sz w:val="22"/>
          <w:szCs w:val="22"/>
        </w:rPr>
        <w:t>)</w:t>
      </w:r>
      <w:r w:rsidRPr="00AC3542">
        <w:rPr>
          <w:rFonts w:ascii="Arial" w:hAnsi="Arial" w:cs="Arial"/>
          <w:sz w:val="22"/>
          <w:szCs w:val="22"/>
        </w:rPr>
        <w:t xml:space="preserve"> junto con </w:t>
      </w:r>
      <w:r w:rsidR="0024352D" w:rsidRPr="00AC3542">
        <w:rPr>
          <w:rFonts w:ascii="Arial" w:hAnsi="Arial" w:cs="Arial"/>
          <w:sz w:val="22"/>
          <w:szCs w:val="22"/>
        </w:rPr>
        <w:t xml:space="preserve">la cuenta justificativa y </w:t>
      </w:r>
      <w:r w:rsidRPr="00AC3542">
        <w:rPr>
          <w:rFonts w:ascii="Arial" w:hAnsi="Arial" w:cs="Arial"/>
          <w:sz w:val="22"/>
          <w:szCs w:val="22"/>
        </w:rPr>
        <w:t>los documentos contables ADO</w:t>
      </w:r>
      <w:r w:rsidR="00D95519" w:rsidRPr="00AC3542">
        <w:rPr>
          <w:rFonts w:ascii="Arial" w:hAnsi="Arial" w:cs="Arial"/>
          <w:sz w:val="22"/>
          <w:szCs w:val="22"/>
        </w:rPr>
        <w:t>/</w:t>
      </w:r>
      <w:r w:rsidRPr="00AC3542">
        <w:rPr>
          <w:rFonts w:ascii="Arial" w:hAnsi="Arial" w:cs="Arial"/>
          <w:sz w:val="22"/>
          <w:szCs w:val="22"/>
        </w:rPr>
        <w:t xml:space="preserve">M, correspondientes al mes </w:t>
      </w:r>
      <w:r w:rsidR="002A203A" w:rsidRPr="00AC3542">
        <w:rPr>
          <w:rFonts w:ascii="Arial" w:hAnsi="Arial" w:cs="Arial"/>
          <w:sz w:val="22"/>
          <w:szCs w:val="22"/>
        </w:rPr>
        <w:t>inmediat</w:t>
      </w:r>
      <w:r w:rsidR="00587254" w:rsidRPr="00AC3542">
        <w:rPr>
          <w:rFonts w:ascii="Arial" w:hAnsi="Arial" w:cs="Arial"/>
          <w:sz w:val="22"/>
          <w:szCs w:val="22"/>
        </w:rPr>
        <w:t>o</w:t>
      </w:r>
      <w:r w:rsidR="002A203A" w:rsidRPr="00AC3542">
        <w:rPr>
          <w:rFonts w:ascii="Arial" w:hAnsi="Arial" w:cs="Arial"/>
          <w:sz w:val="22"/>
          <w:szCs w:val="22"/>
        </w:rPr>
        <w:t xml:space="preserve"> </w:t>
      </w:r>
      <w:r w:rsidRPr="00AC3542">
        <w:rPr>
          <w:rFonts w:ascii="Arial" w:hAnsi="Arial" w:cs="Arial"/>
          <w:sz w:val="22"/>
          <w:szCs w:val="22"/>
        </w:rPr>
        <w:t>anterior</w:t>
      </w:r>
      <w:r w:rsidR="006D62E3" w:rsidRPr="00AC3542">
        <w:rPr>
          <w:rFonts w:ascii="Arial" w:hAnsi="Arial" w:cs="Arial"/>
          <w:sz w:val="22"/>
          <w:szCs w:val="22"/>
        </w:rPr>
        <w:t>, así como copia del extracto de la cuenta corriente</w:t>
      </w:r>
      <w:r w:rsidRPr="00AC3542">
        <w:rPr>
          <w:rFonts w:ascii="Arial" w:hAnsi="Arial" w:cs="Arial"/>
          <w:sz w:val="22"/>
          <w:szCs w:val="22"/>
        </w:rPr>
        <w:t>.</w:t>
      </w:r>
    </w:p>
    <w:p w:rsidR="0059377A" w:rsidRPr="00AC3542" w:rsidRDefault="0059377A" w:rsidP="00006F89">
      <w:pPr>
        <w:pStyle w:val="Sangra2detindependiente"/>
        <w:spacing w:line="240" w:lineRule="auto"/>
        <w:rPr>
          <w:rFonts w:ascii="Arial" w:hAnsi="Arial" w:cs="Arial"/>
          <w:sz w:val="22"/>
          <w:szCs w:val="22"/>
        </w:rPr>
      </w:pPr>
    </w:p>
    <w:p w:rsidR="002D4538" w:rsidRPr="00AC3542" w:rsidRDefault="002D4538" w:rsidP="00006F89">
      <w:pPr>
        <w:ind w:left="708"/>
        <w:jc w:val="both"/>
        <w:rPr>
          <w:rFonts w:ascii="Arial" w:hAnsi="Arial" w:cs="Arial"/>
          <w:sz w:val="22"/>
          <w:szCs w:val="22"/>
        </w:rPr>
      </w:pPr>
      <w:r w:rsidRPr="00AC3542">
        <w:rPr>
          <w:rFonts w:ascii="Arial" w:hAnsi="Arial" w:cs="Arial"/>
          <w:sz w:val="22"/>
          <w:szCs w:val="22"/>
        </w:rPr>
        <w:t>En el caso del último mes del año, se estará a lo dispuesto en el calendario de cierre del ejercicio económico aprobado por el órgano competente.</w:t>
      </w:r>
    </w:p>
    <w:p w:rsidR="0029268F" w:rsidRPr="00AC3542" w:rsidRDefault="0029268F" w:rsidP="00006F89">
      <w:pPr>
        <w:ind w:left="708"/>
        <w:jc w:val="both"/>
        <w:rPr>
          <w:rFonts w:ascii="Arial" w:hAnsi="Arial" w:cs="Arial"/>
          <w:sz w:val="22"/>
          <w:szCs w:val="22"/>
        </w:rPr>
      </w:pPr>
    </w:p>
    <w:p w:rsidR="0029268F" w:rsidRPr="00AC3542" w:rsidRDefault="0029268F" w:rsidP="00006F89">
      <w:pPr>
        <w:ind w:left="708"/>
        <w:jc w:val="both"/>
        <w:rPr>
          <w:rFonts w:ascii="Arial" w:hAnsi="Arial" w:cs="Arial"/>
          <w:sz w:val="22"/>
          <w:szCs w:val="22"/>
        </w:rPr>
      </w:pPr>
      <w:r w:rsidRPr="00AC3542">
        <w:rPr>
          <w:rFonts w:ascii="Arial" w:hAnsi="Arial" w:cs="Arial"/>
          <w:sz w:val="22"/>
          <w:szCs w:val="22"/>
        </w:rPr>
        <w:t>Si no s</w:t>
      </w:r>
      <w:r w:rsidR="0024352D" w:rsidRPr="00AC3542">
        <w:rPr>
          <w:rFonts w:ascii="Arial" w:hAnsi="Arial" w:cs="Arial"/>
          <w:sz w:val="22"/>
          <w:szCs w:val="22"/>
        </w:rPr>
        <w:t xml:space="preserve">e presentara el Acta de Arqueo y la cuenta justificativa, </w:t>
      </w:r>
      <w:r w:rsidRPr="00AC3542">
        <w:rPr>
          <w:rFonts w:ascii="Arial" w:hAnsi="Arial" w:cs="Arial"/>
          <w:sz w:val="22"/>
          <w:szCs w:val="22"/>
        </w:rPr>
        <w:t xml:space="preserve">en la forma y plazos establecidos, </w:t>
      </w:r>
      <w:smartTag w:uri="urn:schemas-microsoft-com:office:smarttags" w:element="PersonName">
        <w:smartTagPr>
          <w:attr w:name="ProductID" w:val="la Tesorer￭a"/>
        </w:smartTagPr>
        <w:r w:rsidRPr="00AC3542">
          <w:rPr>
            <w:rFonts w:ascii="Arial" w:hAnsi="Arial" w:cs="Arial"/>
            <w:sz w:val="22"/>
            <w:szCs w:val="22"/>
          </w:rPr>
          <w:t>la Tesorería</w:t>
        </w:r>
      </w:smartTag>
      <w:r w:rsidRPr="00AC3542">
        <w:rPr>
          <w:rFonts w:ascii="Arial" w:hAnsi="Arial" w:cs="Arial"/>
          <w:sz w:val="22"/>
          <w:szCs w:val="22"/>
        </w:rPr>
        <w:t xml:space="preserve"> requerirá al</w:t>
      </w:r>
      <w:r w:rsidR="00CF0398" w:rsidRPr="00AC3542">
        <w:rPr>
          <w:rFonts w:ascii="Arial" w:hAnsi="Arial" w:cs="Arial"/>
          <w:sz w:val="22"/>
          <w:szCs w:val="22"/>
        </w:rPr>
        <w:t xml:space="preserve"> </w:t>
      </w:r>
      <w:r w:rsidR="005C4975" w:rsidRPr="00AC3542">
        <w:rPr>
          <w:rFonts w:ascii="Arial" w:hAnsi="Arial" w:cs="Arial"/>
          <w:sz w:val="22"/>
          <w:szCs w:val="22"/>
        </w:rPr>
        <w:t>habilitado</w:t>
      </w:r>
      <w:r w:rsidR="00CF0398" w:rsidRPr="00AC3542">
        <w:rPr>
          <w:rFonts w:ascii="Arial" w:hAnsi="Arial" w:cs="Arial"/>
          <w:sz w:val="22"/>
          <w:szCs w:val="22"/>
        </w:rPr>
        <w:t xml:space="preserve"> </w:t>
      </w:r>
      <w:r w:rsidRPr="00AC3542">
        <w:rPr>
          <w:rFonts w:ascii="Arial" w:hAnsi="Arial" w:cs="Arial"/>
          <w:sz w:val="22"/>
          <w:szCs w:val="22"/>
        </w:rPr>
        <w:t>correspondiente para que solvente tal situación. Transcurrido</w:t>
      </w:r>
      <w:r w:rsidR="006B2AE3" w:rsidRPr="00AC3542">
        <w:rPr>
          <w:rFonts w:ascii="Arial" w:hAnsi="Arial" w:cs="Arial"/>
          <w:sz w:val="22"/>
          <w:szCs w:val="22"/>
        </w:rPr>
        <w:t>s quince días</w:t>
      </w:r>
      <w:r w:rsidRPr="00AC3542">
        <w:rPr>
          <w:rFonts w:ascii="Arial" w:hAnsi="Arial" w:cs="Arial"/>
          <w:sz w:val="22"/>
          <w:szCs w:val="22"/>
        </w:rPr>
        <w:t xml:space="preserve"> </w:t>
      </w:r>
      <w:r w:rsidR="006B2AE3" w:rsidRPr="00AC3542">
        <w:rPr>
          <w:rFonts w:ascii="Arial" w:hAnsi="Arial" w:cs="Arial"/>
          <w:sz w:val="22"/>
          <w:szCs w:val="22"/>
        </w:rPr>
        <w:t>de</w:t>
      </w:r>
      <w:r w:rsidRPr="00AC3542">
        <w:rPr>
          <w:rFonts w:ascii="Arial" w:hAnsi="Arial" w:cs="Arial"/>
          <w:sz w:val="22"/>
          <w:szCs w:val="22"/>
        </w:rPr>
        <w:t>sde la fecha máxima e</w:t>
      </w:r>
      <w:r w:rsidR="0024352D" w:rsidRPr="00AC3542">
        <w:rPr>
          <w:rFonts w:ascii="Arial" w:hAnsi="Arial" w:cs="Arial"/>
          <w:sz w:val="22"/>
          <w:szCs w:val="22"/>
        </w:rPr>
        <w:t>stablecida para la presentación</w:t>
      </w:r>
      <w:r w:rsidRPr="00AC3542">
        <w:rPr>
          <w:rFonts w:ascii="Arial" w:hAnsi="Arial" w:cs="Arial"/>
          <w:sz w:val="22"/>
          <w:szCs w:val="22"/>
        </w:rPr>
        <w:t>,</w:t>
      </w:r>
      <w:r w:rsidR="00587254" w:rsidRPr="00AC3542">
        <w:rPr>
          <w:rFonts w:ascii="Arial" w:hAnsi="Arial" w:cs="Arial"/>
          <w:sz w:val="22"/>
          <w:szCs w:val="22"/>
        </w:rPr>
        <w:t xml:space="preserve"> sin que</w:t>
      </w:r>
      <w:r w:rsidRPr="00AC3542">
        <w:rPr>
          <w:rFonts w:ascii="Arial" w:hAnsi="Arial" w:cs="Arial"/>
          <w:sz w:val="22"/>
          <w:szCs w:val="22"/>
        </w:rPr>
        <w:t xml:space="preserve"> </w:t>
      </w:r>
      <w:r w:rsidR="0024352D" w:rsidRPr="00AC3542">
        <w:rPr>
          <w:rFonts w:ascii="Arial" w:hAnsi="Arial" w:cs="Arial"/>
          <w:sz w:val="22"/>
          <w:szCs w:val="22"/>
        </w:rPr>
        <w:t>se</w:t>
      </w:r>
      <w:r w:rsidRPr="00AC3542">
        <w:rPr>
          <w:rFonts w:ascii="Arial" w:hAnsi="Arial" w:cs="Arial"/>
          <w:sz w:val="22"/>
          <w:szCs w:val="22"/>
        </w:rPr>
        <w:t xml:space="preserve"> haya </w:t>
      </w:r>
      <w:r w:rsidR="0024352D" w:rsidRPr="00AC3542">
        <w:rPr>
          <w:rFonts w:ascii="Arial" w:hAnsi="Arial" w:cs="Arial"/>
          <w:sz w:val="22"/>
          <w:szCs w:val="22"/>
        </w:rPr>
        <w:t>producido</w:t>
      </w:r>
      <w:r w:rsidRPr="00AC3542">
        <w:rPr>
          <w:rFonts w:ascii="Arial" w:hAnsi="Arial" w:cs="Arial"/>
          <w:sz w:val="22"/>
          <w:szCs w:val="22"/>
        </w:rPr>
        <w:t>, se el</w:t>
      </w:r>
      <w:smartTag w:uri="urn:schemas-microsoft-com:office:smarttags" w:element="PersonName">
        <w:r w:rsidRPr="00AC3542">
          <w:rPr>
            <w:rFonts w:ascii="Arial" w:hAnsi="Arial" w:cs="Arial"/>
            <w:sz w:val="22"/>
            <w:szCs w:val="22"/>
          </w:rPr>
          <w:t>eva</w:t>
        </w:r>
      </w:smartTag>
      <w:r w:rsidRPr="00AC3542">
        <w:rPr>
          <w:rFonts w:ascii="Arial" w:hAnsi="Arial" w:cs="Arial"/>
          <w:sz w:val="22"/>
          <w:szCs w:val="22"/>
        </w:rPr>
        <w:t>rá al Ordenador de Pagos propuesta de bloqueo de la cuenta, con la exigencia al habilitado de las responsabilidades que procedan.</w:t>
      </w:r>
    </w:p>
    <w:p w:rsidR="004D7086" w:rsidRPr="00AC3542" w:rsidRDefault="004D7086" w:rsidP="00006F89">
      <w:pPr>
        <w:pStyle w:val="Textoindependiente3"/>
        <w:spacing w:line="240" w:lineRule="auto"/>
        <w:ind w:left="708"/>
        <w:rPr>
          <w:rFonts w:ascii="Arial" w:hAnsi="Arial" w:cs="Arial"/>
          <w:sz w:val="22"/>
          <w:szCs w:val="22"/>
        </w:rPr>
      </w:pPr>
    </w:p>
    <w:p w:rsidR="004D7086" w:rsidRPr="00AC3542" w:rsidRDefault="004D7086" w:rsidP="00006F89">
      <w:pPr>
        <w:pStyle w:val="Textoindependiente3"/>
        <w:spacing w:line="240" w:lineRule="auto"/>
        <w:ind w:left="708"/>
        <w:rPr>
          <w:rFonts w:ascii="Arial" w:hAnsi="Arial" w:cs="Arial"/>
          <w:sz w:val="22"/>
          <w:szCs w:val="22"/>
        </w:rPr>
      </w:pPr>
      <w:r w:rsidRPr="00AC3542">
        <w:rPr>
          <w:rFonts w:ascii="Arial" w:hAnsi="Arial" w:cs="Arial"/>
          <w:sz w:val="22"/>
          <w:szCs w:val="22"/>
        </w:rPr>
        <w:t xml:space="preserve">Una vez </w:t>
      </w:r>
      <w:smartTag w:uri="urn:schemas-microsoft-com:office:smarttags" w:element="PersonName">
        <w:smartTagPr>
          <w:attr w:name="ProductID" w:val="la Tesorer￭a"/>
        </w:smartTagPr>
        <w:r w:rsidRPr="00AC3542">
          <w:rPr>
            <w:rFonts w:ascii="Arial" w:hAnsi="Arial" w:cs="Arial"/>
            <w:sz w:val="22"/>
            <w:szCs w:val="22"/>
          </w:rPr>
          <w:t>la Tesorería</w:t>
        </w:r>
      </w:smartTag>
      <w:r w:rsidRPr="00AC3542">
        <w:rPr>
          <w:rFonts w:ascii="Arial" w:hAnsi="Arial" w:cs="Arial"/>
          <w:sz w:val="22"/>
          <w:szCs w:val="22"/>
        </w:rPr>
        <w:t xml:space="preserve"> haya verificado la presen</w:t>
      </w:r>
      <w:r w:rsidR="000E5A4D" w:rsidRPr="00AC3542">
        <w:rPr>
          <w:rFonts w:ascii="Arial" w:hAnsi="Arial" w:cs="Arial"/>
          <w:sz w:val="22"/>
          <w:szCs w:val="22"/>
        </w:rPr>
        <w:t xml:space="preserve">tación o no del Acta de Arqueo </w:t>
      </w:r>
      <w:r w:rsidRPr="00AC3542">
        <w:rPr>
          <w:rFonts w:ascii="Arial" w:hAnsi="Arial" w:cs="Arial"/>
          <w:sz w:val="22"/>
          <w:szCs w:val="22"/>
        </w:rPr>
        <w:t>y</w:t>
      </w:r>
      <w:r w:rsidR="000E5A4D" w:rsidRPr="00AC3542">
        <w:rPr>
          <w:rFonts w:ascii="Arial" w:hAnsi="Arial" w:cs="Arial"/>
          <w:sz w:val="22"/>
          <w:szCs w:val="22"/>
        </w:rPr>
        <w:t xml:space="preserve"> de la cuenta justificativa y</w:t>
      </w:r>
      <w:r w:rsidRPr="00AC3542">
        <w:rPr>
          <w:rFonts w:ascii="Arial" w:hAnsi="Arial" w:cs="Arial"/>
          <w:sz w:val="22"/>
          <w:szCs w:val="22"/>
        </w:rPr>
        <w:t xml:space="preserve"> realizada, si fuera necesario, la correspondiente reclamación, </w:t>
      </w:r>
      <w:r w:rsidR="001D6612" w:rsidRPr="00AC3542">
        <w:rPr>
          <w:rFonts w:ascii="Arial" w:hAnsi="Arial" w:cs="Arial"/>
          <w:sz w:val="22"/>
          <w:szCs w:val="22"/>
        </w:rPr>
        <w:t>remitirá</w:t>
      </w:r>
      <w:r w:rsidRPr="00AC3542">
        <w:rPr>
          <w:rFonts w:ascii="Arial" w:hAnsi="Arial" w:cs="Arial"/>
          <w:sz w:val="22"/>
          <w:szCs w:val="22"/>
        </w:rPr>
        <w:t xml:space="preserve"> la</w:t>
      </w:r>
      <w:r w:rsidR="000E5A4D" w:rsidRPr="00AC3542">
        <w:rPr>
          <w:rFonts w:ascii="Arial" w:hAnsi="Arial" w:cs="Arial"/>
          <w:sz w:val="22"/>
          <w:szCs w:val="22"/>
        </w:rPr>
        <w:t>s</w:t>
      </w:r>
      <w:r w:rsidRPr="00AC3542">
        <w:rPr>
          <w:rFonts w:ascii="Arial" w:hAnsi="Arial" w:cs="Arial"/>
          <w:sz w:val="22"/>
          <w:szCs w:val="22"/>
        </w:rPr>
        <w:t xml:space="preserve"> misma</w:t>
      </w:r>
      <w:r w:rsidR="000E5A4D" w:rsidRPr="00AC3542">
        <w:rPr>
          <w:rFonts w:ascii="Arial" w:hAnsi="Arial" w:cs="Arial"/>
          <w:sz w:val="22"/>
          <w:szCs w:val="22"/>
        </w:rPr>
        <w:t>s</w:t>
      </w:r>
      <w:r w:rsidRPr="00AC3542">
        <w:rPr>
          <w:rFonts w:ascii="Arial" w:hAnsi="Arial" w:cs="Arial"/>
          <w:sz w:val="22"/>
          <w:szCs w:val="22"/>
        </w:rPr>
        <w:t xml:space="preserve">, junto con los documentos contables, a </w:t>
      </w:r>
      <w:smartTag w:uri="urn:schemas-microsoft-com:office:smarttags" w:element="PersonName">
        <w:smartTagPr>
          <w:attr w:name="ProductID" w:val="la Intervenci￳n General"/>
        </w:smartTagPr>
        <w:smartTag w:uri="urn:schemas-microsoft-com:office:smarttags" w:element="PersonName">
          <w:smartTagPr>
            <w:attr w:name="ProductID" w:val="la Intervenci￳n"/>
          </w:smartTagPr>
          <w:r w:rsidRPr="00AC3542">
            <w:rPr>
              <w:rFonts w:ascii="Arial" w:hAnsi="Arial" w:cs="Arial"/>
              <w:sz w:val="22"/>
              <w:szCs w:val="22"/>
            </w:rPr>
            <w:t>la Intervención</w:t>
          </w:r>
        </w:smartTag>
        <w:r w:rsidRPr="00AC3542">
          <w:rPr>
            <w:rFonts w:ascii="Arial" w:hAnsi="Arial" w:cs="Arial"/>
            <w:sz w:val="22"/>
            <w:szCs w:val="22"/>
          </w:rPr>
          <w:t xml:space="preserve"> General</w:t>
        </w:r>
      </w:smartTag>
      <w:r w:rsidRPr="00AC3542">
        <w:rPr>
          <w:rFonts w:ascii="Arial" w:hAnsi="Arial" w:cs="Arial"/>
          <w:sz w:val="22"/>
          <w:szCs w:val="22"/>
        </w:rPr>
        <w:t xml:space="preserve"> para que efectúe la fiscalización material.</w:t>
      </w:r>
    </w:p>
    <w:p w:rsidR="003E4F82" w:rsidRPr="00AC3542" w:rsidRDefault="003E4F82" w:rsidP="00006F89">
      <w:pPr>
        <w:pStyle w:val="Textoindependiente3"/>
        <w:spacing w:line="240" w:lineRule="auto"/>
        <w:ind w:left="708"/>
        <w:rPr>
          <w:rFonts w:ascii="Arial" w:hAnsi="Arial" w:cs="Arial"/>
          <w:sz w:val="22"/>
          <w:szCs w:val="22"/>
        </w:rPr>
      </w:pPr>
    </w:p>
    <w:p w:rsidR="00CE3860" w:rsidRPr="00AC3542" w:rsidRDefault="00CE3860" w:rsidP="00006F89">
      <w:pPr>
        <w:pStyle w:val="Textoindependiente3"/>
        <w:spacing w:line="240" w:lineRule="auto"/>
        <w:ind w:left="708"/>
        <w:rPr>
          <w:rFonts w:ascii="Arial" w:hAnsi="Arial" w:cs="Arial"/>
          <w:sz w:val="22"/>
          <w:szCs w:val="22"/>
        </w:rPr>
      </w:pPr>
    </w:p>
    <w:p w:rsidR="00CE3860" w:rsidRPr="00AC3542" w:rsidRDefault="00CE3860" w:rsidP="00006F89">
      <w:pPr>
        <w:pStyle w:val="Textoindependiente3"/>
        <w:spacing w:line="240" w:lineRule="auto"/>
        <w:ind w:left="708"/>
        <w:rPr>
          <w:rFonts w:ascii="Arial" w:hAnsi="Arial" w:cs="Arial"/>
          <w:sz w:val="22"/>
          <w:szCs w:val="22"/>
        </w:rPr>
      </w:pPr>
    </w:p>
    <w:p w:rsidR="0037462E" w:rsidRPr="00AC3542" w:rsidRDefault="00340F5F" w:rsidP="00006F89">
      <w:pPr>
        <w:ind w:left="426"/>
        <w:jc w:val="both"/>
        <w:rPr>
          <w:rFonts w:ascii="Arial" w:hAnsi="Arial" w:cs="Arial"/>
          <w:b/>
          <w:i/>
          <w:sz w:val="22"/>
          <w:szCs w:val="22"/>
        </w:rPr>
      </w:pPr>
      <w:r w:rsidRPr="00AC3542">
        <w:rPr>
          <w:rFonts w:ascii="Arial" w:hAnsi="Arial" w:cs="Arial"/>
          <w:b/>
          <w:i/>
          <w:sz w:val="22"/>
          <w:szCs w:val="22"/>
        </w:rPr>
        <w:lastRenderedPageBreak/>
        <w:t xml:space="preserve">4. </w:t>
      </w:r>
      <w:r w:rsidR="0059377A" w:rsidRPr="00AC3542">
        <w:rPr>
          <w:rFonts w:ascii="Arial" w:hAnsi="Arial" w:cs="Arial"/>
          <w:b/>
          <w:i/>
          <w:sz w:val="22"/>
          <w:szCs w:val="22"/>
        </w:rPr>
        <w:t xml:space="preserve">Contenido del </w:t>
      </w:r>
      <w:r w:rsidRPr="00AC3542">
        <w:rPr>
          <w:rFonts w:ascii="Arial" w:hAnsi="Arial" w:cs="Arial"/>
          <w:b/>
          <w:i/>
          <w:sz w:val="22"/>
          <w:szCs w:val="22"/>
        </w:rPr>
        <w:t>Acta de Arqueo</w:t>
      </w:r>
    </w:p>
    <w:p w:rsidR="0037462E" w:rsidRPr="00AC3542" w:rsidRDefault="0037462E" w:rsidP="00006F89">
      <w:pPr>
        <w:jc w:val="both"/>
        <w:rPr>
          <w:rFonts w:ascii="Arial" w:hAnsi="Arial" w:cs="Arial"/>
          <w:sz w:val="22"/>
          <w:szCs w:val="22"/>
        </w:rPr>
      </w:pPr>
    </w:p>
    <w:p w:rsidR="0037462E" w:rsidRPr="00AC3542" w:rsidRDefault="0037462E" w:rsidP="00006F89">
      <w:pPr>
        <w:pStyle w:val="Textoindependiente3"/>
        <w:spacing w:line="240" w:lineRule="auto"/>
        <w:ind w:left="708"/>
        <w:rPr>
          <w:rFonts w:ascii="Arial" w:hAnsi="Arial" w:cs="Arial"/>
          <w:sz w:val="22"/>
          <w:szCs w:val="22"/>
        </w:rPr>
      </w:pPr>
      <w:r w:rsidRPr="00AC3542">
        <w:rPr>
          <w:rFonts w:ascii="Arial" w:hAnsi="Arial" w:cs="Arial"/>
          <w:sz w:val="22"/>
          <w:szCs w:val="22"/>
        </w:rPr>
        <w:t>El Acta de Arqueo se emitirá desde el módulo de la aplicación informática de gestión de los ACF y contendrá</w:t>
      </w:r>
      <w:r w:rsidR="006D62E3" w:rsidRPr="00AC3542">
        <w:rPr>
          <w:rFonts w:ascii="Arial" w:hAnsi="Arial" w:cs="Arial"/>
          <w:sz w:val="22"/>
          <w:szCs w:val="22"/>
        </w:rPr>
        <w:t>, entre otros</w:t>
      </w:r>
      <w:r w:rsidR="006F0DC8" w:rsidRPr="00AC3542">
        <w:rPr>
          <w:rFonts w:ascii="Arial" w:hAnsi="Arial" w:cs="Arial"/>
          <w:sz w:val="22"/>
          <w:szCs w:val="22"/>
        </w:rPr>
        <w:t xml:space="preserve">, los siguientes </w:t>
      </w:r>
      <w:r w:rsidR="000031AD" w:rsidRPr="00AC3542">
        <w:rPr>
          <w:rFonts w:ascii="Arial" w:hAnsi="Arial" w:cs="Arial"/>
          <w:sz w:val="22"/>
          <w:szCs w:val="22"/>
        </w:rPr>
        <w:t>datos</w:t>
      </w:r>
      <w:r w:rsidRPr="00AC3542">
        <w:rPr>
          <w:rFonts w:ascii="Arial" w:hAnsi="Arial" w:cs="Arial"/>
          <w:sz w:val="22"/>
          <w:szCs w:val="22"/>
        </w:rPr>
        <w:t>:</w:t>
      </w:r>
    </w:p>
    <w:p w:rsidR="0037462E" w:rsidRPr="00AC3542" w:rsidRDefault="0037462E" w:rsidP="00006F89">
      <w:pPr>
        <w:pStyle w:val="Textoindependiente3"/>
        <w:spacing w:line="240" w:lineRule="auto"/>
        <w:ind w:left="708"/>
        <w:rPr>
          <w:rFonts w:ascii="Arial" w:hAnsi="Arial" w:cs="Arial"/>
          <w:sz w:val="22"/>
          <w:szCs w:val="22"/>
        </w:rPr>
      </w:pPr>
    </w:p>
    <w:p w:rsidR="0037462E" w:rsidRPr="00AC3542" w:rsidRDefault="0016543C" w:rsidP="00006F89">
      <w:pPr>
        <w:pStyle w:val="Textoindependiente3"/>
        <w:numPr>
          <w:ilvl w:val="1"/>
          <w:numId w:val="30"/>
        </w:numPr>
        <w:spacing w:line="240" w:lineRule="auto"/>
        <w:rPr>
          <w:rFonts w:ascii="Arial" w:hAnsi="Arial" w:cs="Arial"/>
          <w:sz w:val="22"/>
          <w:szCs w:val="22"/>
        </w:rPr>
      </w:pPr>
      <w:r w:rsidRPr="00AC3542">
        <w:rPr>
          <w:rFonts w:ascii="Arial" w:hAnsi="Arial" w:cs="Arial"/>
          <w:sz w:val="22"/>
          <w:szCs w:val="22"/>
        </w:rPr>
        <w:t>Importe de la provisión</w:t>
      </w:r>
      <w:r w:rsidR="0037462E" w:rsidRPr="00AC3542">
        <w:rPr>
          <w:rFonts w:ascii="Arial" w:hAnsi="Arial" w:cs="Arial"/>
          <w:sz w:val="22"/>
          <w:szCs w:val="22"/>
        </w:rPr>
        <w:t xml:space="preserve"> inicial, en caso de que sea el acta inicial, o saldo </w:t>
      </w:r>
      <w:r w:rsidR="00532227" w:rsidRPr="00AC3542">
        <w:rPr>
          <w:rFonts w:ascii="Arial" w:hAnsi="Arial" w:cs="Arial"/>
          <w:sz w:val="22"/>
          <w:szCs w:val="22"/>
        </w:rPr>
        <w:t>del</w:t>
      </w:r>
      <w:r w:rsidR="00BD33C2" w:rsidRPr="00AC3542">
        <w:rPr>
          <w:rFonts w:ascii="Arial" w:hAnsi="Arial" w:cs="Arial"/>
          <w:sz w:val="22"/>
          <w:szCs w:val="22"/>
        </w:rPr>
        <w:t xml:space="preserve"> extracto bancario</w:t>
      </w:r>
      <w:r w:rsidR="00532227" w:rsidRPr="00AC3542">
        <w:rPr>
          <w:rFonts w:ascii="Arial" w:hAnsi="Arial" w:cs="Arial"/>
          <w:sz w:val="22"/>
          <w:szCs w:val="22"/>
        </w:rPr>
        <w:t xml:space="preserve"> </w:t>
      </w:r>
      <w:r w:rsidR="005816B6" w:rsidRPr="00AC3542">
        <w:rPr>
          <w:rFonts w:ascii="Arial" w:hAnsi="Arial" w:cs="Arial"/>
          <w:sz w:val="22"/>
          <w:szCs w:val="22"/>
        </w:rPr>
        <w:t xml:space="preserve">a último día </w:t>
      </w:r>
      <w:r w:rsidR="00340F5F" w:rsidRPr="00AC3542">
        <w:rPr>
          <w:rFonts w:ascii="Arial" w:hAnsi="Arial" w:cs="Arial"/>
          <w:sz w:val="22"/>
          <w:szCs w:val="22"/>
        </w:rPr>
        <w:t xml:space="preserve">del mes </w:t>
      </w:r>
      <w:r w:rsidR="004F5416" w:rsidRPr="00AC3542">
        <w:rPr>
          <w:rFonts w:ascii="Arial" w:hAnsi="Arial" w:cs="Arial"/>
          <w:sz w:val="22"/>
          <w:szCs w:val="22"/>
        </w:rPr>
        <w:t xml:space="preserve">anterior </w:t>
      </w:r>
      <w:r w:rsidR="00BD33C2" w:rsidRPr="00AC3542">
        <w:rPr>
          <w:rFonts w:ascii="Arial" w:hAnsi="Arial" w:cs="Arial"/>
          <w:sz w:val="22"/>
          <w:szCs w:val="22"/>
        </w:rPr>
        <w:t>al que se está justificando</w:t>
      </w:r>
      <w:r w:rsidR="004F5416" w:rsidRPr="00AC3542">
        <w:rPr>
          <w:rFonts w:ascii="Arial" w:hAnsi="Arial" w:cs="Arial"/>
          <w:sz w:val="22"/>
          <w:szCs w:val="22"/>
        </w:rPr>
        <w:t>.</w:t>
      </w:r>
      <w:r w:rsidR="0037462E" w:rsidRPr="00AC3542">
        <w:rPr>
          <w:rFonts w:ascii="Arial" w:hAnsi="Arial" w:cs="Arial"/>
          <w:sz w:val="22"/>
          <w:szCs w:val="22"/>
        </w:rPr>
        <w:t xml:space="preserve"> </w:t>
      </w:r>
    </w:p>
    <w:p w:rsidR="0037462E" w:rsidRPr="00AC3542" w:rsidRDefault="0037462E" w:rsidP="00006F89">
      <w:pPr>
        <w:pStyle w:val="Textoindependiente3"/>
        <w:spacing w:line="240" w:lineRule="auto"/>
        <w:rPr>
          <w:rFonts w:ascii="Arial" w:hAnsi="Arial" w:cs="Arial"/>
          <w:sz w:val="22"/>
          <w:szCs w:val="22"/>
        </w:rPr>
      </w:pPr>
    </w:p>
    <w:p w:rsidR="0037462E" w:rsidRPr="00AC3542" w:rsidRDefault="0037462E" w:rsidP="00006F89">
      <w:pPr>
        <w:pStyle w:val="Textoindependiente3"/>
        <w:numPr>
          <w:ilvl w:val="1"/>
          <w:numId w:val="30"/>
        </w:numPr>
        <w:spacing w:line="240" w:lineRule="auto"/>
        <w:rPr>
          <w:rFonts w:ascii="Arial" w:hAnsi="Arial" w:cs="Arial"/>
          <w:sz w:val="22"/>
          <w:szCs w:val="22"/>
        </w:rPr>
      </w:pPr>
      <w:r w:rsidRPr="00AC3542">
        <w:rPr>
          <w:rFonts w:ascii="Arial" w:hAnsi="Arial" w:cs="Arial"/>
          <w:sz w:val="22"/>
          <w:szCs w:val="22"/>
        </w:rPr>
        <w:t>Relación contable para el período presentado, de los documentos pagados y tramitados en fase ADO/M por el procedimiento de ACF</w:t>
      </w:r>
      <w:r w:rsidR="0055566D" w:rsidRPr="00AC3542">
        <w:rPr>
          <w:rFonts w:ascii="Arial" w:hAnsi="Arial" w:cs="Arial"/>
          <w:sz w:val="22"/>
          <w:szCs w:val="22"/>
        </w:rPr>
        <w:t>.</w:t>
      </w:r>
    </w:p>
    <w:p w:rsidR="0037462E" w:rsidRPr="00AC3542" w:rsidRDefault="0037462E" w:rsidP="00006F89">
      <w:pPr>
        <w:pStyle w:val="Textoindependiente3"/>
        <w:spacing w:line="240" w:lineRule="auto"/>
        <w:ind w:left="1428"/>
        <w:rPr>
          <w:rFonts w:ascii="Arial" w:hAnsi="Arial" w:cs="Arial"/>
          <w:sz w:val="22"/>
          <w:szCs w:val="22"/>
        </w:rPr>
      </w:pPr>
    </w:p>
    <w:p w:rsidR="0037462E" w:rsidRPr="00AC3542" w:rsidRDefault="0037462E" w:rsidP="00006F89">
      <w:pPr>
        <w:pStyle w:val="Textoindependiente3"/>
        <w:numPr>
          <w:ilvl w:val="1"/>
          <w:numId w:val="30"/>
        </w:numPr>
        <w:spacing w:line="240" w:lineRule="auto"/>
        <w:rPr>
          <w:rFonts w:ascii="Arial" w:hAnsi="Arial" w:cs="Arial"/>
          <w:sz w:val="22"/>
          <w:szCs w:val="22"/>
        </w:rPr>
      </w:pPr>
      <w:r w:rsidRPr="00AC3542">
        <w:rPr>
          <w:rFonts w:ascii="Arial" w:hAnsi="Arial" w:cs="Arial"/>
          <w:sz w:val="22"/>
          <w:szCs w:val="22"/>
        </w:rPr>
        <w:t>Relación de los ingresos recibidos en el período</w:t>
      </w:r>
      <w:r w:rsidR="00651E15" w:rsidRPr="00AC3542">
        <w:rPr>
          <w:rFonts w:ascii="Arial" w:hAnsi="Arial" w:cs="Arial"/>
          <w:sz w:val="22"/>
          <w:szCs w:val="22"/>
        </w:rPr>
        <w:t xml:space="preserve"> al que se refiere el Acta</w:t>
      </w:r>
      <w:r w:rsidRPr="00AC3542">
        <w:rPr>
          <w:rFonts w:ascii="Arial" w:hAnsi="Arial" w:cs="Arial"/>
          <w:sz w:val="22"/>
          <w:szCs w:val="22"/>
        </w:rPr>
        <w:t xml:space="preserve">. </w:t>
      </w:r>
    </w:p>
    <w:p w:rsidR="0037462E" w:rsidRPr="00AC3542" w:rsidRDefault="0037462E" w:rsidP="00006F89">
      <w:pPr>
        <w:pStyle w:val="Textoindependiente3"/>
        <w:spacing w:line="240" w:lineRule="auto"/>
        <w:rPr>
          <w:rFonts w:ascii="Arial" w:hAnsi="Arial" w:cs="Arial"/>
          <w:sz w:val="22"/>
          <w:szCs w:val="22"/>
        </w:rPr>
      </w:pPr>
    </w:p>
    <w:p w:rsidR="0037462E" w:rsidRPr="00AC3542" w:rsidRDefault="006D62E3" w:rsidP="00006F89">
      <w:pPr>
        <w:pStyle w:val="Textoindependiente3"/>
        <w:numPr>
          <w:ilvl w:val="1"/>
          <w:numId w:val="30"/>
        </w:numPr>
        <w:spacing w:line="240" w:lineRule="auto"/>
        <w:rPr>
          <w:rFonts w:ascii="Arial" w:hAnsi="Arial" w:cs="Arial"/>
          <w:sz w:val="22"/>
          <w:szCs w:val="22"/>
        </w:rPr>
      </w:pPr>
      <w:r w:rsidRPr="00AC3542">
        <w:rPr>
          <w:rFonts w:ascii="Arial" w:hAnsi="Arial" w:cs="Arial"/>
          <w:sz w:val="22"/>
          <w:szCs w:val="22"/>
        </w:rPr>
        <w:t>Relación</w:t>
      </w:r>
      <w:r w:rsidR="0037462E" w:rsidRPr="00AC3542">
        <w:rPr>
          <w:rFonts w:ascii="Arial" w:hAnsi="Arial" w:cs="Arial"/>
          <w:sz w:val="22"/>
          <w:szCs w:val="22"/>
        </w:rPr>
        <w:t xml:space="preserve"> de los </w:t>
      </w:r>
      <w:r w:rsidR="00FC76FE" w:rsidRPr="00AC3542">
        <w:rPr>
          <w:rFonts w:ascii="Arial" w:hAnsi="Arial" w:cs="Arial"/>
          <w:sz w:val="22"/>
          <w:szCs w:val="22"/>
        </w:rPr>
        <w:t>cheques</w:t>
      </w:r>
      <w:r w:rsidR="0037462E" w:rsidRPr="00AC3542">
        <w:rPr>
          <w:rFonts w:ascii="Arial" w:hAnsi="Arial" w:cs="Arial"/>
          <w:sz w:val="22"/>
          <w:szCs w:val="22"/>
        </w:rPr>
        <w:t xml:space="preserve"> emitidos y </w:t>
      </w:r>
      <w:r w:rsidR="00FC76FE" w:rsidRPr="00AC3542">
        <w:rPr>
          <w:rFonts w:ascii="Arial" w:hAnsi="Arial" w:cs="Arial"/>
          <w:sz w:val="22"/>
          <w:szCs w:val="22"/>
        </w:rPr>
        <w:t>pendientes de cobro</w:t>
      </w:r>
      <w:r w:rsidR="0037462E" w:rsidRPr="00AC3542">
        <w:rPr>
          <w:rFonts w:ascii="Arial" w:hAnsi="Arial" w:cs="Arial"/>
          <w:sz w:val="22"/>
          <w:szCs w:val="22"/>
        </w:rPr>
        <w:t>.</w:t>
      </w:r>
    </w:p>
    <w:p w:rsidR="0037462E" w:rsidRPr="00AC3542" w:rsidRDefault="0037462E" w:rsidP="00006F89">
      <w:pPr>
        <w:pStyle w:val="Textoindependiente3"/>
        <w:spacing w:line="240" w:lineRule="auto"/>
        <w:rPr>
          <w:rFonts w:ascii="Arial" w:hAnsi="Arial" w:cs="Arial"/>
          <w:sz w:val="22"/>
          <w:szCs w:val="22"/>
        </w:rPr>
      </w:pPr>
    </w:p>
    <w:p w:rsidR="0037462E" w:rsidRPr="00AC3542" w:rsidRDefault="0037462E" w:rsidP="00006F89">
      <w:pPr>
        <w:pStyle w:val="Textoindependiente3"/>
        <w:numPr>
          <w:ilvl w:val="1"/>
          <w:numId w:val="30"/>
        </w:numPr>
        <w:spacing w:line="240" w:lineRule="auto"/>
        <w:rPr>
          <w:rFonts w:ascii="Arial" w:hAnsi="Arial" w:cs="Arial"/>
          <w:sz w:val="22"/>
          <w:szCs w:val="22"/>
        </w:rPr>
      </w:pPr>
      <w:r w:rsidRPr="00AC3542">
        <w:rPr>
          <w:rFonts w:ascii="Arial" w:hAnsi="Arial" w:cs="Arial"/>
          <w:sz w:val="22"/>
          <w:szCs w:val="22"/>
        </w:rPr>
        <w:t>Relación de los ADO</w:t>
      </w:r>
      <w:r w:rsidR="007B1F87" w:rsidRPr="00AC3542">
        <w:rPr>
          <w:rFonts w:ascii="Arial" w:hAnsi="Arial" w:cs="Arial"/>
          <w:sz w:val="22"/>
          <w:szCs w:val="22"/>
        </w:rPr>
        <w:t>/</w:t>
      </w:r>
      <w:r w:rsidRPr="00AC3542">
        <w:rPr>
          <w:rFonts w:ascii="Arial" w:hAnsi="Arial" w:cs="Arial"/>
          <w:sz w:val="22"/>
          <w:szCs w:val="22"/>
        </w:rPr>
        <w:t>M pendientes de reponer con su importe.</w:t>
      </w:r>
    </w:p>
    <w:p w:rsidR="00EF76D6" w:rsidRPr="00AC3542" w:rsidRDefault="00EF76D6" w:rsidP="00006F89">
      <w:pPr>
        <w:pStyle w:val="Textoindependiente3"/>
        <w:spacing w:line="240" w:lineRule="auto"/>
        <w:rPr>
          <w:rFonts w:ascii="Arial" w:hAnsi="Arial" w:cs="Arial"/>
          <w:sz w:val="22"/>
          <w:szCs w:val="22"/>
        </w:rPr>
      </w:pPr>
    </w:p>
    <w:p w:rsidR="00340F5F" w:rsidRPr="00AC3542" w:rsidRDefault="00607662" w:rsidP="00006F89">
      <w:pPr>
        <w:pStyle w:val="Textoindependiente3"/>
        <w:numPr>
          <w:ilvl w:val="1"/>
          <w:numId w:val="30"/>
        </w:numPr>
        <w:spacing w:line="240" w:lineRule="auto"/>
        <w:rPr>
          <w:rFonts w:ascii="Arial" w:hAnsi="Arial" w:cs="Arial"/>
          <w:sz w:val="22"/>
          <w:szCs w:val="22"/>
        </w:rPr>
      </w:pPr>
      <w:r w:rsidRPr="00AC3542">
        <w:rPr>
          <w:rFonts w:ascii="Arial" w:hAnsi="Arial" w:cs="Arial"/>
          <w:sz w:val="22"/>
          <w:szCs w:val="22"/>
        </w:rPr>
        <w:t>Relación de pagos, ingresos y traspasos realizados a través de</w:t>
      </w:r>
      <w:r w:rsidR="00340F5F" w:rsidRPr="00AC3542">
        <w:rPr>
          <w:rFonts w:ascii="Arial" w:hAnsi="Arial" w:cs="Arial"/>
          <w:sz w:val="22"/>
          <w:szCs w:val="22"/>
        </w:rPr>
        <w:t xml:space="preserve"> </w:t>
      </w:r>
      <w:smartTag w:uri="urn:schemas-microsoft-com:office:smarttags" w:element="PersonName">
        <w:smartTagPr>
          <w:attr w:name="ProductID" w:val="la Caja Met￡lico"/>
        </w:smartTagPr>
        <w:smartTag w:uri="urn:schemas-microsoft-com:office:smarttags" w:element="PersonName">
          <w:smartTagPr>
            <w:attr w:name="ProductID" w:val="la Caja"/>
          </w:smartTagPr>
          <w:r w:rsidR="00340F5F" w:rsidRPr="00AC3542">
            <w:rPr>
              <w:rFonts w:ascii="Arial" w:hAnsi="Arial" w:cs="Arial"/>
              <w:sz w:val="22"/>
              <w:szCs w:val="22"/>
            </w:rPr>
            <w:t>la Caja</w:t>
          </w:r>
        </w:smartTag>
        <w:r w:rsidR="00340F5F" w:rsidRPr="00AC3542">
          <w:rPr>
            <w:rFonts w:ascii="Arial" w:hAnsi="Arial" w:cs="Arial"/>
            <w:sz w:val="22"/>
            <w:szCs w:val="22"/>
          </w:rPr>
          <w:t xml:space="preserve"> Metálico</w:t>
        </w:r>
      </w:smartTag>
    </w:p>
    <w:p w:rsidR="0037462E" w:rsidRPr="00AC3542" w:rsidRDefault="0037462E" w:rsidP="00006F89">
      <w:pPr>
        <w:pStyle w:val="Textoindependiente3"/>
        <w:spacing w:line="240" w:lineRule="auto"/>
        <w:rPr>
          <w:rFonts w:ascii="Arial" w:hAnsi="Arial" w:cs="Arial"/>
          <w:sz w:val="22"/>
          <w:szCs w:val="22"/>
        </w:rPr>
      </w:pPr>
    </w:p>
    <w:p w:rsidR="0037462E" w:rsidRPr="00AC3542" w:rsidRDefault="0037462E" w:rsidP="00006F89">
      <w:pPr>
        <w:pStyle w:val="Textoindependiente2"/>
        <w:spacing w:line="240" w:lineRule="auto"/>
        <w:ind w:left="708"/>
        <w:rPr>
          <w:rFonts w:ascii="Arial" w:hAnsi="Arial" w:cs="Arial"/>
          <w:color w:val="auto"/>
          <w:sz w:val="22"/>
          <w:szCs w:val="22"/>
        </w:rPr>
      </w:pPr>
      <w:r w:rsidRPr="00AC3542">
        <w:rPr>
          <w:rFonts w:ascii="Arial" w:hAnsi="Arial" w:cs="Arial"/>
          <w:color w:val="auto"/>
          <w:sz w:val="22"/>
          <w:szCs w:val="22"/>
        </w:rPr>
        <w:t xml:space="preserve">El saldo final del Acta de Arqueo deberá coincidir con el importe total de la </w:t>
      </w:r>
      <w:r w:rsidR="0016543C" w:rsidRPr="00AC3542">
        <w:rPr>
          <w:rFonts w:ascii="Arial" w:hAnsi="Arial" w:cs="Arial"/>
          <w:color w:val="auto"/>
          <w:sz w:val="22"/>
          <w:szCs w:val="22"/>
        </w:rPr>
        <w:t>provisión</w:t>
      </w:r>
      <w:r w:rsidRPr="00AC3542">
        <w:rPr>
          <w:rFonts w:ascii="Arial" w:hAnsi="Arial" w:cs="Arial"/>
          <w:color w:val="auto"/>
          <w:sz w:val="22"/>
          <w:szCs w:val="22"/>
        </w:rPr>
        <w:t xml:space="preserve"> del ACF del</w:t>
      </w:r>
      <w:r w:rsidR="00767438" w:rsidRPr="00AC3542">
        <w:rPr>
          <w:rFonts w:ascii="Arial" w:hAnsi="Arial" w:cs="Arial"/>
          <w:color w:val="auto"/>
          <w:sz w:val="22"/>
          <w:szCs w:val="22"/>
        </w:rPr>
        <w:t xml:space="preserve"> Servicio </w:t>
      </w:r>
      <w:r w:rsidRPr="00AC3542">
        <w:rPr>
          <w:rFonts w:ascii="Arial" w:hAnsi="Arial" w:cs="Arial"/>
          <w:color w:val="auto"/>
          <w:sz w:val="22"/>
          <w:szCs w:val="22"/>
        </w:rPr>
        <w:t xml:space="preserve">salvo que haya que realizar algún “ajuste”, </w:t>
      </w:r>
      <w:r w:rsidR="000560A1" w:rsidRPr="00AC3542">
        <w:rPr>
          <w:rFonts w:ascii="Arial" w:hAnsi="Arial" w:cs="Arial"/>
          <w:color w:val="auto"/>
          <w:sz w:val="22"/>
          <w:szCs w:val="22"/>
        </w:rPr>
        <w:t>tanto positivo como negativo</w:t>
      </w:r>
      <w:r w:rsidR="00B938B1" w:rsidRPr="00AC3542">
        <w:rPr>
          <w:rFonts w:ascii="Arial" w:hAnsi="Arial" w:cs="Arial"/>
          <w:color w:val="auto"/>
          <w:sz w:val="22"/>
          <w:szCs w:val="22"/>
        </w:rPr>
        <w:t xml:space="preserve"> en el período</w:t>
      </w:r>
      <w:r w:rsidR="000560A1" w:rsidRPr="00AC3542">
        <w:rPr>
          <w:rFonts w:ascii="Arial" w:hAnsi="Arial" w:cs="Arial"/>
          <w:color w:val="auto"/>
          <w:sz w:val="22"/>
          <w:szCs w:val="22"/>
        </w:rPr>
        <w:t xml:space="preserve">, </w:t>
      </w:r>
      <w:r w:rsidRPr="00AC3542">
        <w:rPr>
          <w:rFonts w:ascii="Arial" w:hAnsi="Arial" w:cs="Arial"/>
          <w:color w:val="auto"/>
          <w:sz w:val="22"/>
          <w:szCs w:val="22"/>
        </w:rPr>
        <w:t>tales como intereses no traspasados a la cuenta operativa, o ingresos abonados indebidamente</w:t>
      </w:r>
      <w:r w:rsidR="00F335EB" w:rsidRPr="00AC3542">
        <w:rPr>
          <w:rFonts w:ascii="Arial" w:hAnsi="Arial" w:cs="Arial"/>
          <w:color w:val="auto"/>
          <w:sz w:val="22"/>
          <w:szCs w:val="22"/>
        </w:rPr>
        <w:t>, en cuyo caso se hará referencia</w:t>
      </w:r>
      <w:r w:rsidR="00CA6FAE" w:rsidRPr="00AC3542">
        <w:rPr>
          <w:rFonts w:ascii="Arial" w:hAnsi="Arial" w:cs="Arial"/>
          <w:color w:val="auto"/>
          <w:sz w:val="22"/>
          <w:szCs w:val="22"/>
        </w:rPr>
        <w:t>,</w:t>
      </w:r>
      <w:r w:rsidR="00F335EB" w:rsidRPr="00AC3542">
        <w:rPr>
          <w:rFonts w:ascii="Arial" w:hAnsi="Arial" w:cs="Arial"/>
          <w:color w:val="auto"/>
          <w:sz w:val="22"/>
          <w:szCs w:val="22"/>
        </w:rPr>
        <w:t xml:space="preserve"> </w:t>
      </w:r>
      <w:r w:rsidR="00CA6FAE" w:rsidRPr="00AC3542">
        <w:rPr>
          <w:rFonts w:ascii="Arial" w:hAnsi="Arial" w:cs="Arial"/>
          <w:color w:val="auto"/>
          <w:sz w:val="22"/>
          <w:szCs w:val="22"/>
        </w:rPr>
        <w:t xml:space="preserve">de forma breve, </w:t>
      </w:r>
      <w:r w:rsidR="00EB1B25" w:rsidRPr="00AC3542">
        <w:rPr>
          <w:rFonts w:ascii="Arial" w:hAnsi="Arial" w:cs="Arial"/>
          <w:color w:val="auto"/>
          <w:sz w:val="22"/>
          <w:szCs w:val="22"/>
        </w:rPr>
        <w:t>en la propia acta de arqueo</w:t>
      </w:r>
      <w:r w:rsidRPr="00AC3542">
        <w:rPr>
          <w:rFonts w:ascii="Arial" w:hAnsi="Arial" w:cs="Arial"/>
          <w:color w:val="auto"/>
          <w:sz w:val="22"/>
          <w:szCs w:val="22"/>
        </w:rPr>
        <w:t>.</w:t>
      </w:r>
    </w:p>
    <w:p w:rsidR="0037462E" w:rsidRPr="00AC3542" w:rsidRDefault="0037462E" w:rsidP="00006F89">
      <w:pPr>
        <w:pStyle w:val="Textoindependiente3"/>
        <w:spacing w:line="240" w:lineRule="auto"/>
        <w:ind w:left="708"/>
        <w:rPr>
          <w:rFonts w:ascii="Arial" w:hAnsi="Arial" w:cs="Arial"/>
          <w:sz w:val="22"/>
          <w:szCs w:val="22"/>
        </w:rPr>
      </w:pPr>
    </w:p>
    <w:p w:rsidR="0037462E" w:rsidRPr="00AC3542" w:rsidRDefault="0037462E" w:rsidP="00006F89">
      <w:pPr>
        <w:pStyle w:val="Textoindependiente3"/>
        <w:spacing w:line="240" w:lineRule="auto"/>
        <w:ind w:left="708"/>
        <w:rPr>
          <w:rFonts w:ascii="Arial" w:hAnsi="Arial" w:cs="Arial"/>
          <w:sz w:val="22"/>
          <w:szCs w:val="22"/>
        </w:rPr>
      </w:pPr>
      <w:r w:rsidRPr="00AC3542">
        <w:rPr>
          <w:rFonts w:ascii="Arial" w:hAnsi="Arial" w:cs="Arial"/>
          <w:sz w:val="22"/>
          <w:szCs w:val="22"/>
        </w:rPr>
        <w:t>El acta</w:t>
      </w:r>
      <w:r w:rsidR="009E3220" w:rsidRPr="00AC3542">
        <w:rPr>
          <w:rFonts w:ascii="Arial" w:hAnsi="Arial" w:cs="Arial"/>
          <w:sz w:val="22"/>
          <w:szCs w:val="22"/>
        </w:rPr>
        <w:t>, así como la cuenta justificativa,</w:t>
      </w:r>
      <w:r w:rsidRPr="00AC3542">
        <w:rPr>
          <w:rFonts w:ascii="Arial" w:hAnsi="Arial" w:cs="Arial"/>
          <w:sz w:val="22"/>
          <w:szCs w:val="22"/>
        </w:rPr>
        <w:t xml:space="preserve"> deberá estar firmada por el habilitado</w:t>
      </w:r>
      <w:r w:rsidR="0009563F" w:rsidRPr="00AC3542">
        <w:rPr>
          <w:rFonts w:ascii="Arial" w:hAnsi="Arial" w:cs="Arial"/>
          <w:sz w:val="22"/>
          <w:szCs w:val="22"/>
        </w:rPr>
        <w:t xml:space="preserve">, </w:t>
      </w:r>
      <w:r w:rsidRPr="00AC3542">
        <w:rPr>
          <w:rFonts w:ascii="Arial" w:hAnsi="Arial" w:cs="Arial"/>
          <w:sz w:val="22"/>
          <w:szCs w:val="22"/>
        </w:rPr>
        <w:t>acompañ</w:t>
      </w:r>
      <w:r w:rsidR="0009563F" w:rsidRPr="00AC3542">
        <w:rPr>
          <w:rFonts w:ascii="Arial" w:hAnsi="Arial" w:cs="Arial"/>
          <w:sz w:val="22"/>
          <w:szCs w:val="22"/>
        </w:rPr>
        <w:t>ándose</w:t>
      </w:r>
      <w:r w:rsidRPr="00AC3542">
        <w:rPr>
          <w:rFonts w:ascii="Arial" w:hAnsi="Arial" w:cs="Arial"/>
          <w:sz w:val="22"/>
          <w:szCs w:val="22"/>
        </w:rPr>
        <w:t xml:space="preserve"> de copia del extracto bancario facilitado por la entidad financiera, siendo válido el extracto obtenido por medios telemáticos.</w:t>
      </w:r>
    </w:p>
    <w:p w:rsidR="0037462E" w:rsidRPr="00AC3542" w:rsidRDefault="0037462E" w:rsidP="00006F89">
      <w:pPr>
        <w:jc w:val="both"/>
        <w:rPr>
          <w:rFonts w:ascii="Arial" w:hAnsi="Arial" w:cs="Arial"/>
          <w:sz w:val="22"/>
          <w:szCs w:val="22"/>
        </w:rPr>
      </w:pPr>
    </w:p>
    <w:p w:rsidR="0037462E" w:rsidRPr="00AC3542" w:rsidRDefault="0037462E" w:rsidP="00006F89">
      <w:pPr>
        <w:pStyle w:val="Textoindependiente2"/>
        <w:spacing w:line="240" w:lineRule="auto"/>
        <w:ind w:left="708"/>
        <w:rPr>
          <w:rFonts w:ascii="Arial" w:hAnsi="Arial" w:cs="Arial"/>
          <w:color w:val="auto"/>
          <w:sz w:val="22"/>
          <w:szCs w:val="22"/>
        </w:rPr>
      </w:pPr>
      <w:r w:rsidRPr="00AC3542">
        <w:rPr>
          <w:rFonts w:ascii="Arial" w:hAnsi="Arial" w:cs="Arial"/>
          <w:color w:val="auto"/>
          <w:sz w:val="22"/>
          <w:szCs w:val="22"/>
        </w:rPr>
        <w:t>En el caso de que el módulo de la aplicación informática de ACF no estuviera operativ</w:t>
      </w:r>
      <w:r w:rsidR="00371EAE" w:rsidRPr="00AC3542">
        <w:rPr>
          <w:rFonts w:ascii="Arial" w:hAnsi="Arial" w:cs="Arial"/>
          <w:color w:val="auto"/>
          <w:sz w:val="22"/>
          <w:szCs w:val="22"/>
        </w:rPr>
        <w:t>o</w:t>
      </w:r>
      <w:r w:rsidRPr="00AC3542">
        <w:rPr>
          <w:rFonts w:ascii="Arial" w:hAnsi="Arial" w:cs="Arial"/>
          <w:color w:val="auto"/>
          <w:sz w:val="22"/>
          <w:szCs w:val="22"/>
        </w:rPr>
        <w:t>, se emitirá el Acta de Arqueo según el modelo incluido en el anexo 7.</w:t>
      </w:r>
    </w:p>
    <w:p w:rsidR="0037462E" w:rsidRPr="00AC3542" w:rsidRDefault="0037462E" w:rsidP="00006F89">
      <w:pPr>
        <w:ind w:left="708"/>
        <w:jc w:val="both"/>
        <w:rPr>
          <w:rFonts w:ascii="Arial" w:hAnsi="Arial" w:cs="Arial"/>
          <w:sz w:val="22"/>
          <w:szCs w:val="22"/>
        </w:rPr>
      </w:pPr>
    </w:p>
    <w:p w:rsidR="0037462E" w:rsidRPr="00AC3542" w:rsidRDefault="0037462E" w:rsidP="00006F89">
      <w:pPr>
        <w:pStyle w:val="Textoindependiente3"/>
        <w:spacing w:line="240" w:lineRule="auto"/>
        <w:ind w:firstLine="708"/>
        <w:rPr>
          <w:rFonts w:ascii="Arial" w:hAnsi="Arial" w:cs="Arial"/>
          <w:sz w:val="22"/>
          <w:szCs w:val="22"/>
        </w:rPr>
      </w:pPr>
      <w:r w:rsidRPr="00AC3542">
        <w:rPr>
          <w:rFonts w:ascii="Arial" w:hAnsi="Arial" w:cs="Arial"/>
          <w:sz w:val="22"/>
          <w:szCs w:val="22"/>
        </w:rPr>
        <w:t>Además se presentará Acta de Arqueo en los siguientes casos:</w:t>
      </w:r>
    </w:p>
    <w:p w:rsidR="0037462E" w:rsidRPr="00AC3542" w:rsidRDefault="0037462E" w:rsidP="00006F89">
      <w:pPr>
        <w:pStyle w:val="Textoindependiente3"/>
        <w:spacing w:line="240" w:lineRule="auto"/>
        <w:ind w:left="360"/>
        <w:rPr>
          <w:rFonts w:ascii="Arial" w:hAnsi="Arial" w:cs="Arial"/>
          <w:sz w:val="22"/>
          <w:szCs w:val="22"/>
        </w:rPr>
      </w:pPr>
    </w:p>
    <w:p w:rsidR="0037462E" w:rsidRPr="00AC3542" w:rsidRDefault="0037462E" w:rsidP="00006F89">
      <w:pPr>
        <w:numPr>
          <w:ilvl w:val="0"/>
          <w:numId w:val="10"/>
        </w:numPr>
        <w:tabs>
          <w:tab w:val="clear" w:pos="360"/>
          <w:tab w:val="num" w:pos="1080"/>
        </w:tabs>
        <w:ind w:left="1080"/>
        <w:jc w:val="both"/>
        <w:rPr>
          <w:rFonts w:ascii="Arial" w:hAnsi="Arial" w:cs="Arial"/>
          <w:sz w:val="22"/>
          <w:szCs w:val="22"/>
        </w:rPr>
      </w:pPr>
      <w:r w:rsidRPr="00AC3542">
        <w:rPr>
          <w:rFonts w:ascii="Arial" w:hAnsi="Arial" w:cs="Arial"/>
          <w:sz w:val="22"/>
          <w:szCs w:val="22"/>
        </w:rPr>
        <w:t xml:space="preserve">Cuando se produzca un cambio de habilitado, aún no coincidiendo con el </w:t>
      </w:r>
      <w:r w:rsidR="00587254" w:rsidRPr="00AC3542">
        <w:rPr>
          <w:rFonts w:ascii="Arial" w:hAnsi="Arial" w:cs="Arial"/>
          <w:sz w:val="22"/>
          <w:szCs w:val="22"/>
        </w:rPr>
        <w:t>plazo mensual de su presentación</w:t>
      </w:r>
      <w:r w:rsidRPr="00AC3542">
        <w:rPr>
          <w:rFonts w:ascii="Arial" w:hAnsi="Arial" w:cs="Arial"/>
          <w:sz w:val="22"/>
          <w:szCs w:val="22"/>
        </w:rPr>
        <w:t>, según lo establecido en el art. 6.3.</w:t>
      </w:r>
    </w:p>
    <w:p w:rsidR="0037462E" w:rsidRPr="00AC3542" w:rsidRDefault="0037462E" w:rsidP="00006F89">
      <w:pPr>
        <w:ind w:left="720"/>
        <w:jc w:val="both"/>
        <w:rPr>
          <w:rFonts w:ascii="Arial" w:hAnsi="Arial" w:cs="Arial"/>
          <w:sz w:val="22"/>
          <w:szCs w:val="22"/>
        </w:rPr>
      </w:pPr>
    </w:p>
    <w:p w:rsidR="0037462E" w:rsidRPr="00AC3542" w:rsidRDefault="0037462E" w:rsidP="00006F89">
      <w:pPr>
        <w:numPr>
          <w:ilvl w:val="0"/>
          <w:numId w:val="10"/>
        </w:numPr>
        <w:tabs>
          <w:tab w:val="clear" w:pos="360"/>
          <w:tab w:val="num" w:pos="1080"/>
        </w:tabs>
        <w:ind w:left="1080"/>
        <w:jc w:val="both"/>
        <w:rPr>
          <w:rFonts w:ascii="Arial" w:hAnsi="Arial" w:cs="Arial"/>
          <w:sz w:val="22"/>
          <w:szCs w:val="22"/>
        </w:rPr>
      </w:pPr>
      <w:r w:rsidRPr="00AC3542">
        <w:rPr>
          <w:rFonts w:ascii="Arial" w:hAnsi="Arial" w:cs="Arial"/>
          <w:sz w:val="22"/>
          <w:szCs w:val="22"/>
        </w:rPr>
        <w:t>Cuando se solicite la cancelación del Anticipo.</w:t>
      </w:r>
    </w:p>
    <w:p w:rsidR="0037462E" w:rsidRPr="00AC3542" w:rsidRDefault="0037462E" w:rsidP="00006F89">
      <w:pPr>
        <w:jc w:val="both"/>
        <w:rPr>
          <w:rFonts w:ascii="Arial" w:hAnsi="Arial" w:cs="Arial"/>
          <w:sz w:val="22"/>
          <w:szCs w:val="22"/>
        </w:rPr>
      </w:pPr>
    </w:p>
    <w:p w:rsidR="0037462E" w:rsidRPr="00AC3542" w:rsidRDefault="0037462E" w:rsidP="00006F89">
      <w:pPr>
        <w:numPr>
          <w:ilvl w:val="0"/>
          <w:numId w:val="10"/>
        </w:numPr>
        <w:tabs>
          <w:tab w:val="clear" w:pos="360"/>
          <w:tab w:val="num" w:pos="1080"/>
        </w:tabs>
        <w:ind w:left="1080"/>
        <w:jc w:val="both"/>
        <w:rPr>
          <w:rFonts w:ascii="Arial" w:hAnsi="Arial" w:cs="Arial"/>
          <w:sz w:val="22"/>
          <w:szCs w:val="22"/>
        </w:rPr>
      </w:pPr>
      <w:r w:rsidRPr="00AC3542">
        <w:rPr>
          <w:rFonts w:ascii="Arial" w:hAnsi="Arial" w:cs="Arial"/>
          <w:sz w:val="22"/>
          <w:szCs w:val="22"/>
        </w:rPr>
        <w:t>Cuando se produzca un cambio de Corporación.</w:t>
      </w:r>
    </w:p>
    <w:p w:rsidR="0037462E" w:rsidRPr="00AC3542" w:rsidRDefault="0037462E" w:rsidP="00006F89">
      <w:pPr>
        <w:jc w:val="both"/>
        <w:rPr>
          <w:rFonts w:ascii="Arial" w:hAnsi="Arial" w:cs="Arial"/>
          <w:sz w:val="22"/>
          <w:szCs w:val="22"/>
        </w:rPr>
      </w:pPr>
    </w:p>
    <w:p w:rsidR="0037462E" w:rsidRPr="00AC3542" w:rsidRDefault="0037462E" w:rsidP="00006F89">
      <w:pPr>
        <w:pStyle w:val="Textoindependiente3"/>
        <w:numPr>
          <w:ilvl w:val="0"/>
          <w:numId w:val="10"/>
        </w:numPr>
        <w:tabs>
          <w:tab w:val="clear" w:pos="360"/>
          <w:tab w:val="num" w:pos="1080"/>
        </w:tabs>
        <w:spacing w:line="240" w:lineRule="auto"/>
        <w:ind w:left="1080"/>
        <w:rPr>
          <w:rFonts w:ascii="Arial" w:hAnsi="Arial" w:cs="Arial"/>
          <w:sz w:val="22"/>
          <w:szCs w:val="22"/>
        </w:rPr>
      </w:pPr>
      <w:r w:rsidRPr="00AC3542">
        <w:rPr>
          <w:rFonts w:ascii="Arial" w:hAnsi="Arial" w:cs="Arial"/>
          <w:sz w:val="22"/>
          <w:szCs w:val="22"/>
        </w:rPr>
        <w:t xml:space="preserve">Cuando así lo solicite </w:t>
      </w:r>
      <w:smartTag w:uri="urn:schemas-microsoft-com:office:smarttags" w:element="PersonName">
        <w:smartTagPr>
          <w:attr w:name="ProductID" w:val="ヸ偨ミ띈Āwordicon.exeĀ䌨糦䌀糦ﴈ易龜繤硉ᙐ硆৅Შ㼀ɦ㼀ɦ䋨糦䋐糦䋀糦䊰糦䍠糦䍐糦Ӝɹʶ憾溅孩㎫⪜슄챝ČrcĀla Intervenci￳nĀla Intervenci￳nĀLA MIEL!ĀxC:\Archivos de programa\Microsoft Office\OFFICE11\MSWORD.OLBdos䀃ā䀋āā!((\S)?\d))(\S)?\d))I!Āla Corporaci￳n.Āla Ley ReguladoraĀ&#10;la PresidenciaĀ苐&quot;ᡐĀÌsoft-co:officesmarttas#P수sonNameverificará que:&#10;e Arqueo ︜ǟ︌ǟ﷼ǟ āā que:&#10;$ĀⱠ₍㫪ၩ힢〫鴰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怴ၧ伀杬a$Āla Tesorer￭a Insular.Āﻤ眼ᵀ&quot;!Ā耴相｀ĀA&amp;brir contacto搀Āla Tesorer￭aĀ&#10;la Tesorer￭a.Ā!Ā^C:\ARCHIV~1\ARCHIV~1\MICROS~1\VBA\VBA6\VBE6.DLLft Shared\VBA\VBA6\VBE6.DLL䀈ā)?Ȁ\dȀ\ÈȀ(?d))(\S)?\d))(!Āĸ쀎쁠삎&#10;@ 쀋(Ā&#10;la Habilitaci￳nĀआ✰आÀ䘀ณĀO ProductIDĀ$ĀÿNTFS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怴ၧ伀杬aท $Ā屜楆㄰䉜穵湯獥呜卅剏繅就汏慧䅜呎䍉繉就慖楲獯䥜华剔繕⸳佄C Ā膰&quot;ᚐĀ뚴ɩ똠ɩĀdisponiendoĀ公ミ㉸®뛜ɩ Ā㚄ヸ兀ミ㙔ヸ㉸꟔ヘ\D ĀComĀ公ミ㉸± Ā㚄ヸ兀ミ㙔ヸ㉸꟔ヘes ĀCZC4Āingreso=C:\WIĀ公ミ㉸¹ Ā㚄ヸ兀ミ㙔ヸ㉸꟔ヘan ĀLOGOĀde\DCĀ公ミ㉸¼ Ā㚄ヸ兀ミ㙔ヸ㉸꟔ヘWI Ā\dllĀla\ArĀ公ミ㉸¿ Ā㚄ヸ兀ミ㙔ヸ㉸꟔ヘe\ ĀhivoĀdotaciónracleĀ公ミ㉸Ç Ā㚄ヸ兀ミ㙔ヸ㉸꟔ヘ Ātem3Ā.NT;CĀ公ミ㉸É Ā㚄ヸ兀ミ㙔ヸ㉸꟔ヘ;. ĀF;.WĀElSORĀ公ミ㉸Ì Ā㚄ヸ兀ミ㙔ヸ㉸꟔ヘod Ā GenĀimporteESSOR_Ā公ミ㉸Ô Ā㚄ヸ兀ミ㙔ヸ㉸꟔ヘvo ĀstemĀdelysĀ公ミ㉸Ø Ā㚄ヸ兀ミ㙔ヸ㉸꟔ヘMP Āซa\COĀanticipoRDNSDĀ公ミ㉸áซ Ā㚄ヸ兀ミ㙔ヸ㉸꟔ヘซU Āuna=C&quot;Ā세糸̀X@퉨⁵\\Fi01Buzones眈&quot;Ā髀ɪjmprieto@afi.es)Ā矬ㅠሸ研ㅠ洈緈ㅠ泰缀ㅠᅰ蘔ㅠ浠虠ㅠ洠蠘ㅠᇸ褔ㅠ᪰襘ㅠሐ覄ㅠረ計ㅠጨ评ㅠ涐逨ㅠᅘ邰ㅠጘꞘㅠ殸970D96es )ĀЉ솠&amp;숰&amp; 翽ⷦ翽) Ā&#10;MetConv.CMetRecog/Āeconoce los nombres de las personas a las que ha enviado mensajes de correo electrónico recientemente. Esta operación se combina con las acciones asociadas a nombres de personas./Ā䖀ﲨᡈĀncalrpcĀ苬폸ﱨĀ쑀眔췯覫&#10;敥敥敥敥ﵜﶀ敥敥Āﲈ참%Ā븨D矸ถ㓠ท㕸ท㘐ท㚨ท㝀ท㟰ท㢠ท㥐ท㨐ท㫐ท㮀ท㰰ท㳰ท㶰ท㹠ท㼐ท㿀ท䂀ท䄰ท䇠ท䊐ท䍐ท䐀ท䓀ท䕰ท䘠ท䛠ท䞐ท䡀ท䣰ท䦰ท䩠ท䬐ท䯐ท䲀ท䴰ท䷠ท亐ท佀ท퀈ท킸ท텸ท툨ท틘ท펈ท퐸ท퓨ท햘ท홈ท훸ท힨ททททททททททททททททท%ĀC:\WINNT\system32\spool\DRIVERS\W32X86\3\hpvui50.dll]ĀConvertidor de medidasĀ糳ⵐ㱠 མ ɘ ⶨ銰ɪɘ@㮐@庸ɠ樨ɠ槠ɠĀ㛠`둰&quot;Ā㟨ࠈ&quot;ɀ䪘ɠː咨ɠː凐ɠɰ䳠ɠɀ쎐ɰ佘ɠĀPĀ計矷計矷ĠȈ佃偓ЀɌC:\WINNT\system32\spool\DRIVERS\COLOR\sRGB Color Space Profile.icmPĀ҄㦙͠ɡĀ̈́㦙Έ̸湥獴愠摮Ā䜸ӜϘ͠漀杬a㼀Ādciman32.dllĀ〠犄ЀΈ剢牁档Ā俸ӜϘallhĀᣠ DeskJet 895CxiЁԀÜɘށ ச࠴dĬĬA4Ă䥄啎&quot;ȴ$⌥陼$ᦘȤ$ᦘȤhhĀЁԀÜɘ潃ށ ச࠴dĬĬA4Ă䥄啎&quot;ȴ$⌥陼$ᦘȤॠ഑$ᦘȤnhĀn el objeto de facilitar una clara e inequívoca información a la Intervención General y a la Tesorería, en las propuestas ADOM emitidas, se estampará un sello donde conste: “Anticipos de Caja Fija”, Servicio o Centro de que se trata, el NIT de la Habilitación, nombre y apellidos del habilitado y el nº de cuenta corriente en la que ha de realizarse el ingreso, especificando el número de ordinal bancario que corresponde a la misma.&#10;nĀˌ︰㖰ɠĀ公ミ㉸&#10;࿌ɠ﷠Ā&#10;,ĥĀ㺀ɦƈĀ&#10;SENDTO.DLLAĀ넸癸ȏ眸矀ȏ⒰ȅ碸ȏ禈ȏ稐ਏ窘ਏ笠ਏਏ籠ȏ糐ȏ綐縰绐罰ȏ赀跠蹨⻈ɠȏ輘ȅ遀郰ȅ酸鈐銰ȅ鎨ȏ铰ࠏ镸ࠏ阀ࠏ鑈韐ࠏ願ࠏ飠ࠏ霨ࠏ홰!ȏ휐!ȅힰ!ȏ!ȏ!ਏ!ਏ!ਏ!ȅ!ȏ!ȏ!!!!ȏ紸ࠏ緘ȅ纘缸翘聸脀ȏ臠艨茈莐ࠏ葀蓠AĀdC:\ARCHIV~1\ARCHIV~1\MICROS~1\SMARTT~1\FPERSON.DLLĀ᜘:\ARCHIV~1\ARCHIV~1\MICROS~1\SMARTT~1\INTLNAME.DLLar&#10;.Ā쫠眔췯覫 \s2\spool\IV䧸 Proᝨ䧀湈̀ɤ`ƀل诛ԁ湈䠀وČ虽⠢ෳ䖀ᆠesᆠ䧸H ̈ɤ፰ﷸᾶကዤЀ˘ɤ.Ā㤐MAPIPDL&#10;ĀDÀ䘀崄誈ᳫᇉါ恈㫸糦 &#10;Āႀ糧Č!erĀC:\Archivos de programa\Archivos comunes\Microsoft Shared\Smart Tag\MSTAG.TLB&#10;Ā䋈䂰䋐䂸䋘䃀滴⧠滴ꀀhjﻸ䕠䀄ﳸ硊䃬펗㡖&#10;ĀC:\Documents and Settings\All Users\Datos de programa&#10; Ā뮀DÀ䘀崄誈ᳫᇉါ恈㫸糦02ᖤEEFonts.Connect\CLSIDᘀ翿 ĀΧȡȀ䌘ᦌ䌰䖠ᙰᙰԀËěᧀ削ॠ഑P溙ĬĬƩĬĬরඳ(堇ॠ഑Āو:\ARCHIV~1\ARCHIV~1\MICROS~1\SMARTT~1\INTLNAME.DLLeฐĀC:\WINNT\system32\mscms.dllĀmscms.dll&#10;Ā䂰홨䂸홰䃀홸武⒠武　68ថ័䀄ⱄ핤串䋂&#10;Ā糳ﱨĀ쐀ㅢ㛘淸À䘀ĀC:\Archivos de programa\Microsoft Office\OFFICE11\ENVELOPE.DLLĀ'Convertir diferentes unidades de medida3Ād杧퟼㏄뻯Ā&#10;UNIDRV.DLL#Ā圀ɦ\Documents and Settings\olga\Configuración local\Archivos temporales de Internet\OLKC\Comunicado Comida Dia de la Patrona 2006 .doc#Ā婈糦娠糦娐糦Ⱥ犚À䘀1-119559CLSID\{0006729A-0000-0000-C000-000000000046}Ԁ扰RĀ&quot;RĀ㴘eg̀ 킘毿ꄒ㘐㎘썆绸娴崄誈ᳫᇉါ恈ZONES䔙鯟ⴼ柹〈멉ⱊ౭嫁䛡᚞㤹䅁細&#10;soft Officù㲃糳Რ늀ù艗糬 ùù【糳 ùùꃙ眘 ꂙ眘ĬA4&quot;ĀC:\Archivos de programa\Microsoft Office\OFFICE11\SENDTO.DLLPĀlas habilitaciones especiales para el uso de tarjetas de crédito, se les asignará un N.I.T. específico y diferenciado, al que se aplicarán aquellos gastos que éstas realicen fuera del territorio canario, así como los que, realizándose en el mismo, resulten razonablemente difíciles de asignar a su proveedor real.&#10;&#10;PĀ.Destinatarios de correo electrónico de Outlook&#10;&#10;Ā㧰Ⰸ㧸Ⱀ㨀Ⱈ㖘ቃ㖘 xzᾰຈ䀄듄쎄腀㼓(&#10;Ā볐&quot;Ⱡ₍㫪ၩ힢〫鴰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怴ၧ伀杬a℀㄀搀ᨯၫ䄀瑮捩灩獯䄀呎䍉繉1C(Ā洐ベ矀碸碸碀暰ߨO외ɺi50.dll샿䒐聋Ā쏠ㅢ淸폸Ā㝰暈Ā㪰ƈ&quot;Āeg0H̔Ԍ-5-21-119559d耄Hࡢ兯贡ᴟ脌쀈وČ亢⽖嚬ꮘings\olgaLOGONSERVER=\\DC03NUMBER_OF_PROCESSORS=1OS=Windows_NT.&quot;ĀU矸ถ㓠ท㕸ท㘐ท㚨ท㝀ท㟰ท㢠ท㥐ท㨐ท㫐ท㮀ท㰰ท㳰ท㶰ท㹠ท㼐ท㿀ท䂀ท䄰ท䇠ท䊐ท䍐ท䐀ท䓀ท䕰ท䘠ท䛠ท䞐ท䡀ท䣰ท䦰ท䩠ท䬐ท䯐ท䲀ท䴰ท䷠ท亐ท佀ท퀈ท킸ท텸ท툨ท틘ท펈ท퐸ท퓨ท햘ท홈ท훸ท힨ทททททททททททททททททททททททททททททททททท盈ถ&quot;.ĀŸhƀل泻āԁ 䠀وČ虽⠢ෳ&gt;ɗ㹯䙏⦨쇁蘩콉誛揃⥱柹〈멉ⱊ౭嫁䛡᚞㤹䅁細&#10;boardDataObjectInterfaceŰ﷨ǓￜǓ繤硉ᙐ硆婘ﲸROCESSOR.&quot;Ā쫠眔췯覫 e de gastosu䷈ment濰䶐秨៨ٰҘ蠖ā秨蠈وČ튄牃䃯迸฀ஸซ, ⤠䷈,៰⫸ﷸ᱖l က 12.⩤sta Instrucción.存ด&#10;.ĀD犚À䘀崄誈ᳫᇉါ恈㫸糦\C &#10;Ā뮀D犚À䘀崄誈ᳫᇉါ恈㫸糦SD⭜ERDOMAIN=CABTFEMASTER1USERNAME=⮸翿 Ā&#10;⚠SMTPĀ㨀ɢƈ&#10;Ā⌠䋈⌨䋐⌰䋘瑞づ瑞怀,24펰핸䀄䁔ᠬ䲅䉶&#10;Ā㻸ĀĀ瀈ƈĀᄘɪ0矸ถ㓠ท㕸ท㘐ท㚨ท㝀ท㟰ท㢠ท㥐ท㨐ท㫐ท㮀ท㰰ท㳰ท㶰ท㹠ท㼐ท㿀ท䂀ท䄰ท䇠ท䊐ท䍐ท䐀ท䓀ท䕰ท䘠ท䛠ท䞐ท䡀ท䣰ท䦰ท䩠ท䬐ท䯐ท䲀ท䴰ท䷠ท亐ท佀ท퀈ท킸ท텸ท툨ท틘ท펈ท퐸ท퓨ทĀ匠&#10;&#10; Ā䋘จ糷糷糷糷糷糷糷糷糷糷糷糷糷糷꺨鴘ซ Ā䇘槰ɩ쬘ɩlGĀ(\bden\s+)?\b((0?[1-9])|([12][0-8])|19)(\.|\s+de|\s+/|-)?\s*(feb|fev|fév|helmi|II\b|lut|Şub|Únor|únor|vas|veeb|Velj|Φεβ|лют|Лют|феб|Феб|фев|Фев)[^\.\s\-]*\.?(\s+del|\s+de|\s+/|\s*-)?\s*((19[789][0-9])|(20[0-4][0-9])|([0-9][0-9]))(\s*(года|г\.|р\.|a\.|год\.))?.))?\.))?KGĀ攂놸勼*\C\\Fi01\Buzones\Tesoreria\Olga\Anticipos\Varios\INSTRUCC REG ACF Y PJ 23-03-05 (definitivo) modificaciones validadas.doc攂 &quot;רඋKĀࢀ歧휸ĀC:\WINNT\system32\spool\DRIVERS\W32X86\3\hpvud50.dllDiĀ̴HP DeskJet 895CxiЁԀÜɘހ ச࠴dĬĬA4Ă䥄啎&quot;ȴ$⌥陼$ᦘȤ$ᦘȤ뻯fftiĀ为＀老-ఊ为主＀耑-ఊ主丼＀耐-ఊ丼乂&#10;＀耀-ఊ乂乙&#10;$＀耀-ఊ乙习$+＀耀-ఊ习乡+,＀耐-ఊ乡乢,-＀耐-ఊ乢乧-2＀耀-ఊ乧乨23＀耐-ఊ乨乩34＀耐-ఊ乩乳4&gt;＀耀-ఊ乳些&gt;f＀耀-ఊ些亜fg＀耐-ఊ亜亝gh＀耐-ఊ亝亞hi＀耐-ఊ亞亟ij＀耐-ఊ亟亠jk＀耐-ఊ亠亡kl＀耐-ఊ亡亢lm＀耐-ఊtĀ㺔㹶㸎㶢㴶C:\WINNT\system32\spool\DRIVERS\W32X86\3\UNIDRVUI.DLLC:\WINNT\system32\spool\DRIVERS\W32X86\3\HPVDJ89I.GPDC:\WINNT\system32\spool\DRIVERS\W32X86\3\UNIDRV.DLLWindows NT x86HP DeskJet 895Cxi/Ā﫨econoce los nombres de las personas a las que ha enviado mensajes de correo electrónico recientemente. Esta operación se combina con las acciones asociadas a nombres de personas.ท캨ท/Ā3C:\ARCHIV~1\ARCHIV~1\MICROS~1\SMARTT~1\INTLNAME.DLL]&#10;Āᑠ៰ᑨ៸ᑰ᠀滵씰滵瀀hj㍈䊨䀄ᒜﳸ硊펗㡖&#10;ĀdÈĬƐǴɘʼ̠΄ϨьҰԔոלـڤ܈ݬߐ࠴࢘ࣼॠৄਨઌ૰୔ஸజಀ೤ൈඬฐ๴໘༼ྠငĀ冘ミ豘ɪᮀธ~1ꍈフઠɢ⹨䆰T1\FNAME.㉸LĀDescĀ2C:\ARCHIV~1\ARCHIV~1\MICROS~1\SMARTT~1\METCONV.DLLĀhpvud50.dll&#10;ĀⰈᑠⰐᑨⰘᑰ疧ꀀ fh䕀䀄ﵠ硊횤ྙ㾧&#10;ĀLPT1:s2Ā몘ﻜ㪨癹癹癹╜癹䗨発↴癹償発嵭癹䫂登䉹癹㆞癹䱁登・癹䦐登⮜癹䓠登⦺癹㋍癹镂発诊癹豃癹䀡登䵭登樅癹蟝癹⊪癹䔃発炪癹䄍登䉜登衟発䭭癹傷登䚶登䠚登侍登凼登2Ā叨糷员糷咨糷哈糷哠糷䓀┸ɠĀ&#10;unires.dllĀhpvui50.dllĀﱠhĀHP DeskJet 895CxiЁԀÜɘހ ச࠴dĬĬA4Ă䥄啎&quot;ȴ$⌥陼$ᦘȤ$ᦘȤhĀ婈糦娠糦娐糦ȎइÀ䘀\WINNT\sCLSID\{00020907-0000-0000-C000-000000000046}\sy&quot;ĀŸhƀل诛āԁ 䠀وČ虽⠢ෳ`륈땇䊥䙈댡ʶ憾溅孩柹〈멉ⱊ౭嫁䛡᚞㒌䅻眔수넳眘수는眘蓈眓蓈眓苈眓呝㖘๑ᚐ㖘깞眘꽭眘㖘挸糦糳醰糳醰﬈糱ੜ糳픜糱C:\WINN.&quot;Ā䫬㕸糦䬐32X86\3\HPV880䬴LLC:\WINNT\sy䭘32\spoo"/>
        </w:smartTagPr>
        <w:r w:rsidRPr="00AC3542">
          <w:rPr>
            <w:rFonts w:ascii="Arial" w:hAnsi="Arial" w:cs="Arial"/>
            <w:sz w:val="22"/>
            <w:szCs w:val="22"/>
          </w:rPr>
          <w:t>la Intervención General</w:t>
        </w:r>
      </w:smartTag>
      <w:r w:rsidRPr="00AC3542">
        <w:rPr>
          <w:rFonts w:ascii="Arial" w:hAnsi="Arial" w:cs="Arial"/>
          <w:sz w:val="22"/>
          <w:szCs w:val="22"/>
        </w:rPr>
        <w:t xml:space="preserve">, </w:t>
      </w:r>
      <w:smartTag w:uri="urn:schemas-microsoft-com:office:smarttags" w:element="PersonName">
        <w:smartTagPr>
          <w:attr w:name="ProductID" w:val="1楍牣獯景⁴敎睴牯kĀX ProductIDĀ冘ミ⸐̮賐㓐߫giꍈフ톸揠ɼ췰fOffice O腰inĀ뚐ƈĀﻌ眼وĀ뢸긨&quot;莐׹柠̯〈פ̵蜈ꏐ̭Āla Intervenci￳nĀla Ley ReguladoraĀ뛰㪐Āwordicon.exeĀC:\WINNT\system32\msi.dll1Ā糳예쳐kĀᾰᾀ弰ὐ开庐ᾘὨ廀弘庨彈幸!kĀ&#10;!ĀhĀЁԀÜɘ潃ށ ச࠴dĬĬA4Ă䥄啎&quot;ȴ$⌥陼$ᦘȤॠ഑$ᦘȤehĀ꼠̮WordDoc歠WinSta0\Default``̃À䘀\\FI01\BUZONES\TESORERIA\OLGA\FAXOL.DOCDD䕍坏À䘀讪撴䫎ᱹ፺伺뀇Ԥɼ䆘浒晫훐ÍÍ䕍坏À䘀̃À䘀Ô'屜楆㄰扜穵湯獥呜卅剏繅就汏慧䙜塁䱏搮捯฀관Þ吀一̀尀尀䘀椀　㄀尀戀甀稀漀渀攀猀尀吀攀猀漀爀攀爀椀愀尀伀氀最愀尀䘀䄀堀伀䰀⸀搀漀挀潩⵰ǆ￼￼￼￼￼￼￼￼￼￼￼￼￼￼￼￼￼￼￼￼￼￼￼￼￼￼￼￼￼￼￼￼￼￼&#10;eĀ&#10;haberJĀ혀 C:\WINNT\system32\spool\DRIVERS\COLOR\sRGB Color Space Profile.icm̹+JĀ(듐׬ఊ든׬듐׬ఊ든׬듐׬ఊ든׬듐׬ఊ든׬듐׬ఊ든׬듐׬ఊ든׬듐׬ఊ든׬듐׬ఊ든׬%+Ā䵀̸〰㈰㤰㔰〭〰ⴰ〰〰挭〰ⴰ〰〰〰〰〰㘴⍽⸸⌳⌰㩣慜捲楨潶⁳敤瀠潲牧浡屡業牣獯景⁴景楦散潜晦捩ㅥ就獭潷摲漮扬洣捩潲潳瑦眠牯⁤ㄱ〮漠橢捥⁴楬牢牡y￼￼￼￼￼￼￼￼￼￼￼￼￼￼￼￼￼￼￼￼￼￼￼￼￼￼￼￼￼￼￼￼￼￼￼￼￼￼￼￼￼￼￼￼￼￼￼￼￼￼￼￼￼￼￼￼￼￼￼￼￼￼￼￼￼￼￼￼￼&#10;߯%ĀȀ粈ଁ絈଀緐਋쇨ଁ슀ଁ쌈ଁ쎐ଋ쐰਋쒸ଋ앀਋욀ଁ᧰ଁ᪰଀᭐଀ᯰ଀Აଁଁଁ흠଀଀଀଀ଁ༁ༀซซซ་ซซซ଀଀ଁⶰଁ⹐ଁ⻰ଁ의ଁ쟠ଁ좀਋줈ଋ즐਋쩨ଁ쭨ଁ차଀쳈଀쵨଀츈ଁ캨ଋ콈ȁ퀈Ȁ킨Ȁ텈Ȁ퇨Ȁ퉰ȁ퍐଀폘଀푸଀픀ଋ햰Ȁ홐Ȁ훘଀ଁଁଁଁଁଁଁଁ⎈ĀĀ㒄㑨Ā㏀爀߮놀Ś$㿿㿿«3$··ਐ кĀ爀೤넨Ś2㿿㿿ƛ62·ਐ ѺĀSTRUCC REG ACF Y PJ 23-03-05 (definitivo) modificaciones validadasĀ爀೥냐Ś6,㿿㿿*2·ਐ Ѻ Ā⦘㑨⥨矬ㅠ⤸縠ㅠ⥐虠ㅠ⤠蚐ㅠ⧈褔ㅠ⦰醸ㅠ⦀ Ā爀೦끸ŚL2㿿㿿Ţ62·ਐ Ѻ Ā⣘㑨⢨矬ㅠ⡸縠ㅠ⢐虠ㅠ⡠蚐ㅠ⤈褔ㅠ⣰醸ㅠ⣀ Ā值ミ᷸ۜǎᶐ腰?Ā(醈̯ఊ鍨̯鈸̯ఊ鐘̯镈̯ఊ闸̯霨̯ఊ韘̯餈̯ఊ馸̯ 髨̯ఊ鮘̯ 鳈̯ఊ鵸̯麨̯ఊ뼈̯뢐̭&#10;ఊ齘̯댨̯ఊ돘̯䆈̫yఊ듈̯뿸̯ఊᨀ̭?Ā田૸inhPĀNameĀdÈĬĀ㎐ヸ鵸̯㍀ヸ偨ミ런̭췰머奘䣈Āx㫪ၩ〫鴰䌣尺儀⸋㄀舀朰ね䐀捯浵湥獴愠摮匠瑥楴杮s佄啃䕍ㅾ᐀㄀၈漀杬a㼀㔀爀ሰኀ䌀漀ĀFaxĀlgantíaĀﺰ瞛ИМ֌๘֌↨JĀٖꔡΠҢ㙐㙐C:\WINNT\system32\spool\DRIVERS\COLOR\sRGB Color Space Profile.icmWInJĀ엞ᡏ䍤䌵莓㎬⦓Î̴̴ۜHP DeskJet 895CxiЁԀÜɘހ ச࠴dĬĬA4Ă䥄啎&quot;ȴ$⌥陼$ᦘȤ$ᦘȤdos.&#10;3nĀ琌ノ廘Āﻠマǰِ(Ůը8&#10;Āﻠマǈﭰþх@Ā㔸䨠蘿eĀ隰鮒쯁ᇓⶌꀀ㟌醵ꏐ껔аÀ䘀囈䷌皘콠ⅅ俶疑鵱ꢜ貉좨!ᤄෟ䧄ᬄ䡨떳鿤ฒ碑턠!ꎌ!䂑㭑婩䙐ꎇ籠р찈&quot;㸮魼◕䢘薝칱늨懠̫蚬अÀ䘀鞠ӯÀ䘀 쯨䭄̫朕ᇍ㎛㌫ᑯ ᛨ䵄̫큌ⷸ寺ရꨀ䐀勞⿿À䘀 eĀ&#10;껰SMTPeĀ&#10;᫈⮁ꐟꎾᤐ溝༁ɔ送carmend@cabtfe.esSMTPcarmend@cabtfe.es1ÂĀŸޣ&#10;Ⰸ&#10;댈قޡ﫸☹ࡥ쀃āžޞ婢āŹāŹ߈兩 ߋ߇ ߌāŹāŹ߆ā&quot;Źā!Źߊā ŹāŹ߉솰 﫠&#10;Ā­긁&#10;꼈ߐ&#10;딈&#10;눈豈߲  落ߦ賂ߥ&#10;뀈戀ߤ擄&#10;ā°넁A藺ߣ쇈 靖 滛&#10;됈蘒ߡ 練ߢ祖&#10;⠈怒 器 難&#10;ᔀ'燎&#10;﬐쀂行ʼ&#10;耈ā5/律쀁⭈Ǧ￳ﮠ￳殺菱ÂĀ؈šﲰנּĀOLEAUT32.dllSG Ā&#10;C:\WINNT\system32\OLEAUT32.dll&#10; Āﶘ愈ﶠ敖ﶨ滛瞛䀰瞢뀀 &lt;&gt;ﰐﯨ䀄 弬⡌䘄㻳&#10;Ā؈ťﳘ﯈Ā￠瞣ﴀﲰĀ瞤ﴨﳘĀ￸瞣ﵐﴀĀ￈瞣ﵸﴨĀƀŦ簨ﵐ&#10;Ā玈ﱘ玐ﱠ玘ﱨ狉踐狐:&lt;綰﫰䀄笔!숼ｱ䌛/&#10;Ā쯠߬Ⱡ₍㫪ၩ힢〫鴰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ሴၠ伀杬aᘀ㄀䤀섴ၢ䈀湡潣s䈀㈀Ðꔀ鈲聡匀汯捩瑩摵搠⁥散瑲晩捩摡⁯⁡慂敮瑳⹯潤c体䥌䥃ㅾ䐮䍏ﴀĢ/Ā&#10;᫈⮁ꐟꎾᤐ溝༁ɔ老carmend@cabtfe.esSMTPcarmend@cabtfe.esĀ᮰狉繰䉘Ā"/>
        </w:smartTagPr>
        <w:r w:rsidRPr="00AC3542">
          <w:rPr>
            <w:rFonts w:ascii="Arial" w:hAnsi="Arial" w:cs="Arial"/>
            <w:sz w:val="22"/>
            <w:szCs w:val="22"/>
          </w:rPr>
          <w:t>la Tesorería</w:t>
        </w:r>
      </w:smartTag>
      <w:r w:rsidRPr="00AC3542">
        <w:rPr>
          <w:rFonts w:ascii="Arial" w:hAnsi="Arial" w:cs="Arial"/>
          <w:sz w:val="22"/>
          <w:szCs w:val="22"/>
        </w:rPr>
        <w:t xml:space="preserve"> o el Ordenador de Pagos.</w:t>
      </w:r>
    </w:p>
    <w:p w:rsidR="0037462E" w:rsidRPr="00AC3542" w:rsidRDefault="0037462E" w:rsidP="00006F89">
      <w:pPr>
        <w:pStyle w:val="Textoindependiente3"/>
        <w:spacing w:line="240" w:lineRule="auto"/>
        <w:ind w:left="360"/>
        <w:rPr>
          <w:rFonts w:ascii="Arial" w:hAnsi="Arial" w:cs="Arial"/>
          <w:sz w:val="22"/>
          <w:szCs w:val="22"/>
        </w:rPr>
      </w:pPr>
    </w:p>
    <w:p w:rsidR="00E9492E" w:rsidRPr="00AC3542" w:rsidRDefault="00BE6D72" w:rsidP="00006F89">
      <w:pPr>
        <w:ind w:left="426"/>
        <w:jc w:val="both"/>
        <w:rPr>
          <w:rFonts w:ascii="Arial" w:hAnsi="Arial" w:cs="Arial"/>
          <w:b/>
          <w:i/>
          <w:sz w:val="22"/>
          <w:szCs w:val="22"/>
        </w:rPr>
      </w:pPr>
      <w:r w:rsidRPr="00AC3542">
        <w:rPr>
          <w:rFonts w:ascii="Arial" w:hAnsi="Arial" w:cs="Arial"/>
          <w:b/>
          <w:i/>
          <w:sz w:val="22"/>
          <w:szCs w:val="22"/>
        </w:rPr>
        <w:t>5</w:t>
      </w:r>
      <w:r w:rsidR="00E9492E" w:rsidRPr="00AC3542">
        <w:rPr>
          <w:rFonts w:ascii="Arial" w:hAnsi="Arial" w:cs="Arial"/>
          <w:b/>
          <w:i/>
          <w:sz w:val="22"/>
          <w:szCs w:val="22"/>
        </w:rPr>
        <w:t>. Fiscalización</w:t>
      </w:r>
      <w:r w:rsidR="00815D2D" w:rsidRPr="00AC3542">
        <w:rPr>
          <w:rFonts w:ascii="Arial" w:hAnsi="Arial" w:cs="Arial"/>
          <w:b/>
          <w:i/>
          <w:sz w:val="22"/>
          <w:szCs w:val="22"/>
        </w:rPr>
        <w:t xml:space="preserve"> y aprobación</w:t>
      </w:r>
      <w:r w:rsidR="00CC5E49" w:rsidRPr="00AC3542">
        <w:rPr>
          <w:rFonts w:ascii="Arial" w:hAnsi="Arial" w:cs="Arial"/>
          <w:b/>
          <w:i/>
          <w:sz w:val="22"/>
          <w:szCs w:val="22"/>
        </w:rPr>
        <w:t xml:space="preserve"> </w:t>
      </w:r>
      <w:r w:rsidR="00E9492E" w:rsidRPr="00AC3542">
        <w:rPr>
          <w:rFonts w:ascii="Arial" w:hAnsi="Arial" w:cs="Arial"/>
          <w:b/>
          <w:i/>
          <w:sz w:val="22"/>
          <w:szCs w:val="22"/>
        </w:rPr>
        <w:t xml:space="preserve">de los documentos </w:t>
      </w:r>
      <w:r w:rsidR="00A13D36" w:rsidRPr="00AC3542">
        <w:rPr>
          <w:rFonts w:ascii="Arial" w:hAnsi="Arial" w:cs="Arial"/>
          <w:b/>
          <w:i/>
          <w:sz w:val="22"/>
          <w:szCs w:val="22"/>
        </w:rPr>
        <w:t>contables</w:t>
      </w:r>
      <w:r w:rsidR="009C09CA" w:rsidRPr="00AC3542">
        <w:rPr>
          <w:rFonts w:ascii="Arial" w:hAnsi="Arial" w:cs="Arial"/>
          <w:b/>
          <w:i/>
          <w:sz w:val="22"/>
          <w:szCs w:val="22"/>
        </w:rPr>
        <w:t xml:space="preserve"> y del Acta de Arqueo</w:t>
      </w:r>
    </w:p>
    <w:p w:rsidR="00EF76D6" w:rsidRPr="00AC3542" w:rsidRDefault="00EF76D6" w:rsidP="00006F89">
      <w:pPr>
        <w:ind w:left="708"/>
        <w:jc w:val="both"/>
        <w:rPr>
          <w:rFonts w:ascii="Arial" w:hAnsi="Arial" w:cs="Arial"/>
          <w:sz w:val="22"/>
          <w:szCs w:val="22"/>
        </w:rPr>
      </w:pPr>
    </w:p>
    <w:p w:rsidR="009C09CA" w:rsidRPr="00AC3542" w:rsidRDefault="00E9492E" w:rsidP="00006F89">
      <w:pPr>
        <w:ind w:left="708"/>
        <w:jc w:val="both"/>
        <w:rPr>
          <w:rFonts w:ascii="Arial" w:hAnsi="Arial" w:cs="Arial"/>
          <w:sz w:val="22"/>
          <w:szCs w:val="22"/>
        </w:rPr>
      </w:pPr>
      <w:smartTag w:uri="urn:schemas-microsoft-com:office:smarttags" w:element="PersonName">
        <w:smartTagPr>
          <w:attr w:name="ProductID" w:val="la Intervenci￳n General"/>
        </w:smartTagPr>
        <w:r w:rsidRPr="00AC3542">
          <w:rPr>
            <w:rFonts w:ascii="Arial" w:hAnsi="Arial" w:cs="Arial"/>
            <w:sz w:val="22"/>
            <w:szCs w:val="22"/>
          </w:rPr>
          <w:t>La Intervención General</w:t>
        </w:r>
      </w:smartTag>
      <w:r w:rsidRPr="00AC3542">
        <w:rPr>
          <w:rFonts w:ascii="Arial" w:hAnsi="Arial" w:cs="Arial"/>
          <w:sz w:val="22"/>
          <w:szCs w:val="22"/>
        </w:rPr>
        <w:t xml:space="preserve"> ll</w:t>
      </w:r>
      <w:smartTag w:uri="urn:schemas-microsoft-com:office:smarttags" w:element="PersonName">
        <w:r w:rsidRPr="00AC3542">
          <w:rPr>
            <w:rFonts w:ascii="Arial" w:hAnsi="Arial" w:cs="Arial"/>
            <w:sz w:val="22"/>
            <w:szCs w:val="22"/>
          </w:rPr>
          <w:t>eva</w:t>
        </w:r>
      </w:smartTag>
      <w:r w:rsidRPr="00AC3542">
        <w:rPr>
          <w:rFonts w:ascii="Arial" w:hAnsi="Arial" w:cs="Arial"/>
          <w:sz w:val="22"/>
          <w:szCs w:val="22"/>
        </w:rPr>
        <w:t xml:space="preserve">rá a cabo la </w:t>
      </w:r>
      <w:r w:rsidR="0009563F" w:rsidRPr="00AC3542">
        <w:rPr>
          <w:rFonts w:ascii="Arial" w:hAnsi="Arial" w:cs="Arial"/>
          <w:sz w:val="22"/>
          <w:szCs w:val="22"/>
        </w:rPr>
        <w:t>fiscalizac</w:t>
      </w:r>
      <w:r w:rsidRPr="00AC3542">
        <w:rPr>
          <w:rFonts w:ascii="Arial" w:hAnsi="Arial" w:cs="Arial"/>
          <w:sz w:val="22"/>
          <w:szCs w:val="22"/>
        </w:rPr>
        <w:t>ión</w:t>
      </w:r>
      <w:r w:rsidR="0009563F" w:rsidRPr="00AC3542">
        <w:rPr>
          <w:rFonts w:ascii="Arial" w:hAnsi="Arial" w:cs="Arial"/>
          <w:sz w:val="22"/>
          <w:szCs w:val="22"/>
        </w:rPr>
        <w:t xml:space="preserve"> del Acta de Arqueo y de</w:t>
      </w:r>
      <w:r w:rsidR="009C09CA" w:rsidRPr="00AC3542">
        <w:rPr>
          <w:rFonts w:ascii="Arial" w:hAnsi="Arial" w:cs="Arial"/>
          <w:sz w:val="22"/>
          <w:szCs w:val="22"/>
        </w:rPr>
        <w:t xml:space="preserve"> los documentos contables </w:t>
      </w:r>
      <w:r w:rsidR="0009563F" w:rsidRPr="00AC3542">
        <w:rPr>
          <w:rFonts w:ascii="Arial" w:hAnsi="Arial" w:cs="Arial"/>
          <w:sz w:val="22"/>
          <w:szCs w:val="22"/>
        </w:rPr>
        <w:t>que integran la misma.</w:t>
      </w:r>
    </w:p>
    <w:p w:rsidR="009C09CA" w:rsidRPr="00AC3542" w:rsidRDefault="009C09CA" w:rsidP="00006F89">
      <w:pPr>
        <w:ind w:left="708"/>
        <w:jc w:val="both"/>
        <w:rPr>
          <w:rFonts w:ascii="Arial" w:hAnsi="Arial" w:cs="Arial"/>
          <w:sz w:val="22"/>
          <w:szCs w:val="22"/>
        </w:rPr>
      </w:pPr>
    </w:p>
    <w:p w:rsidR="00E9492E" w:rsidRPr="00AC3542" w:rsidRDefault="006D62E3" w:rsidP="00006F89">
      <w:pPr>
        <w:ind w:left="708"/>
        <w:jc w:val="both"/>
        <w:rPr>
          <w:rFonts w:ascii="Arial" w:hAnsi="Arial" w:cs="Arial"/>
          <w:sz w:val="22"/>
          <w:szCs w:val="22"/>
        </w:rPr>
      </w:pPr>
      <w:r w:rsidRPr="00AC3542">
        <w:rPr>
          <w:rFonts w:ascii="Arial" w:hAnsi="Arial" w:cs="Arial"/>
          <w:sz w:val="22"/>
          <w:szCs w:val="22"/>
        </w:rPr>
        <w:lastRenderedPageBreak/>
        <w:t xml:space="preserve">La tramitación e impulso de los documentos contables del ACF, tendrán carácter preferente a cualquier otro gasto en fase ADO/M, y su fiscalización </w:t>
      </w:r>
      <w:r w:rsidR="00E9492E" w:rsidRPr="00AC3542">
        <w:rPr>
          <w:rFonts w:ascii="Arial" w:hAnsi="Arial" w:cs="Arial"/>
          <w:sz w:val="22"/>
          <w:szCs w:val="22"/>
        </w:rPr>
        <w:t>comprenderá,</w:t>
      </w:r>
      <w:r w:rsidR="00815D2D" w:rsidRPr="00AC3542">
        <w:rPr>
          <w:rFonts w:ascii="Arial" w:hAnsi="Arial" w:cs="Arial"/>
          <w:sz w:val="22"/>
          <w:szCs w:val="22"/>
        </w:rPr>
        <w:t xml:space="preserve"> al menos,</w:t>
      </w:r>
      <w:r w:rsidR="00E9492E" w:rsidRPr="00AC3542">
        <w:rPr>
          <w:rFonts w:ascii="Arial" w:hAnsi="Arial" w:cs="Arial"/>
          <w:sz w:val="22"/>
          <w:szCs w:val="22"/>
        </w:rPr>
        <w:t xml:space="preserve"> los siguientes aspectos: </w:t>
      </w:r>
    </w:p>
    <w:p w:rsidR="00E9492E" w:rsidRPr="00AC3542" w:rsidRDefault="00E9492E" w:rsidP="00006F89">
      <w:pPr>
        <w:ind w:left="708"/>
        <w:jc w:val="both"/>
        <w:rPr>
          <w:rFonts w:ascii="Arial" w:hAnsi="Arial" w:cs="Arial"/>
          <w:sz w:val="22"/>
          <w:szCs w:val="22"/>
        </w:rPr>
      </w:pPr>
    </w:p>
    <w:p w:rsidR="00E9492E" w:rsidRPr="00AC3542" w:rsidRDefault="00E9492E" w:rsidP="00006F89">
      <w:pPr>
        <w:numPr>
          <w:ilvl w:val="0"/>
          <w:numId w:val="9"/>
        </w:numPr>
        <w:tabs>
          <w:tab w:val="clear" w:pos="360"/>
          <w:tab w:val="num" w:pos="992"/>
        </w:tabs>
        <w:ind w:left="992" w:hanging="284"/>
        <w:jc w:val="both"/>
        <w:rPr>
          <w:rFonts w:ascii="Arial" w:hAnsi="Arial" w:cs="Arial"/>
          <w:sz w:val="22"/>
          <w:szCs w:val="22"/>
        </w:rPr>
      </w:pPr>
      <w:r w:rsidRPr="00AC3542">
        <w:rPr>
          <w:rFonts w:ascii="Arial" w:hAnsi="Arial" w:cs="Arial"/>
          <w:sz w:val="22"/>
          <w:szCs w:val="22"/>
        </w:rPr>
        <w:t xml:space="preserve">Que los gastos se correspondan con los incluidos </w:t>
      </w:r>
      <w:r w:rsidR="001967EA" w:rsidRPr="00AC3542">
        <w:rPr>
          <w:rFonts w:ascii="Arial" w:hAnsi="Arial" w:cs="Arial"/>
          <w:sz w:val="22"/>
          <w:szCs w:val="22"/>
        </w:rPr>
        <w:t>en el art.</w:t>
      </w:r>
      <w:r w:rsidR="00207000" w:rsidRPr="00AC3542">
        <w:rPr>
          <w:rFonts w:ascii="Arial" w:hAnsi="Arial" w:cs="Arial"/>
          <w:sz w:val="22"/>
          <w:szCs w:val="22"/>
        </w:rPr>
        <w:t xml:space="preserve"> </w:t>
      </w:r>
      <w:r w:rsidR="001967EA" w:rsidRPr="00AC3542">
        <w:rPr>
          <w:rFonts w:ascii="Arial" w:hAnsi="Arial" w:cs="Arial"/>
          <w:sz w:val="22"/>
          <w:szCs w:val="22"/>
        </w:rPr>
        <w:t>10 de la presente normativa i</w:t>
      </w:r>
      <w:r w:rsidRPr="00AC3542">
        <w:rPr>
          <w:rFonts w:ascii="Arial" w:hAnsi="Arial" w:cs="Arial"/>
          <w:sz w:val="22"/>
          <w:szCs w:val="22"/>
        </w:rPr>
        <w:t>nterna y que en su ejecución se haya seguido el procedimiento aplicable a cada caso.</w:t>
      </w:r>
    </w:p>
    <w:p w:rsidR="00E9492E" w:rsidRPr="00AC3542" w:rsidRDefault="00E9492E" w:rsidP="00006F89">
      <w:pPr>
        <w:jc w:val="both"/>
        <w:rPr>
          <w:rFonts w:ascii="Arial" w:hAnsi="Arial" w:cs="Arial"/>
          <w:sz w:val="22"/>
          <w:szCs w:val="22"/>
        </w:rPr>
      </w:pPr>
    </w:p>
    <w:p w:rsidR="005C4975" w:rsidRPr="00AC3542" w:rsidRDefault="005C4975" w:rsidP="00006F89">
      <w:pPr>
        <w:jc w:val="both"/>
        <w:rPr>
          <w:rFonts w:ascii="Arial" w:hAnsi="Arial" w:cs="Arial"/>
          <w:sz w:val="22"/>
          <w:szCs w:val="22"/>
        </w:rPr>
      </w:pPr>
    </w:p>
    <w:p w:rsidR="00E9492E" w:rsidRPr="00AC3542" w:rsidRDefault="00E9492E" w:rsidP="00006F89">
      <w:pPr>
        <w:pStyle w:val="Textoindependiente2"/>
        <w:numPr>
          <w:ilvl w:val="0"/>
          <w:numId w:val="9"/>
        </w:numPr>
        <w:tabs>
          <w:tab w:val="clear" w:pos="360"/>
          <w:tab w:val="num" w:pos="992"/>
        </w:tabs>
        <w:spacing w:line="240" w:lineRule="auto"/>
        <w:ind w:left="992" w:hanging="284"/>
        <w:rPr>
          <w:rFonts w:ascii="Arial" w:hAnsi="Arial" w:cs="Arial"/>
          <w:color w:val="auto"/>
          <w:sz w:val="22"/>
          <w:szCs w:val="22"/>
        </w:rPr>
      </w:pPr>
      <w:r w:rsidRPr="00AC3542">
        <w:rPr>
          <w:rFonts w:ascii="Arial" w:hAnsi="Arial" w:cs="Arial"/>
          <w:color w:val="auto"/>
          <w:sz w:val="22"/>
          <w:szCs w:val="22"/>
        </w:rPr>
        <w:t>Que la factura</w:t>
      </w:r>
      <w:r w:rsidR="00B0500B" w:rsidRPr="00AC3542">
        <w:rPr>
          <w:rFonts w:ascii="Arial" w:hAnsi="Arial" w:cs="Arial"/>
          <w:color w:val="auto"/>
          <w:sz w:val="22"/>
          <w:szCs w:val="22"/>
        </w:rPr>
        <w:t xml:space="preserve"> o documento</w:t>
      </w:r>
      <w:r w:rsidR="00E27397" w:rsidRPr="00AC3542">
        <w:rPr>
          <w:rFonts w:ascii="Arial" w:hAnsi="Arial" w:cs="Arial"/>
          <w:color w:val="auto"/>
          <w:sz w:val="22"/>
          <w:szCs w:val="22"/>
        </w:rPr>
        <w:t xml:space="preserve"> </w:t>
      </w:r>
      <w:r w:rsidR="00B0500B" w:rsidRPr="00AC3542">
        <w:rPr>
          <w:rFonts w:ascii="Arial" w:hAnsi="Arial" w:cs="Arial"/>
          <w:color w:val="auto"/>
          <w:sz w:val="22"/>
          <w:szCs w:val="22"/>
        </w:rPr>
        <w:t>sustitutivo</w:t>
      </w:r>
      <w:r w:rsidRPr="00AC3542">
        <w:rPr>
          <w:rFonts w:ascii="Arial" w:hAnsi="Arial" w:cs="Arial"/>
          <w:color w:val="auto"/>
          <w:sz w:val="22"/>
          <w:szCs w:val="22"/>
        </w:rPr>
        <w:t xml:space="preserve"> </w:t>
      </w:r>
      <w:r w:rsidR="00904DFF" w:rsidRPr="00AC3542">
        <w:rPr>
          <w:rFonts w:ascii="Arial" w:hAnsi="Arial" w:cs="Arial"/>
          <w:color w:val="auto"/>
          <w:sz w:val="22"/>
          <w:szCs w:val="22"/>
        </w:rPr>
        <w:t xml:space="preserve">que lo acompaña </w:t>
      </w:r>
      <w:r w:rsidR="00275F77" w:rsidRPr="00AC3542">
        <w:rPr>
          <w:rFonts w:ascii="Arial" w:hAnsi="Arial" w:cs="Arial"/>
          <w:color w:val="auto"/>
          <w:sz w:val="22"/>
          <w:szCs w:val="22"/>
        </w:rPr>
        <w:t xml:space="preserve">para la justificación del gasto sea auténtico y original y </w:t>
      </w:r>
      <w:r w:rsidRPr="00AC3542">
        <w:rPr>
          <w:rFonts w:ascii="Arial" w:hAnsi="Arial" w:cs="Arial"/>
          <w:color w:val="auto"/>
          <w:sz w:val="22"/>
          <w:szCs w:val="22"/>
        </w:rPr>
        <w:t>reúna los requisitos que establece el artículo 1</w:t>
      </w:r>
      <w:r w:rsidR="00275F77" w:rsidRPr="00AC3542">
        <w:rPr>
          <w:rFonts w:ascii="Arial" w:hAnsi="Arial" w:cs="Arial"/>
          <w:color w:val="auto"/>
          <w:sz w:val="22"/>
          <w:szCs w:val="22"/>
        </w:rPr>
        <w:t>2</w:t>
      </w:r>
      <w:r w:rsidRPr="00AC3542">
        <w:rPr>
          <w:rFonts w:ascii="Arial" w:hAnsi="Arial" w:cs="Arial"/>
          <w:color w:val="auto"/>
          <w:sz w:val="22"/>
          <w:szCs w:val="22"/>
        </w:rPr>
        <w:t>.</w:t>
      </w:r>
      <w:r w:rsidR="0037462E" w:rsidRPr="00AC3542">
        <w:rPr>
          <w:rFonts w:ascii="Arial" w:hAnsi="Arial" w:cs="Arial"/>
          <w:color w:val="auto"/>
          <w:sz w:val="22"/>
          <w:szCs w:val="22"/>
        </w:rPr>
        <w:t>2</w:t>
      </w:r>
      <w:r w:rsidRPr="00AC3542">
        <w:rPr>
          <w:rFonts w:ascii="Arial" w:hAnsi="Arial" w:cs="Arial"/>
          <w:color w:val="auto"/>
          <w:sz w:val="22"/>
          <w:szCs w:val="22"/>
        </w:rPr>
        <w:t xml:space="preserve"> de la presente Instrucción</w:t>
      </w:r>
      <w:r w:rsidR="00B0500B" w:rsidRPr="00AC3542">
        <w:rPr>
          <w:rFonts w:ascii="Arial" w:hAnsi="Arial" w:cs="Arial"/>
          <w:color w:val="auto"/>
          <w:sz w:val="22"/>
          <w:szCs w:val="22"/>
        </w:rPr>
        <w:t>, sin perjuicio de los que puedan resultar obligatorios según la normativa tributaria en materia de facturas.</w:t>
      </w:r>
    </w:p>
    <w:p w:rsidR="00E9492E" w:rsidRPr="00AC3542" w:rsidRDefault="00E9492E" w:rsidP="00006F89">
      <w:pPr>
        <w:pStyle w:val="Textoindependiente2"/>
        <w:spacing w:line="240" w:lineRule="auto"/>
        <w:rPr>
          <w:rFonts w:ascii="Arial" w:hAnsi="Arial" w:cs="Arial"/>
          <w:color w:val="auto"/>
          <w:sz w:val="22"/>
          <w:szCs w:val="22"/>
        </w:rPr>
      </w:pPr>
    </w:p>
    <w:p w:rsidR="00E9492E" w:rsidRPr="00AC3542" w:rsidRDefault="00E9492E" w:rsidP="00006F89">
      <w:pPr>
        <w:numPr>
          <w:ilvl w:val="0"/>
          <w:numId w:val="9"/>
        </w:numPr>
        <w:tabs>
          <w:tab w:val="clear" w:pos="360"/>
          <w:tab w:val="num" w:pos="992"/>
        </w:tabs>
        <w:ind w:left="992" w:hanging="284"/>
        <w:jc w:val="both"/>
        <w:rPr>
          <w:rFonts w:ascii="Arial" w:hAnsi="Arial" w:cs="Arial"/>
          <w:sz w:val="22"/>
          <w:szCs w:val="22"/>
        </w:rPr>
      </w:pPr>
      <w:r w:rsidRPr="00AC3542">
        <w:rPr>
          <w:rFonts w:ascii="Arial" w:hAnsi="Arial" w:cs="Arial"/>
          <w:sz w:val="22"/>
          <w:szCs w:val="22"/>
        </w:rPr>
        <w:t>Que exista constancia del “Recibí” del acreedor o documento que acredite el pago, a cuyos efectos se adjuntará copia del talón nominativo o transferencia bancaria, y si ello no fuera posible, copia del extracto bancario.</w:t>
      </w:r>
    </w:p>
    <w:p w:rsidR="00E9492E" w:rsidRPr="00AC3542" w:rsidRDefault="00E9492E" w:rsidP="00006F89">
      <w:pPr>
        <w:jc w:val="both"/>
        <w:rPr>
          <w:rFonts w:ascii="Arial" w:hAnsi="Arial" w:cs="Arial"/>
          <w:sz w:val="22"/>
          <w:szCs w:val="22"/>
        </w:rPr>
      </w:pPr>
    </w:p>
    <w:p w:rsidR="00E9492E" w:rsidRPr="00AC3542" w:rsidRDefault="00E9492E" w:rsidP="00006F89">
      <w:pPr>
        <w:numPr>
          <w:ilvl w:val="0"/>
          <w:numId w:val="9"/>
        </w:numPr>
        <w:tabs>
          <w:tab w:val="clear" w:pos="360"/>
          <w:tab w:val="num" w:pos="992"/>
        </w:tabs>
        <w:ind w:left="992" w:hanging="284"/>
        <w:jc w:val="both"/>
        <w:rPr>
          <w:rFonts w:ascii="Arial" w:hAnsi="Arial" w:cs="Arial"/>
          <w:sz w:val="22"/>
          <w:szCs w:val="22"/>
        </w:rPr>
      </w:pPr>
      <w:r w:rsidRPr="00AC3542">
        <w:rPr>
          <w:rFonts w:ascii="Arial" w:hAnsi="Arial" w:cs="Arial"/>
          <w:sz w:val="22"/>
          <w:szCs w:val="22"/>
        </w:rPr>
        <w:t>Que a la obligación reconocida se le hayan aplicado</w:t>
      </w:r>
      <w:r w:rsidR="00B6293F" w:rsidRPr="00AC3542">
        <w:rPr>
          <w:rFonts w:ascii="Arial" w:hAnsi="Arial" w:cs="Arial"/>
          <w:sz w:val="22"/>
          <w:szCs w:val="22"/>
        </w:rPr>
        <w:t>, en su caso,</w:t>
      </w:r>
      <w:r w:rsidRPr="00AC3542">
        <w:rPr>
          <w:rFonts w:ascii="Arial" w:hAnsi="Arial" w:cs="Arial"/>
          <w:sz w:val="22"/>
          <w:szCs w:val="22"/>
        </w:rPr>
        <w:t xml:space="preserve"> las retenciones que procedan conforme a la normativa vigente.</w:t>
      </w:r>
    </w:p>
    <w:p w:rsidR="00E9492E" w:rsidRPr="00AC3542" w:rsidRDefault="00E9492E" w:rsidP="00006F89">
      <w:pPr>
        <w:jc w:val="both"/>
        <w:rPr>
          <w:rFonts w:ascii="Arial" w:hAnsi="Arial" w:cs="Arial"/>
          <w:sz w:val="22"/>
          <w:szCs w:val="22"/>
        </w:rPr>
      </w:pPr>
    </w:p>
    <w:p w:rsidR="00E9492E" w:rsidRPr="00AC3542" w:rsidRDefault="00E9492E" w:rsidP="00006F89">
      <w:pPr>
        <w:numPr>
          <w:ilvl w:val="0"/>
          <w:numId w:val="9"/>
        </w:numPr>
        <w:tabs>
          <w:tab w:val="clear" w:pos="360"/>
          <w:tab w:val="num" w:pos="992"/>
        </w:tabs>
        <w:ind w:left="992" w:hanging="284"/>
        <w:jc w:val="both"/>
        <w:rPr>
          <w:rFonts w:ascii="Arial" w:hAnsi="Arial" w:cs="Arial"/>
          <w:sz w:val="22"/>
          <w:szCs w:val="22"/>
        </w:rPr>
      </w:pPr>
      <w:r w:rsidRPr="00AC3542">
        <w:rPr>
          <w:rFonts w:ascii="Arial" w:hAnsi="Arial" w:cs="Arial"/>
          <w:sz w:val="22"/>
          <w:szCs w:val="22"/>
        </w:rPr>
        <w:t>Que se haya realizado el pago en los términos previstos en esta normativa.</w:t>
      </w:r>
    </w:p>
    <w:p w:rsidR="00E9492E" w:rsidRPr="00AC3542" w:rsidRDefault="00E9492E" w:rsidP="00006F89">
      <w:pPr>
        <w:jc w:val="both"/>
        <w:rPr>
          <w:rFonts w:ascii="Arial" w:hAnsi="Arial" w:cs="Arial"/>
          <w:sz w:val="22"/>
          <w:szCs w:val="22"/>
        </w:rPr>
      </w:pPr>
    </w:p>
    <w:p w:rsidR="00E9492E" w:rsidRPr="00AC3542" w:rsidRDefault="00E9492E" w:rsidP="00006F89">
      <w:pPr>
        <w:numPr>
          <w:ilvl w:val="0"/>
          <w:numId w:val="11"/>
        </w:numPr>
        <w:tabs>
          <w:tab w:val="clear" w:pos="360"/>
          <w:tab w:val="num" w:pos="992"/>
        </w:tabs>
        <w:ind w:left="992" w:hanging="284"/>
        <w:jc w:val="both"/>
        <w:rPr>
          <w:rFonts w:ascii="Arial" w:hAnsi="Arial" w:cs="Arial"/>
          <w:sz w:val="22"/>
          <w:szCs w:val="22"/>
        </w:rPr>
      </w:pPr>
      <w:r w:rsidRPr="00AC3542">
        <w:rPr>
          <w:rFonts w:ascii="Arial" w:hAnsi="Arial" w:cs="Arial"/>
          <w:sz w:val="22"/>
          <w:szCs w:val="22"/>
        </w:rPr>
        <w:t>En general, que se hayan cumplido los principios establecidos en esta normativa</w:t>
      </w:r>
      <w:r w:rsidR="009C09CA" w:rsidRPr="00AC3542">
        <w:rPr>
          <w:rFonts w:ascii="Arial" w:hAnsi="Arial" w:cs="Arial"/>
          <w:sz w:val="22"/>
          <w:szCs w:val="22"/>
        </w:rPr>
        <w:t xml:space="preserve"> y demás legislación aplicable.</w:t>
      </w:r>
    </w:p>
    <w:p w:rsidR="004F6C44" w:rsidRPr="00AC3542" w:rsidRDefault="004F6C44" w:rsidP="00006F89">
      <w:pPr>
        <w:ind w:left="708"/>
        <w:jc w:val="both"/>
        <w:rPr>
          <w:rFonts w:ascii="Arial" w:hAnsi="Arial" w:cs="Arial"/>
          <w:sz w:val="22"/>
          <w:szCs w:val="22"/>
        </w:rPr>
      </w:pPr>
    </w:p>
    <w:p w:rsidR="009C09CA" w:rsidRPr="00AC3542" w:rsidRDefault="00742FE0" w:rsidP="00006F89">
      <w:pPr>
        <w:pStyle w:val="Textoindependiente3"/>
        <w:spacing w:line="240" w:lineRule="auto"/>
        <w:ind w:left="708"/>
        <w:rPr>
          <w:rFonts w:ascii="Arial" w:hAnsi="Arial" w:cs="Arial"/>
          <w:sz w:val="22"/>
          <w:szCs w:val="22"/>
        </w:rPr>
      </w:pPr>
      <w:r w:rsidRPr="00AC3542">
        <w:rPr>
          <w:rFonts w:ascii="Arial" w:hAnsi="Arial" w:cs="Arial"/>
          <w:sz w:val="22"/>
          <w:szCs w:val="22"/>
        </w:rPr>
        <w:t>Por su parte</w:t>
      </w:r>
      <w:r w:rsidR="006735CE" w:rsidRPr="00AC3542">
        <w:rPr>
          <w:rFonts w:ascii="Arial" w:hAnsi="Arial" w:cs="Arial"/>
          <w:sz w:val="22"/>
          <w:szCs w:val="22"/>
        </w:rPr>
        <w:t>,</w:t>
      </w:r>
      <w:r w:rsidRPr="00AC3542">
        <w:rPr>
          <w:rFonts w:ascii="Arial" w:hAnsi="Arial" w:cs="Arial"/>
          <w:sz w:val="22"/>
          <w:szCs w:val="22"/>
        </w:rPr>
        <w:t xml:space="preserve"> para la fiscalización del </w:t>
      </w:r>
      <w:r w:rsidR="009C09CA" w:rsidRPr="00AC3542">
        <w:rPr>
          <w:rFonts w:ascii="Arial" w:hAnsi="Arial" w:cs="Arial"/>
          <w:sz w:val="22"/>
          <w:szCs w:val="22"/>
        </w:rPr>
        <w:t xml:space="preserve">Acta de Arqueo </w:t>
      </w:r>
      <w:r w:rsidR="007964EA" w:rsidRPr="00AC3542">
        <w:rPr>
          <w:rFonts w:ascii="Arial" w:hAnsi="Arial" w:cs="Arial"/>
          <w:sz w:val="22"/>
          <w:szCs w:val="22"/>
        </w:rPr>
        <w:t xml:space="preserve">se </w:t>
      </w:r>
      <w:r w:rsidR="009C09CA" w:rsidRPr="00AC3542">
        <w:rPr>
          <w:rFonts w:ascii="Arial" w:hAnsi="Arial" w:cs="Arial"/>
          <w:sz w:val="22"/>
          <w:szCs w:val="22"/>
        </w:rPr>
        <w:t>verificará que:</w:t>
      </w:r>
    </w:p>
    <w:p w:rsidR="009C09CA" w:rsidRPr="00AC3542" w:rsidRDefault="009C09CA" w:rsidP="00006F89">
      <w:pPr>
        <w:pStyle w:val="Textoindependiente3"/>
        <w:spacing w:line="240" w:lineRule="auto"/>
        <w:ind w:left="708"/>
        <w:rPr>
          <w:rFonts w:ascii="Arial" w:hAnsi="Arial" w:cs="Arial"/>
          <w:sz w:val="22"/>
          <w:szCs w:val="22"/>
        </w:rPr>
      </w:pPr>
    </w:p>
    <w:p w:rsidR="009C09CA" w:rsidRPr="00AC3542" w:rsidRDefault="009C09CA" w:rsidP="00006F89">
      <w:pPr>
        <w:pStyle w:val="Textoindependiente3"/>
        <w:numPr>
          <w:ilvl w:val="0"/>
          <w:numId w:val="34"/>
        </w:numPr>
        <w:spacing w:line="240" w:lineRule="auto"/>
        <w:rPr>
          <w:rFonts w:ascii="Arial" w:hAnsi="Arial" w:cs="Arial"/>
          <w:sz w:val="22"/>
          <w:szCs w:val="22"/>
        </w:rPr>
      </w:pPr>
      <w:r w:rsidRPr="00AC3542">
        <w:rPr>
          <w:rFonts w:ascii="Arial" w:hAnsi="Arial" w:cs="Arial"/>
          <w:sz w:val="22"/>
          <w:szCs w:val="22"/>
        </w:rPr>
        <w:t>Se ajusta a lo previsto en e</w:t>
      </w:r>
      <w:r w:rsidR="00651E15" w:rsidRPr="00AC3542">
        <w:rPr>
          <w:rFonts w:ascii="Arial" w:hAnsi="Arial" w:cs="Arial"/>
          <w:sz w:val="22"/>
          <w:szCs w:val="22"/>
        </w:rPr>
        <w:t>l</w:t>
      </w:r>
      <w:r w:rsidRPr="00AC3542">
        <w:rPr>
          <w:rFonts w:ascii="Arial" w:hAnsi="Arial" w:cs="Arial"/>
          <w:sz w:val="22"/>
          <w:szCs w:val="22"/>
        </w:rPr>
        <w:t xml:space="preserve"> artículo</w:t>
      </w:r>
      <w:r w:rsidR="00651E15" w:rsidRPr="00AC3542">
        <w:rPr>
          <w:rFonts w:ascii="Arial" w:hAnsi="Arial" w:cs="Arial"/>
          <w:sz w:val="22"/>
          <w:szCs w:val="22"/>
        </w:rPr>
        <w:t xml:space="preserve"> 12.4</w:t>
      </w:r>
      <w:r w:rsidRPr="00AC3542">
        <w:rPr>
          <w:rFonts w:ascii="Arial" w:hAnsi="Arial" w:cs="Arial"/>
          <w:sz w:val="22"/>
          <w:szCs w:val="22"/>
        </w:rPr>
        <w:t>.</w:t>
      </w:r>
    </w:p>
    <w:p w:rsidR="00BD7FF9" w:rsidRPr="00AC3542" w:rsidRDefault="00BD7FF9" w:rsidP="00006F89">
      <w:pPr>
        <w:pStyle w:val="Textoindependiente3"/>
        <w:spacing w:line="240" w:lineRule="auto"/>
        <w:ind w:left="1068"/>
        <w:rPr>
          <w:rFonts w:ascii="Arial" w:hAnsi="Arial" w:cs="Arial"/>
          <w:sz w:val="22"/>
          <w:szCs w:val="22"/>
        </w:rPr>
      </w:pPr>
    </w:p>
    <w:p w:rsidR="009C09CA" w:rsidRPr="00AC3542" w:rsidRDefault="009C09CA" w:rsidP="00006F89">
      <w:pPr>
        <w:pStyle w:val="Textoindependiente3"/>
        <w:numPr>
          <w:ilvl w:val="0"/>
          <w:numId w:val="34"/>
        </w:numPr>
        <w:spacing w:line="240" w:lineRule="auto"/>
        <w:rPr>
          <w:rFonts w:ascii="Arial" w:hAnsi="Arial" w:cs="Arial"/>
          <w:sz w:val="22"/>
          <w:szCs w:val="22"/>
        </w:rPr>
      </w:pPr>
      <w:r w:rsidRPr="00AC3542">
        <w:rPr>
          <w:rFonts w:ascii="Arial" w:hAnsi="Arial" w:cs="Arial"/>
          <w:sz w:val="22"/>
          <w:szCs w:val="22"/>
        </w:rPr>
        <w:t>Se presenta dentro del plazo establecido, acompañada del extracto bancario.</w:t>
      </w:r>
    </w:p>
    <w:p w:rsidR="009C09CA" w:rsidRPr="00AC3542" w:rsidRDefault="009C09CA" w:rsidP="00006F89">
      <w:pPr>
        <w:pStyle w:val="Textoindependiente3"/>
        <w:spacing w:line="240" w:lineRule="auto"/>
        <w:ind w:left="708"/>
        <w:rPr>
          <w:rFonts w:ascii="Arial" w:hAnsi="Arial" w:cs="Arial"/>
          <w:sz w:val="22"/>
          <w:szCs w:val="22"/>
        </w:rPr>
      </w:pPr>
    </w:p>
    <w:p w:rsidR="009C09CA" w:rsidRPr="00AC3542" w:rsidRDefault="009C09CA" w:rsidP="00006F89">
      <w:pPr>
        <w:pStyle w:val="Textoindependiente3"/>
        <w:numPr>
          <w:ilvl w:val="0"/>
          <w:numId w:val="34"/>
        </w:numPr>
        <w:spacing w:line="240" w:lineRule="auto"/>
        <w:rPr>
          <w:rFonts w:ascii="Arial" w:hAnsi="Arial" w:cs="Arial"/>
          <w:sz w:val="22"/>
          <w:szCs w:val="22"/>
        </w:rPr>
      </w:pPr>
      <w:r w:rsidRPr="00AC3542">
        <w:rPr>
          <w:rFonts w:ascii="Arial" w:hAnsi="Arial" w:cs="Arial"/>
          <w:sz w:val="22"/>
          <w:szCs w:val="22"/>
        </w:rPr>
        <w:t>Se corresponde con el modelo incluido en el módulo de la aplicación informática o en defecto del mismo se ajusta al anexo 7.</w:t>
      </w:r>
    </w:p>
    <w:p w:rsidR="00C82D12" w:rsidRPr="00AC3542" w:rsidRDefault="00C82D12" w:rsidP="00006F89">
      <w:pPr>
        <w:pStyle w:val="Textoindependiente3"/>
        <w:spacing w:line="240" w:lineRule="auto"/>
        <w:ind w:left="708"/>
        <w:rPr>
          <w:rFonts w:ascii="Arial" w:hAnsi="Arial" w:cs="Arial"/>
          <w:sz w:val="22"/>
          <w:szCs w:val="22"/>
        </w:rPr>
      </w:pPr>
    </w:p>
    <w:p w:rsidR="009C09CA" w:rsidRPr="00AC3542" w:rsidRDefault="009C09CA" w:rsidP="00006F89">
      <w:pPr>
        <w:pStyle w:val="Textoindependiente3"/>
        <w:numPr>
          <w:ilvl w:val="0"/>
          <w:numId w:val="34"/>
        </w:numPr>
        <w:spacing w:line="240" w:lineRule="auto"/>
        <w:rPr>
          <w:rFonts w:ascii="Arial" w:hAnsi="Arial" w:cs="Arial"/>
          <w:sz w:val="22"/>
          <w:szCs w:val="22"/>
        </w:rPr>
      </w:pPr>
      <w:r w:rsidRPr="00AC3542">
        <w:rPr>
          <w:rFonts w:ascii="Arial" w:hAnsi="Arial" w:cs="Arial"/>
          <w:sz w:val="22"/>
          <w:szCs w:val="22"/>
        </w:rPr>
        <w:t xml:space="preserve">El importe total de la </w:t>
      </w:r>
      <w:r w:rsidR="0016543C" w:rsidRPr="00AC3542">
        <w:rPr>
          <w:rFonts w:ascii="Arial" w:hAnsi="Arial" w:cs="Arial"/>
          <w:sz w:val="22"/>
          <w:szCs w:val="22"/>
        </w:rPr>
        <w:t>provisión</w:t>
      </w:r>
      <w:r w:rsidRPr="00AC3542">
        <w:rPr>
          <w:rFonts w:ascii="Arial" w:hAnsi="Arial" w:cs="Arial"/>
          <w:sz w:val="22"/>
          <w:szCs w:val="22"/>
        </w:rPr>
        <w:t xml:space="preserve"> está debidamente justificado.</w:t>
      </w:r>
    </w:p>
    <w:p w:rsidR="009C09CA" w:rsidRPr="00AC3542" w:rsidRDefault="009C09CA" w:rsidP="00006F89">
      <w:pPr>
        <w:jc w:val="both"/>
        <w:rPr>
          <w:rFonts w:ascii="Arial" w:hAnsi="Arial" w:cs="Arial"/>
          <w:sz w:val="22"/>
          <w:szCs w:val="22"/>
        </w:rPr>
      </w:pPr>
    </w:p>
    <w:p w:rsidR="009C09CA" w:rsidRPr="00AC3542" w:rsidRDefault="009C09CA" w:rsidP="00006F89">
      <w:pPr>
        <w:pStyle w:val="Sangra2detindependiente"/>
        <w:spacing w:line="240" w:lineRule="auto"/>
        <w:rPr>
          <w:rFonts w:ascii="Arial" w:hAnsi="Arial" w:cs="Arial"/>
          <w:sz w:val="22"/>
          <w:szCs w:val="22"/>
        </w:rPr>
      </w:pPr>
      <w:r w:rsidRPr="00AC3542">
        <w:rPr>
          <w:rFonts w:ascii="Arial" w:hAnsi="Arial" w:cs="Arial"/>
          <w:sz w:val="22"/>
          <w:szCs w:val="22"/>
        </w:rPr>
        <w:t xml:space="preserve">Una vez </w:t>
      </w:r>
      <w:r w:rsidR="00015AE4" w:rsidRPr="00AC3542">
        <w:rPr>
          <w:rFonts w:ascii="Arial" w:hAnsi="Arial" w:cs="Arial"/>
          <w:sz w:val="22"/>
          <w:szCs w:val="22"/>
        </w:rPr>
        <w:t>fiscalizada</w:t>
      </w:r>
      <w:r w:rsidRPr="00AC3542">
        <w:rPr>
          <w:rFonts w:ascii="Arial" w:hAnsi="Arial" w:cs="Arial"/>
          <w:sz w:val="22"/>
          <w:szCs w:val="22"/>
        </w:rPr>
        <w:t xml:space="preserve"> el Acta de Arqueo, </w:t>
      </w:r>
      <w:smartTag w:uri="urn:schemas-microsoft-com:office:smarttags" w:element="PersonName">
        <w:smartTagPr>
          <w:attr w:name="ProductID" w:val="ヸ偨ミ띈Āwordicon.exeĀ䌨糦䌀糦ﴈ易龜繤硉ᙐ硆৅Შ㼀ɦ㼀ɦ䋨糦䋐糦䋀糦䊰糦䍠糦䍐糦Ӝɹʶ憾溅孩㎫⪜슄챝ČrcĀla Intervenci￳nĀla Intervenci￳nĀLA MIEL!ĀxC:\Archivos de programa\Microsoft Office\OFFICE11\MSWORD.OLBdos䀃ā䀋āā!((\S)?\d))(\S)?\d))I!Āla Corporaci￳n.Āla Ley ReguladoraĀ&#10;la PresidenciaĀ苐&quot;ᡐĀÌsoft-co:officesmarttas#P수sonNameverificará que:&#10;e Arqueo ︜ǟ︌ǟ﷼ǟ āā que:&#10;$ĀⱠ₍㫪ၩ힢〫鴰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怴ၧ伀杬a$Āla Tesorer￭a Insular.Āﻤ眼ᵀ&quot;!Ā耴相｀ĀA&amp;brir contacto搀Āla Tesorer￭aĀ&#10;la Tesorer￭a.Ā!Ā^C:\ARCHIV~1\ARCHIV~1\MICROS~1\VBA\VBA6\VBE6.DLLft Shared\VBA\VBA6\VBE6.DLL䀈ā)?Ȁ\dȀ\ÈȀ(?d))(\S)?\d))(!Āĸ쀎쁠삎&#10;@ 쀋(Ā&#10;la Habilitaci￳nĀआ✰आÀ䘀ณĀO ProductIDĀ$ĀÿNTFS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怴ၧ伀杬aท $Ā屜楆㄰䉜穵湯獥呜卅剏繅就汏慧䅜呎䍉繉就慖楲獯䥜华剔繕⸳佄C Ā膰&quot;ᚐĀ뚴ɩ똠ɩĀdisponiendoĀ公ミ㉸®뛜ɩ Ā㚄ヸ兀ミ㙔ヸ㉸꟔ヘ\D ĀComĀ公ミ㉸± Ā㚄ヸ兀ミ㙔ヸ㉸꟔ヘes ĀCZC4Āingreso=C:\WIĀ公ミ㉸¹ Ā㚄ヸ兀ミ㙔ヸ㉸꟔ヘan ĀLOGOĀde\DCĀ公ミ㉸¼ Ā㚄ヸ兀ミ㙔ヸ㉸꟔ヘWI Ā\dllĀla\ArĀ公ミ㉸¿ Ā㚄ヸ兀ミ㙔ヸ㉸꟔ヘe\ ĀhivoĀdotaciónracleĀ公ミ㉸Ç Ā㚄ヸ兀ミ㙔ヸ㉸꟔ヘ Ātem3Ā.NT;CĀ公ミ㉸É Ā㚄ヸ兀ミ㙔ヸ㉸꟔ヘ;. ĀF;.WĀElSORĀ公ミ㉸Ì Ā㚄ヸ兀ミ㙔ヸ㉸꟔ヘod Ā GenĀimporteESSOR_Ā公ミ㉸Ô Ā㚄ヸ兀ミ㙔ヸ㉸꟔ヘvo ĀstemĀdelysĀ公ミ㉸Ø Ā㚄ヸ兀ミ㙔ヸ㉸꟔ヘMP Āซa\COĀanticipoRDNSDĀ公ミ㉸áซ Ā㚄ヸ兀ミ㙔ヸ㉸꟔ヘซU Āuna=C&quot;Ā세糸̀X@퉨⁵\\Fi01Buzones眈&quot;Ā髀ɪjmprieto@afi.es)Ā矬ㅠሸ研ㅠ洈緈ㅠ泰缀ㅠᅰ蘔ㅠ浠虠ㅠ洠蠘ㅠᇸ褔ㅠ᪰襘ㅠሐ覄ㅠረ計ㅠጨ评ㅠ涐逨ㅠᅘ邰ㅠጘꞘㅠ殸970D96es )ĀЉ솠&amp;숰&amp; 翽ⷦ翽) Ā&#10;MetConv.CMetRecog/Āeconoce los nombres de las personas a las que ha enviado mensajes de correo electrónico recientemente. Esta operación se combina con las acciones asociadas a nombres de personas./Ā䖀ﲨᡈĀncalrpcĀ苬폸ﱨĀ쑀眔췯覫&#10;敥敥敥敥ﵜﶀ敥敥Āﲈ참%Ā븨D矸ถ㓠ท㕸ท㘐ท㚨ท㝀ท㟰ท㢠ท㥐ท㨐ท㫐ท㮀ท㰰ท㳰ท㶰ท㹠ท㼐ท㿀ท䂀ท䄰ท䇠ท䊐ท䍐ท䐀ท䓀ท䕰ท䘠ท䛠ท䞐ท䡀ท䣰ท䦰ท䩠ท䬐ท䯐ท䲀ท䴰ท䷠ท亐ท佀ท퀈ท킸ท텸ท툨ท틘ท펈ท퐸ท퓨ท햘ท홈ท훸ท힨ททททททททททททททททท%ĀC:\WINNT\system32\spool\DRIVERS\W32X86\3\hpvui50.dll]ĀConvertidor de medidasĀ糳ⵐ㱠 མ ɘ ⶨ銰ɪɘ@㮐@庸ɠ樨ɠ槠ɠĀ㛠`둰&quot;Ā㟨ࠈ&quot;ɀ䪘ɠː咨ɠː凐ɠɰ䳠ɠɀ쎐ɰ佘ɠĀPĀ計矷計矷ĠȈ佃偓ЀɌC:\WINNT\system32\spool\DRIVERS\COLOR\sRGB Color Space Profile.icmPĀ҄㦙͠ɡĀ̈́㦙Έ̸湥獴愠摮Ā䜸ӜϘ͠漀杬a㼀Ādciman32.dllĀ〠犄ЀΈ剢牁档Ā俸ӜϘallhĀᣠ DeskJet 895CxiЁԀÜɘށ ச࠴dĬĬA4Ă䥄啎&quot;ȴ$⌥陼$ᦘȤ$ᦘȤhhĀЁԀÜɘ潃ށ ச࠴dĬĬA4Ă䥄啎&quot;ȴ$⌥陼$ᦘȤॠ഑$ᦘȤnhĀn el objeto de facilitar una clara e inequívoca información a la Intervención General y a la Tesorería, en las propuestas ADOM emitidas, se estampará un sello donde conste: “Anticipos de Caja Fija”, Servicio o Centro de que se trata, el NIT de la Habilitación, nombre y apellidos del habilitado y el nº de cuenta corriente en la que ha de realizarse el ingreso, especificando el número de ordinal bancario que corresponde a la misma.&#10;nĀˌ︰㖰ɠĀ公ミ㉸&#10;࿌ɠ﷠Ā&#10;,ĥĀ㺀ɦƈĀ&#10;SENDTO.DLLAĀ넸癸ȏ眸矀ȏ⒰ȅ碸ȏ禈ȏ稐ਏ窘ਏ笠ਏਏ籠ȏ糐ȏ綐縰绐罰ȏ赀跠蹨⻈ɠȏ輘ȅ遀郰ȅ酸鈐銰ȅ鎨ȏ铰ࠏ镸ࠏ阀ࠏ鑈韐ࠏ願ࠏ飠ࠏ霨ࠏ홰!ȏ휐!ȅힰ!ȏ!ȏ!ਏ!ਏ!ਏ!ȅ!ȏ!ȏ!!!!ȏ紸ࠏ緘ȅ纘缸翘聸脀ȏ臠艨茈莐ࠏ葀蓠AĀdC:\ARCHIV~1\ARCHIV~1\MICROS~1\SMARTT~1\FPERSON.DLLĀ᜘:\ARCHIV~1\ARCHIV~1\MICROS~1\SMARTT~1\INTLNAME.DLLar&#10;.Ā쫠眔췯覫 \s2\spool\IV䧸 Proᝨ䧀湈̀ɤ`ƀل诛ԁ湈䠀وČ虽⠢ෳ䖀ᆠesᆠ䧸H ̈ɤ፰ﷸᾶကዤЀ˘ɤ.Ā㤐MAPIPDL&#10;ĀDÀ䘀崄誈ᳫᇉါ恈㫸糦 &#10;Āႀ糧Č!erĀC:\Archivos de programa\Archivos comunes\Microsoft Shared\Smart Tag\MSTAG.TLB&#10;Ā䋈䂰䋐䂸䋘䃀滴⧠滴ꀀhjﻸ䕠䀄ﳸ硊䃬펗㡖&#10;ĀC:\Documents and Settings\All Users\Datos de programa&#10; Ā뮀DÀ䘀崄誈ᳫᇉါ恈㫸糦02ᖤEEFonts.Connect\CLSIDᘀ翿 ĀΧȡȀ䌘ᦌ䌰䖠ᙰᙰԀËěᧀ削ॠ഑P溙ĬĬƩĬĬরඳ(堇ॠ഑Āو:\ARCHIV~1\ARCHIV~1\MICROS~1\SMARTT~1\INTLNAME.DLLeฐĀC:\WINNT\system32\mscms.dllĀmscms.dll&#10;Ā䂰홨䂸홰䃀홸武⒠武　68ថ័䀄ⱄ핤串䋂&#10;Ā糳ﱨĀ쐀ㅢ㛘淸À䘀ĀC:\Archivos de programa\Microsoft Office\OFFICE11\ENVELOPE.DLLĀ'Convertir diferentes unidades de medida3Ād杧퟼㏄뻯Ā&#10;UNIDRV.DLL#Ā圀ɦ\Documents and Settings\olga\Configuración local\Archivos temporales de Internet\OLKC\Comunicado Comida Dia de la Patrona 2006 .doc#Ā婈糦娠糦娐糦Ⱥ犚À䘀1-119559CLSID\{0006729A-0000-0000-C000-000000000046}Ԁ扰RĀ&quot;RĀ㴘eg̀ 킘毿ꄒ㘐㎘썆绸娴崄誈ᳫᇉါ恈ZONES䔙鯟ⴼ柹〈멉ⱊ౭嫁䛡᚞㤹䅁細&#10;soft Officù㲃糳Რ늀ù艗糬 ùù【糳 ùùꃙ眘 ꂙ眘ĬA4&quot;ĀC:\Archivos de programa\Microsoft Office\OFFICE11\SENDTO.DLLPĀlas habilitaciones especiales para el uso de tarjetas de crédito, se les asignará un N.I.T. específico y diferenciado, al que se aplicarán aquellos gastos que éstas realicen fuera del territorio canario, así como los que, realizándose en el mismo, resulten razonablemente difíciles de asignar a su proveedor real.&#10;&#10;PĀ.Destinatarios de correo electrónico de Outlook&#10;&#10;Ā㧰Ⰸ㧸Ⱀ㨀Ⱈ㖘ቃ㖘 xzᾰຈ䀄듄쎄腀㼓(&#10;Ā볐&quot;Ⱡ₍㫪ၩ힢〫鴰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怴ၧ伀杬a℀㄀搀ᨯၫ䄀瑮捩灩獯䄀呎䍉繉1C(Ā洐ベ矀碸碸碀暰ߨO외ɺi50.dll샿䒐聋Ā쏠ㅢ淸폸Ā㝰暈Ā㪰ƈ&quot;Āeg0H̔Ԍ-5-21-119559d耄Hࡢ兯贡ᴟ脌쀈وČ亢⽖嚬ꮘings\olgaLOGONSERVER=\\DC03NUMBER_OF_PROCESSORS=1OS=Windows_NT.&quot;ĀU矸ถ㓠ท㕸ท㘐ท㚨ท㝀ท㟰ท㢠ท㥐ท㨐ท㫐ท㮀ท㰰ท㳰ท㶰ท㹠ท㼐ท㿀ท䂀ท䄰ท䇠ท䊐ท䍐ท䐀ท䓀ท䕰ท䘠ท䛠ท䞐ท䡀ท䣰ท䦰ท䩠ท䬐ท䯐ท䲀ท䴰ท䷠ท亐ท佀ท퀈ท킸ท텸ท툨ท틘ท펈ท퐸ท퓨ท햘ท홈ท훸ท힨ทททททททททททททททททททททททททททททททททท盈ถ&quot;.ĀŸhƀل泻āԁ 䠀وČ虽⠢ෳ&gt;ɗ㹯䙏⦨쇁蘩콉誛揃⥱柹〈멉ⱊ౭嫁䛡᚞㤹䅁細&#10;boardDataObjectInterfaceŰ﷨ǓￜǓ繤硉ᙐ硆婘ﲸROCESSOR.&quot;Ā쫠眔췯覫 e de gastosu䷈ment濰䶐秨៨ٰҘ蠖ā秨蠈وČ튄牃䃯迸฀ஸซ, ⤠䷈,៰⫸ﷸ᱖l က 12.⩤sta Instrucción.存ด&#10;.ĀD犚À䘀崄誈ᳫᇉါ恈㫸糦\C &#10;Ā뮀D犚À䘀崄誈ᳫᇉါ恈㫸糦SD⭜ERDOMAIN=CABTFEMASTER1USERNAME=⮸翿 Ā&#10;⚠SMTPĀ㨀ɢƈ&#10;Ā⌠䋈⌨䋐⌰䋘瑞づ瑞怀,24펰핸䀄䁔ᠬ䲅䉶&#10;Ā㻸ĀĀ瀈ƈĀᄘɪ0矸ถ㓠ท㕸ท㘐ท㚨ท㝀ท㟰ท㢠ท㥐ท㨐ท㫐ท㮀ท㰰ท㳰ท㶰ท㹠ท㼐ท㿀ท䂀ท䄰ท䇠ท䊐ท䍐ท䐀ท䓀ท䕰ท䘠ท䛠ท䞐ท䡀ท䣰ท䦰ท䩠ท䬐ท䯐ท䲀ท䴰ท䷠ท亐ท佀ท퀈ท킸ท텸ท툨ท틘ท펈ท퐸ท퓨ทĀ匠&#10;&#10; Ā䋘จ糷糷糷糷糷糷糷糷糷糷糷糷糷糷꺨鴘ซ Ā䇘槰ɩ쬘ɩlGĀ(\bden\s+)?\b((0?[1-9])|([12][0-8])|19)(\.|\s+de|\s+/|-)?\s*(feb|fev|fév|helmi|II\b|lut|Şub|Únor|únor|vas|veeb|Velj|Φεβ|лют|Лют|феб|Феб|фев|Фев)[^\.\s\-]*\.?(\s+del|\s+de|\s+/|\s*-)?\s*((19[789][0-9])|(20[0-4][0-9])|([0-9][0-9]))(\s*(года|г\.|р\.|a\.|год\.))?.))?\.))?KGĀ攂놸勼*\C\\Fi01\Buzones\Tesoreria\Olga\Anticipos\Varios\INSTRUCC REG ACF Y PJ 23-03-05 (definitivo) modificaciones validadas.doc攂 &quot;רඋKĀࢀ歧휸ĀC:\WINNT\system32\spool\DRIVERS\W32X86\3\hpvud50.dllDiĀ̴HP DeskJet 895CxiЁԀÜɘހ ச࠴dĬĬA4Ă䥄啎&quot;ȴ$⌥陼$ᦘȤ$ᦘȤ뻯fftiĀ为＀老-ఊ为主＀耑-ఊ主丼＀耐-ఊ丼乂&#10;＀耀-ఊ乂乙&#10;$＀耀-ఊ乙习$+＀耀-ఊ习乡+,＀耐-ఊ乡乢,-＀耐-ఊ乢乧-2＀耀-ఊ乧乨23＀耐-ఊ乨乩34＀耐-ఊ乩乳4&gt;＀耀-ఊ乳些&gt;f＀耀-ఊ些亜fg＀耐-ఊ亜亝gh＀耐-ఊ亝亞hi＀耐-ఊ亞亟ij＀耐-ఊ亟亠jk＀耐-ఊ亠亡kl＀耐-ఊ亡亢lm＀耐-ఊtĀ㺔㹶㸎㶢㴶C:\WINNT\system32\spool\DRIVERS\W32X86\3\UNIDRVUI.DLLC:\WINNT\system32\spool\DRIVERS\W32X86\3\HPVDJ89I.GPDC:\WINNT\system32\spool\DRIVERS\W32X86\3\UNIDRV.DLLWindows NT x86HP DeskJet 895Cxi/Ā﫨econoce los nombres de las personas a las que ha enviado mensajes de correo electrónico recientemente. Esta operación se combina con las acciones asociadas a nombres de personas.ท캨ท/Ā3C:\ARCHIV~1\ARCHIV~1\MICROS~1\SMARTT~1\INTLNAME.DLL]&#10;Āᑠ៰ᑨ៸ᑰ᠀滵씰滵瀀hj㍈䊨䀄ᒜﳸ硊펗㡖&#10;ĀdÈĬƐǴɘʼ̠΄ϨьҰԔոלـڤ܈ݬߐ࠴࢘ࣼॠৄਨઌ૰୔ஸజಀ೤ൈඬฐ๴໘༼ྠငĀ冘ミ豘ɪᮀธ~1ꍈフઠɢ⹨䆰T1\FNAME.㉸LĀDescĀ2C:\ARCHIV~1\ARCHIV~1\MICROS~1\SMARTT~1\METCONV.DLLĀhpvud50.dll&#10;ĀⰈᑠⰐᑨⰘᑰ疧ꀀ fh䕀䀄ﵠ硊횤ྙ㾧&#10;ĀLPT1:s2Ā몘ﻜ㪨癹癹癹╜癹䗨発↴癹償発嵭癹䫂登䉹癹㆞癹䱁登・癹䦐登⮜癹䓠登⦺癹㋍癹镂発诊癹豃癹䀡登䵭登樅癹蟝癹⊪癹䔃発炪癹䄍登䉜登衟発䭭癹傷登䚶登䠚登侍登凼登2Ā叨糷员糷咨糷哈糷哠糷䓀┸ɠĀ&#10;unires.dllĀhpvui50.dllĀﱠhĀHP DeskJet 895CxiЁԀÜɘހ ச࠴dĬĬA4Ă䥄啎&quot;ȴ$⌥陼$ᦘȤ$ᦘȤhĀ婈糦娠糦娐糦ȎइÀ䘀\WINNT\sCLSID\{00020907-0000-0000-C000-000000000046}\sy&quot;ĀŸhƀل诛āԁ 䠀وČ虽⠢ෳ`륈땇䊥䙈댡ʶ憾溅孩柹〈멉ⱊ౭嫁䛡᚞㒌䅻眔수넳眘수는眘蓈眓蓈眓苈眓呝㖘๑ᚐ㖘깞眘꽭眘㖘挸糦糳醰糳醰﬈糱ੜ糳픜糱C:\WINN.&quot;Ā䫬㕸糦䬐32X86\3\HPV880䬴LLC:\WINNT\sy䭘32\spoo"/>
        </w:smartTagPr>
        <w:r w:rsidRPr="00AC3542">
          <w:rPr>
            <w:rFonts w:ascii="Arial" w:hAnsi="Arial" w:cs="Arial"/>
            <w:sz w:val="22"/>
            <w:szCs w:val="22"/>
          </w:rPr>
          <w:t>la Intervención General</w:t>
        </w:r>
      </w:smartTag>
      <w:r w:rsidRPr="00AC3542">
        <w:rPr>
          <w:rFonts w:ascii="Arial" w:hAnsi="Arial" w:cs="Arial"/>
          <w:sz w:val="22"/>
          <w:szCs w:val="22"/>
        </w:rPr>
        <w:t xml:space="preserve"> emitirá informe en el que pondrá de manifiesto, en su caso, los defectos o anomalías observados.</w:t>
      </w:r>
    </w:p>
    <w:p w:rsidR="009C09CA" w:rsidRPr="00AC3542" w:rsidRDefault="009C09CA" w:rsidP="00006F89">
      <w:pPr>
        <w:jc w:val="both"/>
        <w:rPr>
          <w:rFonts w:ascii="Arial" w:hAnsi="Arial" w:cs="Arial"/>
          <w:sz w:val="22"/>
          <w:szCs w:val="22"/>
        </w:rPr>
      </w:pPr>
    </w:p>
    <w:p w:rsidR="009C09CA" w:rsidRPr="00AC3542" w:rsidRDefault="009C09CA" w:rsidP="00006F89">
      <w:pPr>
        <w:numPr>
          <w:ilvl w:val="0"/>
          <w:numId w:val="18"/>
        </w:numPr>
        <w:tabs>
          <w:tab w:val="clear" w:pos="360"/>
          <w:tab w:val="num" w:pos="1068"/>
        </w:tabs>
        <w:ind w:left="1068"/>
        <w:jc w:val="both"/>
        <w:rPr>
          <w:rFonts w:ascii="Arial" w:hAnsi="Arial" w:cs="Arial"/>
          <w:sz w:val="22"/>
          <w:szCs w:val="22"/>
        </w:rPr>
      </w:pPr>
      <w:r w:rsidRPr="00AC3542">
        <w:rPr>
          <w:rFonts w:ascii="Arial" w:hAnsi="Arial" w:cs="Arial"/>
          <w:sz w:val="22"/>
          <w:szCs w:val="22"/>
        </w:rPr>
        <w:t>En el caso de que se detecten defectos o anomalías, se remitirá Informe a</w:t>
      </w:r>
      <w:r w:rsidR="00742FE0" w:rsidRPr="00AC3542">
        <w:rPr>
          <w:rFonts w:ascii="Arial" w:hAnsi="Arial" w:cs="Arial"/>
          <w:sz w:val="22"/>
          <w:szCs w:val="22"/>
        </w:rPr>
        <w:t>l</w:t>
      </w:r>
      <w:r w:rsidRPr="00AC3542">
        <w:rPr>
          <w:rFonts w:ascii="Arial" w:hAnsi="Arial" w:cs="Arial"/>
          <w:sz w:val="22"/>
          <w:szCs w:val="22"/>
        </w:rPr>
        <w:t xml:space="preserve"> </w:t>
      </w:r>
      <w:r w:rsidR="00767438" w:rsidRPr="00AC3542">
        <w:rPr>
          <w:rFonts w:ascii="Arial" w:hAnsi="Arial" w:cs="Arial"/>
          <w:sz w:val="22"/>
          <w:szCs w:val="22"/>
        </w:rPr>
        <w:t xml:space="preserve">Servicio </w:t>
      </w:r>
      <w:r w:rsidRPr="00AC3542">
        <w:rPr>
          <w:rFonts w:ascii="Arial" w:hAnsi="Arial" w:cs="Arial"/>
          <w:sz w:val="22"/>
          <w:szCs w:val="22"/>
        </w:rPr>
        <w:t>correspondiente, conteniendo los reparos formulados, para que en un plazo de 1</w:t>
      </w:r>
      <w:r w:rsidR="006735CE" w:rsidRPr="00AC3542">
        <w:rPr>
          <w:rFonts w:ascii="Arial" w:hAnsi="Arial" w:cs="Arial"/>
          <w:sz w:val="22"/>
          <w:szCs w:val="22"/>
        </w:rPr>
        <w:t>0</w:t>
      </w:r>
      <w:r w:rsidRPr="00AC3542">
        <w:rPr>
          <w:rFonts w:ascii="Arial" w:hAnsi="Arial" w:cs="Arial"/>
          <w:sz w:val="22"/>
          <w:szCs w:val="22"/>
        </w:rPr>
        <w:t xml:space="preserve"> días naturales proceda a la subsanación de los mismos, o realice las alegaciones que estime convenientes.</w:t>
      </w:r>
    </w:p>
    <w:p w:rsidR="009C09CA" w:rsidRPr="00AC3542" w:rsidRDefault="009C09CA" w:rsidP="00006F89">
      <w:pPr>
        <w:ind w:left="708"/>
        <w:jc w:val="both"/>
        <w:rPr>
          <w:rFonts w:ascii="Arial" w:hAnsi="Arial" w:cs="Arial"/>
          <w:sz w:val="22"/>
          <w:szCs w:val="22"/>
        </w:rPr>
      </w:pPr>
    </w:p>
    <w:p w:rsidR="009C09CA" w:rsidRPr="00AC3542" w:rsidRDefault="009C09CA" w:rsidP="00006F89">
      <w:pPr>
        <w:ind w:left="1068"/>
        <w:jc w:val="both"/>
        <w:rPr>
          <w:rFonts w:ascii="Arial" w:hAnsi="Arial" w:cs="Arial"/>
          <w:sz w:val="22"/>
          <w:szCs w:val="22"/>
        </w:rPr>
      </w:pPr>
      <w:r w:rsidRPr="00AC3542">
        <w:rPr>
          <w:rFonts w:ascii="Arial" w:hAnsi="Arial" w:cs="Arial"/>
          <w:sz w:val="22"/>
          <w:szCs w:val="22"/>
        </w:rPr>
        <w:t>Si transcurrido dicho plazo no se ha ll</w:t>
      </w:r>
      <w:smartTag w:uri="urn:schemas-microsoft-com:office:smarttags" w:element="PersonName">
        <w:r w:rsidRPr="00AC3542">
          <w:rPr>
            <w:rFonts w:ascii="Arial" w:hAnsi="Arial" w:cs="Arial"/>
            <w:sz w:val="22"/>
            <w:szCs w:val="22"/>
          </w:rPr>
          <w:t>eva</w:t>
        </w:r>
      </w:smartTag>
      <w:r w:rsidRPr="00AC3542">
        <w:rPr>
          <w:rFonts w:ascii="Arial" w:hAnsi="Arial" w:cs="Arial"/>
          <w:sz w:val="22"/>
          <w:szCs w:val="22"/>
        </w:rPr>
        <w:t xml:space="preserve">do a cabo la subsanación, </w:t>
      </w:r>
      <w:smartTag w:uri="urn:schemas-microsoft-com:office:smarttags" w:element="PersonName">
        <w:smartTagPr>
          <w:attr w:name="ProductID" w:val="ヸ偨ミ띈Āwordicon.exeĀ䌨糦䌀糦ﴈ易龜繤硉ᙐ硆৅Შ㼀ɦ㼀ɦ䋨糦䋐糦䋀糦䊰糦䍠糦䍐糦Ӝɹʶ憾溅孩㎫⪜슄챝ČrcĀla Intervenci￳nĀla Intervenci￳nĀLA MIEL!ĀxC:\Archivos de programa\Microsoft Office\OFFICE11\MSWORD.OLBdos䀃ā䀋āā!((\S)?\d))(\S)?\d))I!Āla Corporaci￳n.Āla Ley ReguladoraĀ&#10;la PresidenciaĀ苐&quot;ᡐĀÌsoft-co:officesmarttas#P수sonNameverificará que:&#10;e Arqueo ︜ǟ︌ǟ﷼ǟ āā que:&#10;$ĀⱠ₍㫪ၩ힢〫鴰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怴ၧ伀杬a$Āla Tesorer￭a Insular.Āﻤ眼ᵀ&quot;!Ā耴相｀ĀA&amp;brir contacto搀Āla Tesorer￭aĀ&#10;la Tesorer￭a.Ā!Ā^C:\ARCHIV~1\ARCHIV~1\MICROS~1\VBA\VBA6\VBE6.DLLft Shared\VBA\VBA6\VBE6.DLL䀈ā)?Ȁ\dȀ\ÈȀ(?d))(\S)?\d))(!Āĸ쀎쁠삎&#10;@ 쀋(Ā&#10;la Habilitaci￳nĀआ✰आÀ䘀ณĀO ProductIDĀ$ĀÿNTFS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怴ၧ伀杬aท $Ā屜楆㄰䉜穵湯獥呜卅剏繅就汏慧䅜呎䍉繉就慖楲獯䥜华剔繕⸳佄C Ā膰&quot;ᚐĀ뚴ɩ똠ɩĀdisponiendoĀ公ミ㉸®뛜ɩ Ā㚄ヸ兀ミ㙔ヸ㉸꟔ヘ\D ĀComĀ公ミ㉸± Ā㚄ヸ兀ミ㙔ヸ㉸꟔ヘes ĀCZC4Āingreso=C:\WIĀ公ミ㉸¹ Ā㚄ヸ兀ミ㙔ヸ㉸꟔ヘan ĀLOGOĀde\DCĀ公ミ㉸¼ Ā㚄ヸ兀ミ㙔ヸ㉸꟔ヘWI Ā\dllĀla\ArĀ公ミ㉸¿ Ā㚄ヸ兀ミ㙔ヸ㉸꟔ヘe\ ĀhivoĀdotaciónracleĀ公ミ㉸Ç Ā㚄ヸ兀ミ㙔ヸ㉸꟔ヘ Ātem3Ā.NT;CĀ公ミ㉸É Ā㚄ヸ兀ミ㙔ヸ㉸꟔ヘ;. ĀF;.WĀElSORĀ公ミ㉸Ì Ā㚄ヸ兀ミ㙔ヸ㉸꟔ヘod Ā GenĀimporteESSOR_Ā公ミ㉸Ô Ā㚄ヸ兀ミ㙔ヸ㉸꟔ヘvo ĀstemĀdelysĀ公ミ㉸Ø Ā㚄ヸ兀ミ㙔ヸ㉸꟔ヘMP Āซa\COĀanticipoRDNSDĀ公ミ㉸áซ Ā㚄ヸ兀ミ㙔ヸ㉸꟔ヘซU Āuna=C&quot;Ā세糸̀X@퉨⁵\\Fi01Buzones眈&quot;Ā髀ɪjmprieto@afi.es)Ā矬ㅠሸ研ㅠ洈緈ㅠ泰缀ㅠᅰ蘔ㅠ浠虠ㅠ洠蠘ㅠᇸ褔ㅠ᪰襘ㅠሐ覄ㅠረ計ㅠጨ评ㅠ涐逨ㅠᅘ邰ㅠጘꞘㅠ殸970D96es )ĀЉ솠&amp;숰&amp; 翽ⷦ翽) Ā&#10;MetConv.CMetRecog/Āeconoce los nombres de las personas a las que ha enviado mensajes de correo electrónico recientemente. Esta operación se combina con las acciones asociadas a nombres de personas./Ā䖀ﲨᡈĀncalrpcĀ苬폸ﱨĀ쑀眔췯覫&#10;敥敥敥敥ﵜﶀ敥敥Āﲈ참%Ā븨D矸ถ㓠ท㕸ท㘐ท㚨ท㝀ท㟰ท㢠ท㥐ท㨐ท㫐ท㮀ท㰰ท㳰ท㶰ท㹠ท㼐ท㿀ท䂀ท䄰ท䇠ท䊐ท䍐ท䐀ท䓀ท䕰ท䘠ท䛠ท䞐ท䡀ท䣰ท䦰ท䩠ท䬐ท䯐ท䲀ท䴰ท䷠ท亐ท佀ท퀈ท킸ท텸ท툨ท틘ท펈ท퐸ท퓨ท햘ท홈ท훸ท힨ททททททททททททททททท%ĀC:\WINNT\system32\spool\DRIVERS\W32X86\3\hpvui50.dll]ĀConvertidor de medidasĀ糳ⵐ㱠 མ ɘ ⶨ銰ɪɘ@㮐@庸ɠ樨ɠ槠ɠĀ㛠`둰&quot;Ā㟨ࠈ&quot;ɀ䪘ɠː咨ɠː凐ɠɰ䳠ɠɀ쎐ɰ佘ɠĀPĀ計矷計矷ĠȈ佃偓ЀɌC:\WINNT\system32\spool\DRIVERS\COLOR\sRGB Color Space Profile.icmPĀ҄㦙͠ɡĀ̈́㦙Έ̸湥獴愠摮Ā䜸ӜϘ͠漀杬a㼀Ādciman32.dllĀ〠犄ЀΈ剢牁档Ā俸ӜϘallhĀᣠ DeskJet 895CxiЁԀÜɘށ ச࠴dĬĬA4Ă䥄啎&quot;ȴ$⌥陼$ᦘȤ$ᦘȤhhĀЁԀÜɘ潃ށ ச࠴dĬĬA4Ă䥄啎&quot;ȴ$⌥陼$ᦘȤॠ഑$ᦘȤnhĀn el objeto de facilitar una clara e inequívoca información a la Intervención General y a la Tesorería, en las propuestas ADOM emitidas, se estampará un sello donde conste: “Anticipos de Caja Fija”, Servicio o Centro de que se trata, el NIT de la Habilitación, nombre y apellidos del habilitado y el nº de cuenta corriente en la que ha de realizarse el ingreso, especificando el número de ordinal bancario que corresponde a la misma.&#10;nĀˌ︰㖰ɠĀ公ミ㉸&#10;࿌ɠ﷠Ā&#10;,ĥĀ㺀ɦƈĀ&#10;SENDTO.DLLAĀ넸癸ȏ眸矀ȏ⒰ȅ碸ȏ禈ȏ稐ਏ窘ਏ笠ਏਏ籠ȏ糐ȏ綐縰绐罰ȏ赀跠蹨⻈ɠȏ輘ȅ遀郰ȅ酸鈐銰ȅ鎨ȏ铰ࠏ镸ࠏ阀ࠏ鑈韐ࠏ願ࠏ飠ࠏ霨ࠏ홰!ȏ휐!ȅힰ!ȏ!ȏ!ਏ!ਏ!ਏ!ȅ!ȏ!ȏ!!!!ȏ紸ࠏ緘ȅ纘缸翘聸脀ȏ臠艨茈莐ࠏ葀蓠AĀdC:\ARCHIV~1\ARCHIV~1\MICROS~1\SMARTT~1\FPERSON.DLLĀ᜘:\ARCHIV~1\ARCHIV~1\MICROS~1\SMARTT~1\INTLNAME.DLLar&#10;.Ā쫠眔췯覫 \s2\spool\IV䧸 Proᝨ䧀湈̀ɤ`ƀل诛ԁ湈䠀وČ虽⠢ෳ䖀ᆠesᆠ䧸H ̈ɤ፰ﷸᾶကዤЀ˘ɤ.Ā㤐MAPIPDL&#10;ĀDÀ䘀崄誈ᳫᇉါ恈㫸糦 &#10;Āႀ糧Č!erĀC:\Archivos de programa\Archivos comunes\Microsoft Shared\Smart Tag\MSTAG.TLB&#10;Ā䋈䂰䋐䂸䋘䃀滴⧠滴ꀀhjﻸ䕠䀄ﳸ硊䃬펗㡖&#10;ĀC:\Documents and Settings\All Users\Datos de programa&#10; Ā뮀DÀ䘀崄誈ᳫᇉါ恈㫸糦02ᖤEEFonts.Connect\CLSIDᘀ翿 ĀΧȡȀ䌘ᦌ䌰䖠ᙰᙰԀËěᧀ削ॠ഑P溙ĬĬƩĬĬরඳ(堇ॠ഑Āو:\ARCHIV~1\ARCHIV~1\MICROS~1\SMARTT~1\INTLNAME.DLLeฐĀC:\WINNT\system32\mscms.dllĀmscms.dll&#10;Ā䂰홨䂸홰䃀홸武⒠武　68ថ័䀄ⱄ핤串䋂&#10;Ā糳ﱨĀ쐀ㅢ㛘淸À䘀ĀC:\Archivos de programa\Microsoft Office\OFFICE11\ENVELOPE.DLLĀ'Convertir diferentes unidades de medida3Ād杧퟼㏄뻯Ā&#10;UNIDRV.DLL#Ā圀ɦ\Documents and Settings\olga\Configuración local\Archivos temporales de Internet\OLKC\Comunicado Comida Dia de la Patrona 2006 .doc#Ā婈糦娠糦娐糦Ⱥ犚À䘀1-119559CLSID\{0006729A-0000-0000-C000-000000000046}Ԁ扰RĀ&quot;RĀ㴘eg̀ 킘毿ꄒ㘐㎘썆绸娴崄誈ᳫᇉါ恈ZONES䔙鯟ⴼ柹〈멉ⱊ౭嫁䛡᚞㤹䅁細&#10;soft Officù㲃糳Რ늀ù艗糬 ùù【糳 ùùꃙ眘 ꂙ眘ĬA4&quot;ĀC:\Archivos de programa\Microsoft Office\OFFICE11\SENDTO.DLLPĀlas habilitaciones especiales para el uso de tarjetas de crédito, se les asignará un N.I.T. específico y diferenciado, al que se aplicarán aquellos gastos que éstas realicen fuera del territorio canario, así como los que, realizándose en el mismo, resulten razonablemente difíciles de asignar a su proveedor real.&#10;&#10;PĀ.Destinatarios de correo electrónico de Outlook&#10;&#10;Ā㧰Ⰸ㧸Ⱀ㨀Ⱈ㖘ቃ㖘 xzᾰຈ䀄듄쎄腀㼓(&#10;Ā볐&quot;Ⱡ₍㫪ၩ힢〫鴰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怴ၧ伀杬a℀㄀搀ᨯၫ䄀瑮捩灩獯䄀呎䍉繉1C(Ā洐ベ矀碸碸碀暰ߨO외ɺi50.dll샿䒐聋Ā쏠ㅢ淸폸Ā㝰暈Ā㪰ƈ&quot;Āeg0H̔Ԍ-5-21-119559d耄Hࡢ兯贡ᴟ脌쀈وČ亢⽖嚬ꮘings\olgaLOGONSERVER=\\DC03NUMBER_OF_PROCESSORS=1OS=Windows_NT.&quot;ĀU矸ถ㓠ท㕸ท㘐ท㚨ท㝀ท㟰ท㢠ท㥐ท㨐ท㫐ท㮀ท㰰ท㳰ท㶰ท㹠ท㼐ท㿀ท䂀ท䄰ท䇠ท䊐ท䍐ท䐀ท䓀ท䕰ท䘠ท䛠ท䞐ท䡀ท䣰ท䦰ท䩠ท䬐ท䯐ท䲀ท䴰ท䷠ท亐ท佀ท퀈ท킸ท텸ท툨ท틘ท펈ท퐸ท퓨ท햘ท홈ท훸ท힨ทททททททททททททททททททททททททททททททททท盈ถ&quot;.ĀŸhƀل泻āԁ 䠀وČ虽⠢ෳ&gt;ɗ㹯䙏⦨쇁蘩콉誛揃⥱柹〈멉ⱊ౭嫁䛡᚞㤹䅁細&#10;boardDataObjectInterfaceŰ﷨ǓￜǓ繤硉ᙐ硆婘ﲸROCESSOR.&quot;Ā쫠眔췯覫 e de gastosu䷈ment濰䶐秨៨ٰҘ蠖ā秨蠈وČ튄牃䃯迸฀ஸซ, ⤠䷈,៰⫸ﷸ᱖l က 12.⩤sta Instrucción.存ด&#10;.ĀD犚À䘀崄誈ᳫᇉါ恈㫸糦\C &#10;Ā뮀D犚À䘀崄誈ᳫᇉါ恈㫸糦SD⭜ERDOMAIN=CABTFEMASTER1USERNAME=⮸翿 Ā&#10;⚠SMTPĀ㨀ɢƈ&#10;Ā⌠䋈⌨䋐⌰䋘瑞づ瑞怀,24펰핸䀄䁔ᠬ䲅䉶&#10;Ā㻸ĀĀ瀈ƈĀᄘɪ0矸ถ㓠ท㕸ท㘐ท㚨ท㝀ท㟰ท㢠ท㥐ท㨐ท㫐ท㮀ท㰰ท㳰ท㶰ท㹠ท㼐ท㿀ท䂀ท䄰ท䇠ท䊐ท䍐ท䐀ท䓀ท䕰ท䘠ท䛠ท䞐ท䡀ท䣰ท䦰ท䩠ท䬐ท䯐ท䲀ท䴰ท䷠ท亐ท佀ท퀈ท킸ท텸ท툨ท틘ท펈ท퐸ท퓨ทĀ匠&#10;&#10; Ā䋘จ糷糷糷糷糷糷糷糷糷糷糷糷糷糷꺨鴘ซ Ā䇘槰ɩ쬘ɩlGĀ(\bden\s+)?\b((0?[1-9])|([12][0-8])|19)(\.|\s+de|\s+/|-)?\s*(feb|fev|fév|helmi|II\b|lut|Şub|Únor|únor|vas|veeb|Velj|Φεβ|лют|Лют|феб|Феб|фев|Фев)[^\.\s\-]*\.?(\s+del|\s+de|\s+/|\s*-)?\s*((19[789][0-9])|(20[0-4][0-9])|([0-9][0-9]))(\s*(года|г\.|р\.|a\.|год\.))?.))?\.))?KGĀ攂놸勼*\C\\Fi01\Buzones\Tesoreria\Olga\Anticipos\Varios\INSTRUCC REG ACF Y PJ 23-03-05 (definitivo) modificaciones validadas.doc攂 &quot;רඋKĀࢀ歧휸ĀC:\WINNT\system32\spool\DRIVERS\W32X86\3\hpvud50.dllDiĀ̴HP DeskJet 895CxiЁԀÜɘހ ச࠴dĬĬA4Ă䥄啎&quot;ȴ$⌥陼$ᦘȤ$ᦘȤ뻯fftiĀ为＀老-ఊ为主＀耑-ఊ主丼＀耐-ఊ丼乂&#10;＀耀-ఊ乂乙&#10;$＀耀-ఊ乙习$+＀耀-ఊ习乡+,＀耐-ఊ乡乢,-＀耐-ఊ乢乧-2＀耀-ఊ乧乨23＀耐-ఊ乨乩34＀耐-ఊ乩乳4&gt;＀耀-ఊ乳些&gt;f＀耀-ఊ些亜fg＀耐-ఊ亜亝gh＀耐-ఊ亝亞hi＀耐-ఊ亞亟ij＀耐-ఊ亟亠jk＀耐-ఊ亠亡kl＀耐-ఊ亡亢lm＀耐-ఊtĀ㺔㹶㸎㶢㴶C:\WINNT\system32\spool\DRIVERS\W32X86\3\UNIDRVUI.DLLC:\WINNT\system32\spool\DRIVERS\W32X86\3\HPVDJ89I.GPDC:\WINNT\system32\spool\DRIVERS\W32X86\3\UNIDRV.DLLWindows NT x86HP DeskJet 895Cxi/Ā﫨econoce los nombres de las personas a las que ha enviado mensajes de correo electrónico recientemente. Esta operación se combina con las acciones asociadas a nombres de personas.ท캨ท/Ā3C:\ARCHIV~1\ARCHIV~1\MICROS~1\SMARTT~1\INTLNAME.DLL]&#10;Āᑠ៰ᑨ៸ᑰ᠀滵씰滵瀀hj㍈䊨䀄ᒜﳸ硊펗㡖&#10;ĀdÈĬƐǴɘʼ̠΄ϨьҰԔոלـڤ܈ݬߐ࠴࢘ࣼॠৄਨઌ૰୔ஸజಀ೤ൈඬฐ๴໘༼ྠငĀ冘ミ豘ɪᮀธ~1ꍈフઠɢ⹨䆰T1\FNAME.㉸LĀDescĀ2C:\ARCHIV~1\ARCHIV~1\MICROS~1\SMARTT~1\METCONV.DLLĀhpvud50.dll&#10;ĀⰈᑠⰐᑨⰘᑰ疧ꀀ fh䕀䀄ﵠ硊횤ྙ㾧&#10;ĀLPT1:s2Ā몘ﻜ㪨癹癹癹╜癹䗨発↴癹償発嵭癹䫂登䉹癹㆞癹䱁登・癹䦐登⮜癹䓠登⦺癹㋍癹镂発诊癹豃癹䀡登䵭登樅癹蟝癹⊪癹䔃発炪癹䄍登䉜登衟発䭭癹傷登䚶登䠚登侍登凼登2Ā叨糷员糷咨糷哈糷哠糷䓀┸ɠĀ&#10;unires.dllĀhpvui50.dllĀﱠhĀHP DeskJet 895CxiЁԀÜɘހ ச࠴dĬĬA4Ă䥄啎&quot;ȴ$⌥陼$ᦘȤ$ᦘȤhĀ婈糦娠糦娐糦ȎइÀ䘀\WINNT\sCLSID\{00020907-0000-0000-C000-000000000046}\sy&quot;ĀŸhƀل诛āԁ 䠀وČ虽⠢ෳ`륈땇䊥䙈댡ʶ憾溅孩柹〈멉ⱊ౭嫁䛡᚞㒌䅻眔수넳眘수는眘蓈眓蓈眓苈眓呝㖘๑ᚐ㖘깞眘꽭眘㖘挸糦糳醰糳醰﬈糱ੜ糳픜糱C:\WINN.&quot;Ā䫬㕸糦䬐32X86\3\HPV880䬴LLC:\WINNT\sy䭘32\spoo"/>
        </w:smartTagPr>
        <w:r w:rsidRPr="00AC3542">
          <w:rPr>
            <w:rFonts w:ascii="Arial" w:hAnsi="Arial" w:cs="Arial"/>
            <w:sz w:val="22"/>
            <w:szCs w:val="22"/>
          </w:rPr>
          <w:t>la Intervención General</w:t>
        </w:r>
      </w:smartTag>
      <w:r w:rsidRPr="00AC3542">
        <w:rPr>
          <w:rFonts w:ascii="Arial" w:hAnsi="Arial" w:cs="Arial"/>
          <w:sz w:val="22"/>
          <w:szCs w:val="22"/>
        </w:rPr>
        <w:t xml:space="preserve"> certificará la existencia de la deuda, en </w:t>
      </w:r>
      <w:proofErr w:type="spellStart"/>
      <w:r w:rsidRPr="00AC3542">
        <w:rPr>
          <w:rFonts w:ascii="Arial" w:hAnsi="Arial" w:cs="Arial"/>
          <w:sz w:val="22"/>
          <w:szCs w:val="22"/>
        </w:rPr>
        <w:t>cu</w:t>
      </w:r>
      <w:proofErr w:type="spellEnd"/>
      <w:r w:rsidRPr="00AC3542">
        <w:rPr>
          <w:rFonts w:ascii="Arial" w:hAnsi="Arial" w:cs="Arial"/>
          <w:sz w:val="22"/>
          <w:szCs w:val="22"/>
        </w:rPr>
        <w:t xml:space="preserve"> caso, dando traslado de la misma a </w:t>
      </w:r>
      <w:smartTag w:uri="urn:schemas-microsoft-com:office:smarttags" w:element="PersonName">
        <w:smartTagPr>
          <w:attr w:name="ProductID" w:val="la Tesorer￭a"/>
        </w:smartTagPr>
        <w:r w:rsidRPr="00AC3542">
          <w:rPr>
            <w:rFonts w:ascii="Arial" w:hAnsi="Arial" w:cs="Arial"/>
            <w:sz w:val="22"/>
            <w:szCs w:val="22"/>
          </w:rPr>
          <w:t>la Tesorería</w:t>
        </w:r>
      </w:smartTag>
      <w:r w:rsidRPr="00AC3542">
        <w:rPr>
          <w:rFonts w:ascii="Arial" w:hAnsi="Arial" w:cs="Arial"/>
          <w:sz w:val="22"/>
          <w:szCs w:val="22"/>
        </w:rPr>
        <w:t xml:space="preserve"> de </w:t>
      </w:r>
      <w:smartTag w:uri="urn:schemas-microsoft-com:office:smarttags" w:element="PersonName">
        <w:smartTagPr>
          <w:attr w:name="ProductID" w:val="la Presidencia"/>
        </w:smartTagPr>
        <w:r w:rsidRPr="00AC3542">
          <w:rPr>
            <w:rFonts w:ascii="Arial" w:hAnsi="Arial" w:cs="Arial"/>
            <w:sz w:val="22"/>
            <w:szCs w:val="22"/>
          </w:rPr>
          <w:t>la Corporación</w:t>
        </w:r>
      </w:smartTag>
      <w:r w:rsidRPr="00AC3542">
        <w:rPr>
          <w:rFonts w:ascii="Arial" w:hAnsi="Arial" w:cs="Arial"/>
          <w:sz w:val="22"/>
          <w:szCs w:val="22"/>
        </w:rPr>
        <w:t xml:space="preserve"> quien el</w:t>
      </w:r>
      <w:smartTag w:uri="urn:schemas-microsoft-com:office:smarttags" w:element="PersonName">
        <w:r w:rsidRPr="00AC3542">
          <w:rPr>
            <w:rFonts w:ascii="Arial" w:hAnsi="Arial" w:cs="Arial"/>
            <w:sz w:val="22"/>
            <w:szCs w:val="22"/>
          </w:rPr>
          <w:t>eva</w:t>
        </w:r>
      </w:smartTag>
      <w:r w:rsidRPr="00AC3542">
        <w:rPr>
          <w:rFonts w:ascii="Arial" w:hAnsi="Arial" w:cs="Arial"/>
          <w:sz w:val="22"/>
          <w:szCs w:val="22"/>
        </w:rPr>
        <w:t xml:space="preserve">rá al Ordenador de Pagos propuesta de bloqueo de la cuenta corriente, y procederá a adoptar las medidas legales oportunas para salvaguardar los derechos de </w:t>
      </w:r>
      <w:smartTag w:uri="urn:schemas-microsoft-com:office:smarttags" w:element="PersonName">
        <w:smartTagPr>
          <w:attr w:name="ProductID" w:val="la Hacienda Local."/>
        </w:smartTagPr>
        <w:r w:rsidRPr="00AC3542">
          <w:rPr>
            <w:rFonts w:ascii="Arial" w:hAnsi="Arial" w:cs="Arial"/>
            <w:sz w:val="22"/>
            <w:szCs w:val="22"/>
          </w:rPr>
          <w:t>la Hacienda Local.</w:t>
        </w:r>
      </w:smartTag>
      <w:r w:rsidRPr="00AC3542">
        <w:rPr>
          <w:rFonts w:ascii="Arial" w:hAnsi="Arial" w:cs="Arial"/>
          <w:sz w:val="22"/>
          <w:szCs w:val="22"/>
        </w:rPr>
        <w:t xml:space="preserve"> </w:t>
      </w:r>
    </w:p>
    <w:p w:rsidR="009C09CA" w:rsidRPr="00AC3542" w:rsidRDefault="009C09CA" w:rsidP="00006F89">
      <w:pPr>
        <w:ind w:left="1068"/>
        <w:jc w:val="both"/>
        <w:rPr>
          <w:rFonts w:ascii="Arial" w:hAnsi="Arial" w:cs="Arial"/>
          <w:sz w:val="22"/>
          <w:szCs w:val="22"/>
        </w:rPr>
      </w:pPr>
    </w:p>
    <w:p w:rsidR="009C09CA" w:rsidRPr="00AC3542" w:rsidRDefault="009C09CA" w:rsidP="00006F89">
      <w:pPr>
        <w:numPr>
          <w:ilvl w:val="0"/>
          <w:numId w:val="18"/>
        </w:numPr>
        <w:tabs>
          <w:tab w:val="clear" w:pos="360"/>
          <w:tab w:val="num" w:pos="1068"/>
        </w:tabs>
        <w:ind w:left="1068"/>
        <w:jc w:val="both"/>
        <w:rPr>
          <w:rFonts w:ascii="Arial" w:hAnsi="Arial" w:cs="Arial"/>
          <w:sz w:val="22"/>
          <w:szCs w:val="22"/>
        </w:rPr>
      </w:pPr>
      <w:r w:rsidRPr="00AC3542">
        <w:rPr>
          <w:rFonts w:ascii="Arial" w:hAnsi="Arial" w:cs="Arial"/>
          <w:sz w:val="22"/>
          <w:szCs w:val="22"/>
        </w:rPr>
        <w:lastRenderedPageBreak/>
        <w:t xml:space="preserve">De no existir anomalía o defecto, el Informe será favorable, trasladando copia del mismo a </w:t>
      </w:r>
      <w:smartTag w:uri="urn:schemas-microsoft-com:office:smarttags" w:element="PersonName">
        <w:smartTagPr>
          <w:attr w:name="ProductID" w:val="la Tesorer￭a"/>
        </w:smartTagPr>
        <w:r w:rsidRPr="00AC3542">
          <w:rPr>
            <w:rFonts w:ascii="Arial" w:hAnsi="Arial" w:cs="Arial"/>
            <w:sz w:val="22"/>
            <w:szCs w:val="22"/>
          </w:rPr>
          <w:t>la Tesorería</w:t>
        </w:r>
      </w:smartTag>
      <w:r w:rsidRPr="00AC3542">
        <w:rPr>
          <w:rFonts w:ascii="Arial" w:hAnsi="Arial" w:cs="Arial"/>
          <w:sz w:val="22"/>
          <w:szCs w:val="22"/>
        </w:rPr>
        <w:t xml:space="preserve"> para su conocimiento.</w:t>
      </w:r>
    </w:p>
    <w:p w:rsidR="00DF6CCE" w:rsidRPr="00AC3542" w:rsidRDefault="00DF6CCE" w:rsidP="00006F89">
      <w:pPr>
        <w:pStyle w:val="Textoindependiente3"/>
        <w:spacing w:line="240" w:lineRule="auto"/>
        <w:ind w:left="708"/>
        <w:rPr>
          <w:rFonts w:ascii="Arial" w:hAnsi="Arial" w:cs="Arial"/>
          <w:sz w:val="22"/>
          <w:szCs w:val="22"/>
        </w:rPr>
      </w:pPr>
    </w:p>
    <w:p w:rsidR="00DF6CCE" w:rsidRPr="00AC3542" w:rsidRDefault="00FC4E71" w:rsidP="00006F89">
      <w:pPr>
        <w:pStyle w:val="Textoindependiente3"/>
        <w:spacing w:line="240" w:lineRule="auto"/>
        <w:ind w:left="708"/>
        <w:rPr>
          <w:rFonts w:ascii="Arial" w:hAnsi="Arial" w:cs="Arial"/>
          <w:sz w:val="22"/>
          <w:szCs w:val="22"/>
        </w:rPr>
      </w:pPr>
      <w:r w:rsidRPr="00AC3542">
        <w:rPr>
          <w:rFonts w:ascii="Arial" w:hAnsi="Arial" w:cs="Arial"/>
          <w:sz w:val="22"/>
          <w:szCs w:val="22"/>
        </w:rPr>
        <w:t>Sin perjuicio de lo anterior</w:t>
      </w:r>
      <w:r w:rsidR="00E85975" w:rsidRPr="00AC3542">
        <w:rPr>
          <w:rFonts w:ascii="Arial" w:hAnsi="Arial" w:cs="Arial"/>
          <w:sz w:val="22"/>
          <w:szCs w:val="22"/>
        </w:rPr>
        <w:t>,</w:t>
      </w:r>
      <w:r w:rsidR="00DA54FA" w:rsidRPr="00AC3542">
        <w:rPr>
          <w:rFonts w:ascii="Arial" w:hAnsi="Arial" w:cs="Arial"/>
          <w:sz w:val="22"/>
          <w:szCs w:val="22"/>
        </w:rPr>
        <w:t xml:space="preserve"> y a efectos de realizar la conciliación bancaria y la emisión de los arqueos periódicos,</w:t>
      </w:r>
      <w:r w:rsidRPr="00AC3542">
        <w:rPr>
          <w:rFonts w:ascii="Arial" w:hAnsi="Arial" w:cs="Arial"/>
          <w:sz w:val="22"/>
          <w:szCs w:val="22"/>
        </w:rPr>
        <w:t xml:space="preserve"> </w:t>
      </w:r>
      <w:smartTag w:uri="urn:schemas-microsoft-com:office:smarttags" w:element="PersonName">
        <w:smartTagPr>
          <w:attr w:name="ProductID" w:val="la Tesorer￭a"/>
        </w:smartTagPr>
        <w:r w:rsidRPr="00AC3542">
          <w:rPr>
            <w:rFonts w:ascii="Arial" w:hAnsi="Arial" w:cs="Arial"/>
            <w:sz w:val="22"/>
            <w:szCs w:val="22"/>
          </w:rPr>
          <w:t>l</w:t>
        </w:r>
        <w:r w:rsidR="00DF6CCE" w:rsidRPr="00AC3542">
          <w:rPr>
            <w:rFonts w:ascii="Arial" w:hAnsi="Arial" w:cs="Arial"/>
            <w:sz w:val="22"/>
            <w:szCs w:val="22"/>
          </w:rPr>
          <w:t>a Tesorería</w:t>
        </w:r>
      </w:smartTag>
      <w:r w:rsidRPr="00AC3542">
        <w:rPr>
          <w:rFonts w:ascii="Arial" w:hAnsi="Arial" w:cs="Arial"/>
          <w:sz w:val="22"/>
          <w:szCs w:val="22"/>
        </w:rPr>
        <w:t>, por su parte,</w:t>
      </w:r>
      <w:r w:rsidR="00DF6CCE" w:rsidRPr="00AC3542">
        <w:rPr>
          <w:rFonts w:ascii="Arial" w:hAnsi="Arial" w:cs="Arial"/>
          <w:sz w:val="22"/>
          <w:szCs w:val="22"/>
        </w:rPr>
        <w:t xml:space="preserve"> será la encargada de verificar que los movimientos </w:t>
      </w:r>
      <w:r w:rsidR="00DA54FA" w:rsidRPr="00AC3542">
        <w:rPr>
          <w:rFonts w:ascii="Arial" w:hAnsi="Arial" w:cs="Arial"/>
          <w:sz w:val="22"/>
          <w:szCs w:val="22"/>
        </w:rPr>
        <w:t>efectuados en</w:t>
      </w:r>
      <w:r w:rsidR="00DF6CCE" w:rsidRPr="00AC3542">
        <w:rPr>
          <w:rFonts w:ascii="Arial" w:hAnsi="Arial" w:cs="Arial"/>
          <w:sz w:val="22"/>
          <w:szCs w:val="22"/>
        </w:rPr>
        <w:t xml:space="preserve"> la cuenta </w:t>
      </w:r>
      <w:r w:rsidR="00DA54FA" w:rsidRPr="00AC3542">
        <w:rPr>
          <w:rFonts w:ascii="Arial" w:hAnsi="Arial" w:cs="Arial"/>
          <w:sz w:val="22"/>
          <w:szCs w:val="22"/>
        </w:rPr>
        <w:t xml:space="preserve">corriente </w:t>
      </w:r>
      <w:r w:rsidR="00DF6CCE" w:rsidRPr="00AC3542">
        <w:rPr>
          <w:rFonts w:ascii="Arial" w:hAnsi="Arial" w:cs="Arial"/>
          <w:sz w:val="22"/>
          <w:szCs w:val="22"/>
        </w:rPr>
        <w:t>se corresponden con los pagos e ingresos realizados</w:t>
      </w:r>
      <w:r w:rsidR="00DA54FA" w:rsidRPr="00AC3542">
        <w:rPr>
          <w:rFonts w:ascii="Arial" w:hAnsi="Arial" w:cs="Arial"/>
          <w:sz w:val="22"/>
          <w:szCs w:val="22"/>
        </w:rPr>
        <w:t xml:space="preserve"> en la gestión del ACF</w:t>
      </w:r>
      <w:r w:rsidR="00DF6CCE" w:rsidRPr="00AC3542">
        <w:rPr>
          <w:rFonts w:ascii="Arial" w:hAnsi="Arial" w:cs="Arial"/>
          <w:sz w:val="22"/>
          <w:szCs w:val="22"/>
        </w:rPr>
        <w:t>, es decir, la verificación de los movimientos relacionados con los fondos</w:t>
      </w:r>
      <w:r w:rsidR="00DA54FA" w:rsidRPr="00AC3542">
        <w:rPr>
          <w:rFonts w:ascii="Arial" w:hAnsi="Arial" w:cs="Arial"/>
          <w:sz w:val="22"/>
          <w:szCs w:val="22"/>
        </w:rPr>
        <w:t>.</w:t>
      </w:r>
    </w:p>
    <w:p w:rsidR="00DF6CCE" w:rsidRPr="00AC3542" w:rsidRDefault="00DF6CCE" w:rsidP="00006F89">
      <w:pPr>
        <w:pStyle w:val="Textoindependiente3"/>
        <w:spacing w:line="240" w:lineRule="auto"/>
        <w:ind w:left="708"/>
        <w:rPr>
          <w:rFonts w:ascii="Arial" w:hAnsi="Arial" w:cs="Arial"/>
          <w:sz w:val="22"/>
          <w:szCs w:val="22"/>
        </w:rPr>
      </w:pPr>
    </w:p>
    <w:p w:rsidR="00DF6CCE" w:rsidRPr="00AC3542" w:rsidRDefault="00DF6CCE" w:rsidP="00006F89">
      <w:pPr>
        <w:pStyle w:val="Textoindependiente3"/>
        <w:spacing w:line="240" w:lineRule="auto"/>
        <w:ind w:left="708"/>
        <w:rPr>
          <w:rFonts w:ascii="Arial" w:hAnsi="Arial" w:cs="Arial"/>
          <w:sz w:val="22"/>
          <w:szCs w:val="22"/>
        </w:rPr>
      </w:pPr>
      <w:r w:rsidRPr="00AC3542">
        <w:rPr>
          <w:rFonts w:ascii="Arial" w:hAnsi="Arial" w:cs="Arial"/>
          <w:sz w:val="22"/>
          <w:szCs w:val="22"/>
        </w:rPr>
        <w:t>En el caso de que se detecten incidencias en la conciliación</w:t>
      </w:r>
      <w:r w:rsidR="00B407FE" w:rsidRPr="00AC3542">
        <w:rPr>
          <w:rFonts w:ascii="Arial" w:hAnsi="Arial" w:cs="Arial"/>
          <w:sz w:val="22"/>
          <w:szCs w:val="22"/>
        </w:rPr>
        <w:t>,</w:t>
      </w:r>
      <w:r w:rsidRPr="00AC3542">
        <w:rPr>
          <w:rFonts w:ascii="Arial" w:hAnsi="Arial" w:cs="Arial"/>
          <w:sz w:val="22"/>
          <w:szCs w:val="22"/>
        </w:rPr>
        <w:t xml:space="preserve"> </w:t>
      </w:r>
      <w:smartTag w:uri="urn:schemas-microsoft-com:office:smarttags" w:element="PersonName">
        <w:smartTagPr>
          <w:attr w:name="ProductID" w:val="la Tesorer￭a"/>
        </w:smartTagPr>
        <w:r w:rsidR="00B407FE" w:rsidRPr="00AC3542">
          <w:rPr>
            <w:rFonts w:ascii="Arial" w:hAnsi="Arial" w:cs="Arial"/>
            <w:sz w:val="22"/>
            <w:szCs w:val="22"/>
          </w:rPr>
          <w:t>la Tesorería</w:t>
        </w:r>
      </w:smartTag>
      <w:r w:rsidRPr="00AC3542">
        <w:rPr>
          <w:rFonts w:ascii="Arial" w:hAnsi="Arial" w:cs="Arial"/>
          <w:sz w:val="22"/>
          <w:szCs w:val="22"/>
        </w:rPr>
        <w:t xml:space="preserve"> dará traslado al Servicio para que en un plazo de 10 días naturales proceda a la subsanación de los mismos.</w:t>
      </w:r>
    </w:p>
    <w:p w:rsidR="00DF6CCE" w:rsidRPr="00AC3542" w:rsidRDefault="00DF6CCE" w:rsidP="00006F89">
      <w:pPr>
        <w:pStyle w:val="Textoindependiente3"/>
        <w:spacing w:line="240" w:lineRule="auto"/>
        <w:rPr>
          <w:rFonts w:ascii="Arial" w:hAnsi="Arial" w:cs="Arial"/>
          <w:sz w:val="22"/>
          <w:szCs w:val="22"/>
        </w:rPr>
      </w:pPr>
    </w:p>
    <w:p w:rsidR="00DF6CCE" w:rsidRPr="00AC3542" w:rsidRDefault="00DF6CCE" w:rsidP="00006F89">
      <w:pPr>
        <w:pStyle w:val="Textoindependiente3"/>
        <w:spacing w:line="240" w:lineRule="auto"/>
        <w:ind w:left="708"/>
        <w:rPr>
          <w:rFonts w:ascii="Arial" w:hAnsi="Arial" w:cs="Arial"/>
          <w:sz w:val="22"/>
          <w:szCs w:val="22"/>
        </w:rPr>
      </w:pPr>
      <w:r w:rsidRPr="00AC3542">
        <w:rPr>
          <w:rFonts w:ascii="Arial" w:hAnsi="Arial" w:cs="Arial"/>
          <w:sz w:val="22"/>
          <w:szCs w:val="22"/>
        </w:rPr>
        <w:t>Tanto el Interventor General como el Tesorero, directamente, o por medio de funcionarios que a tal efecto designen, podrán realizar las comprobaciones pertinentes, así como, requerir a los habilitados los documentos o informes que estimen oportunos.</w:t>
      </w:r>
    </w:p>
    <w:p w:rsidR="009C09CA" w:rsidRPr="00AC3542" w:rsidRDefault="009C09CA" w:rsidP="00006F89">
      <w:pPr>
        <w:jc w:val="both"/>
        <w:rPr>
          <w:rFonts w:ascii="Arial" w:hAnsi="Arial" w:cs="Arial"/>
          <w:sz w:val="22"/>
          <w:szCs w:val="22"/>
        </w:rPr>
      </w:pPr>
    </w:p>
    <w:p w:rsidR="009C09CA" w:rsidRPr="00AC3542" w:rsidRDefault="009C09CA" w:rsidP="00006F89">
      <w:pPr>
        <w:ind w:left="708"/>
        <w:jc w:val="both"/>
        <w:rPr>
          <w:rFonts w:ascii="Arial" w:hAnsi="Arial" w:cs="Arial"/>
          <w:sz w:val="22"/>
          <w:szCs w:val="22"/>
        </w:rPr>
      </w:pPr>
      <w:r w:rsidRPr="00AC3542">
        <w:rPr>
          <w:rFonts w:ascii="Arial" w:hAnsi="Arial" w:cs="Arial"/>
          <w:sz w:val="22"/>
          <w:szCs w:val="22"/>
        </w:rPr>
        <w:t xml:space="preserve">Anualmente, y </w:t>
      </w:r>
      <w:r w:rsidR="00CB7F6F" w:rsidRPr="00AC3542">
        <w:rPr>
          <w:rFonts w:ascii="Arial" w:hAnsi="Arial" w:cs="Arial"/>
          <w:sz w:val="22"/>
          <w:szCs w:val="22"/>
        </w:rPr>
        <w:t xml:space="preserve">a la </w:t>
      </w:r>
      <w:r w:rsidRPr="00AC3542">
        <w:rPr>
          <w:rFonts w:ascii="Arial" w:hAnsi="Arial" w:cs="Arial"/>
          <w:sz w:val="22"/>
          <w:szCs w:val="22"/>
        </w:rPr>
        <w:t>vist</w:t>
      </w:r>
      <w:r w:rsidR="00CB7F6F" w:rsidRPr="00AC3542">
        <w:rPr>
          <w:rFonts w:ascii="Arial" w:hAnsi="Arial" w:cs="Arial"/>
          <w:sz w:val="22"/>
          <w:szCs w:val="22"/>
        </w:rPr>
        <w:t>a de</w:t>
      </w:r>
      <w:r w:rsidRPr="00AC3542">
        <w:rPr>
          <w:rFonts w:ascii="Arial" w:hAnsi="Arial" w:cs="Arial"/>
          <w:sz w:val="22"/>
          <w:szCs w:val="22"/>
        </w:rPr>
        <w:t xml:space="preserve"> los informes de </w:t>
      </w:r>
      <w:smartTag w:uri="urn:schemas-microsoft-com:office:smarttags" w:element="PersonName">
        <w:smartTagPr>
          <w:attr w:name="ProductID" w:val="la Intervenci￳n General"/>
        </w:smartTagPr>
        <w:r w:rsidRPr="00AC3542">
          <w:rPr>
            <w:rFonts w:ascii="Arial" w:hAnsi="Arial" w:cs="Arial"/>
            <w:sz w:val="22"/>
            <w:szCs w:val="22"/>
          </w:rPr>
          <w:t>la Intervención General</w:t>
        </w:r>
      </w:smartTag>
      <w:r w:rsidR="00CB7F6F" w:rsidRPr="00AC3542">
        <w:rPr>
          <w:rFonts w:ascii="Arial" w:hAnsi="Arial" w:cs="Arial"/>
          <w:sz w:val="22"/>
          <w:szCs w:val="22"/>
        </w:rPr>
        <w:t xml:space="preserve"> y de </w:t>
      </w:r>
      <w:smartTag w:uri="urn:schemas-microsoft-com:office:smarttags" w:element="PersonName">
        <w:smartTagPr>
          <w:attr w:name="ProductID" w:val="la Tesorer￭a"/>
        </w:smartTagPr>
        <w:r w:rsidR="00CB7F6F" w:rsidRPr="00AC3542">
          <w:rPr>
            <w:rFonts w:ascii="Arial" w:hAnsi="Arial" w:cs="Arial"/>
            <w:sz w:val="22"/>
            <w:szCs w:val="22"/>
          </w:rPr>
          <w:t>la Tesorería</w:t>
        </w:r>
      </w:smartTag>
      <w:r w:rsidR="00CB7F6F" w:rsidRPr="00AC3542">
        <w:rPr>
          <w:rFonts w:ascii="Arial" w:hAnsi="Arial" w:cs="Arial"/>
          <w:sz w:val="22"/>
          <w:szCs w:val="22"/>
        </w:rPr>
        <w:t xml:space="preserve"> </w:t>
      </w:r>
      <w:r w:rsidRPr="00AC3542">
        <w:rPr>
          <w:rFonts w:ascii="Arial" w:hAnsi="Arial" w:cs="Arial"/>
          <w:sz w:val="22"/>
          <w:szCs w:val="22"/>
        </w:rPr>
        <w:t>se el</w:t>
      </w:r>
      <w:smartTag w:uri="urn:schemas-microsoft-com:office:smarttags" w:element="PersonName">
        <w:r w:rsidRPr="00AC3542">
          <w:rPr>
            <w:rFonts w:ascii="Arial" w:hAnsi="Arial" w:cs="Arial"/>
            <w:sz w:val="22"/>
            <w:szCs w:val="22"/>
          </w:rPr>
          <w:t>eva</w:t>
        </w:r>
      </w:smartTag>
      <w:r w:rsidRPr="00AC3542">
        <w:rPr>
          <w:rFonts w:ascii="Arial" w:hAnsi="Arial" w:cs="Arial"/>
          <w:sz w:val="22"/>
          <w:szCs w:val="22"/>
        </w:rPr>
        <w:t xml:space="preserve">rá al </w:t>
      </w:r>
      <w:r w:rsidR="005659C7" w:rsidRPr="00AC3542">
        <w:rPr>
          <w:rFonts w:ascii="Arial" w:hAnsi="Arial" w:cs="Arial"/>
          <w:sz w:val="22"/>
          <w:szCs w:val="22"/>
        </w:rPr>
        <w:t>Ordenador de Pagos</w:t>
      </w:r>
      <w:r w:rsidRPr="00AC3542">
        <w:rPr>
          <w:rFonts w:ascii="Arial" w:hAnsi="Arial" w:cs="Arial"/>
          <w:sz w:val="22"/>
          <w:szCs w:val="22"/>
        </w:rPr>
        <w:t xml:space="preserve"> la aprobación de las cuentas justificativas </w:t>
      </w:r>
      <w:r w:rsidR="00A334A6" w:rsidRPr="00AC3542">
        <w:rPr>
          <w:rFonts w:ascii="Arial" w:hAnsi="Arial" w:cs="Arial"/>
          <w:sz w:val="22"/>
          <w:szCs w:val="22"/>
        </w:rPr>
        <w:t>y/</w:t>
      </w:r>
      <w:r w:rsidR="00651E15" w:rsidRPr="00AC3542">
        <w:rPr>
          <w:rFonts w:ascii="Arial" w:hAnsi="Arial" w:cs="Arial"/>
          <w:sz w:val="22"/>
          <w:szCs w:val="22"/>
        </w:rPr>
        <w:t xml:space="preserve">o Actas de Arqueo </w:t>
      </w:r>
      <w:r w:rsidRPr="00AC3542">
        <w:rPr>
          <w:rFonts w:ascii="Arial" w:hAnsi="Arial" w:cs="Arial"/>
          <w:sz w:val="22"/>
          <w:szCs w:val="22"/>
        </w:rPr>
        <w:t>que correspondan.</w:t>
      </w:r>
    </w:p>
    <w:p w:rsidR="00E9492E" w:rsidRPr="00AC3542" w:rsidRDefault="00E9492E" w:rsidP="00006F89">
      <w:pPr>
        <w:ind w:left="567"/>
        <w:jc w:val="both"/>
        <w:rPr>
          <w:rFonts w:ascii="Arial" w:hAnsi="Arial" w:cs="Arial"/>
          <w:sz w:val="22"/>
          <w:szCs w:val="22"/>
        </w:rPr>
      </w:pPr>
    </w:p>
    <w:p w:rsidR="00E9492E" w:rsidRPr="00AC3542" w:rsidRDefault="00BE6D72" w:rsidP="00006F89">
      <w:pPr>
        <w:ind w:left="426"/>
        <w:jc w:val="both"/>
        <w:rPr>
          <w:rFonts w:ascii="Arial" w:hAnsi="Arial" w:cs="Arial"/>
          <w:b/>
          <w:i/>
          <w:sz w:val="22"/>
          <w:szCs w:val="22"/>
        </w:rPr>
      </w:pPr>
      <w:r w:rsidRPr="00AC3542">
        <w:rPr>
          <w:rFonts w:ascii="Arial" w:hAnsi="Arial" w:cs="Arial"/>
          <w:b/>
          <w:i/>
          <w:sz w:val="22"/>
          <w:szCs w:val="22"/>
        </w:rPr>
        <w:t>6</w:t>
      </w:r>
      <w:r w:rsidR="00E9492E" w:rsidRPr="00AC3542">
        <w:rPr>
          <w:rFonts w:ascii="Arial" w:hAnsi="Arial" w:cs="Arial"/>
          <w:b/>
          <w:i/>
          <w:sz w:val="22"/>
          <w:szCs w:val="22"/>
        </w:rPr>
        <w:t>. Reposición de fondos</w:t>
      </w:r>
    </w:p>
    <w:p w:rsidR="00E9492E" w:rsidRPr="00AC3542" w:rsidRDefault="00E9492E" w:rsidP="00006F89">
      <w:pPr>
        <w:ind w:left="567"/>
        <w:jc w:val="both"/>
        <w:rPr>
          <w:rFonts w:ascii="Arial" w:hAnsi="Arial" w:cs="Arial"/>
          <w:b/>
          <w:sz w:val="22"/>
          <w:szCs w:val="22"/>
        </w:rPr>
      </w:pPr>
    </w:p>
    <w:p w:rsidR="00E9492E" w:rsidRPr="00AC3542" w:rsidRDefault="007964EA" w:rsidP="00006F89">
      <w:pPr>
        <w:ind w:left="708"/>
        <w:jc w:val="both"/>
        <w:rPr>
          <w:rFonts w:ascii="Arial" w:hAnsi="Arial" w:cs="Arial"/>
          <w:sz w:val="22"/>
          <w:szCs w:val="22"/>
        </w:rPr>
      </w:pPr>
      <w:r w:rsidRPr="00AC3542">
        <w:rPr>
          <w:rFonts w:ascii="Arial" w:hAnsi="Arial" w:cs="Arial"/>
          <w:sz w:val="22"/>
          <w:szCs w:val="22"/>
        </w:rPr>
        <w:t xml:space="preserve">Una vez que se han registrado y </w:t>
      </w:r>
      <w:r w:rsidR="00D760BF" w:rsidRPr="00AC3542">
        <w:rPr>
          <w:rFonts w:ascii="Arial" w:hAnsi="Arial" w:cs="Arial"/>
          <w:sz w:val="22"/>
          <w:szCs w:val="22"/>
        </w:rPr>
        <w:t>contabilizado</w:t>
      </w:r>
      <w:r w:rsidRPr="00AC3542">
        <w:rPr>
          <w:rFonts w:ascii="Arial" w:hAnsi="Arial" w:cs="Arial"/>
          <w:sz w:val="22"/>
          <w:szCs w:val="22"/>
        </w:rPr>
        <w:t xml:space="preserve"> los pagos</w:t>
      </w:r>
      <w:r w:rsidR="00D44F74" w:rsidRPr="00AC3542">
        <w:rPr>
          <w:rFonts w:ascii="Arial" w:hAnsi="Arial" w:cs="Arial"/>
          <w:sz w:val="22"/>
          <w:szCs w:val="22"/>
        </w:rPr>
        <w:t>;</w:t>
      </w:r>
      <w:r w:rsidRPr="00AC3542">
        <w:rPr>
          <w:rFonts w:ascii="Arial" w:hAnsi="Arial" w:cs="Arial"/>
          <w:sz w:val="22"/>
          <w:szCs w:val="22"/>
        </w:rPr>
        <w:t xml:space="preserve"> </w:t>
      </w:r>
      <w:r w:rsidR="00D760BF" w:rsidRPr="00AC3542">
        <w:rPr>
          <w:rFonts w:ascii="Arial" w:hAnsi="Arial" w:cs="Arial"/>
          <w:sz w:val="22"/>
          <w:szCs w:val="22"/>
        </w:rPr>
        <w:t xml:space="preserve">confeccionado, </w:t>
      </w:r>
      <w:r w:rsidRPr="00AC3542">
        <w:rPr>
          <w:rFonts w:ascii="Arial" w:hAnsi="Arial" w:cs="Arial"/>
          <w:sz w:val="22"/>
          <w:szCs w:val="22"/>
        </w:rPr>
        <w:t xml:space="preserve">tramitado y fiscalizado los </w:t>
      </w:r>
      <w:r w:rsidR="00E9492E" w:rsidRPr="00AC3542">
        <w:rPr>
          <w:rFonts w:ascii="Arial" w:hAnsi="Arial" w:cs="Arial"/>
          <w:sz w:val="22"/>
          <w:szCs w:val="22"/>
        </w:rPr>
        <w:t>documentos ADO</w:t>
      </w:r>
      <w:r w:rsidR="00861D6B" w:rsidRPr="00AC3542">
        <w:rPr>
          <w:rFonts w:ascii="Arial" w:hAnsi="Arial" w:cs="Arial"/>
          <w:sz w:val="22"/>
          <w:szCs w:val="22"/>
        </w:rPr>
        <w:t>/</w:t>
      </w:r>
      <w:r w:rsidR="00AD6168" w:rsidRPr="00AC3542">
        <w:rPr>
          <w:rFonts w:ascii="Arial" w:hAnsi="Arial" w:cs="Arial"/>
          <w:sz w:val="22"/>
          <w:szCs w:val="22"/>
        </w:rPr>
        <w:t>M</w:t>
      </w:r>
      <w:r w:rsidRPr="00AC3542">
        <w:rPr>
          <w:rFonts w:ascii="Arial" w:hAnsi="Arial" w:cs="Arial"/>
          <w:sz w:val="22"/>
          <w:szCs w:val="22"/>
        </w:rPr>
        <w:t xml:space="preserve">, </w:t>
      </w:r>
      <w:smartTag w:uri="urn:schemas-microsoft-com:office:smarttags" w:element="PersonName">
        <w:smartTagPr>
          <w:attr w:name="ProductID" w:val="la Tesorer￭a"/>
        </w:smartTagPr>
        <w:r w:rsidR="00D760BF" w:rsidRPr="00AC3542">
          <w:rPr>
            <w:rFonts w:ascii="Arial" w:hAnsi="Arial" w:cs="Arial"/>
            <w:sz w:val="22"/>
            <w:szCs w:val="22"/>
          </w:rPr>
          <w:t>la Tesorería</w:t>
        </w:r>
      </w:smartTag>
      <w:r w:rsidR="00D760BF" w:rsidRPr="00AC3542">
        <w:rPr>
          <w:rFonts w:ascii="Arial" w:hAnsi="Arial" w:cs="Arial"/>
          <w:sz w:val="22"/>
          <w:szCs w:val="22"/>
        </w:rPr>
        <w:t xml:space="preserve"> llevará a cabo</w:t>
      </w:r>
      <w:r w:rsidR="00E9492E" w:rsidRPr="00AC3542">
        <w:rPr>
          <w:rFonts w:ascii="Arial" w:hAnsi="Arial" w:cs="Arial"/>
          <w:sz w:val="22"/>
          <w:szCs w:val="22"/>
        </w:rPr>
        <w:t xml:space="preserve"> la reposición de</w:t>
      </w:r>
      <w:r w:rsidR="006F07BE" w:rsidRPr="00AC3542">
        <w:rPr>
          <w:rFonts w:ascii="Arial" w:hAnsi="Arial" w:cs="Arial"/>
          <w:sz w:val="22"/>
          <w:szCs w:val="22"/>
        </w:rPr>
        <w:t xml:space="preserve"> </w:t>
      </w:r>
      <w:r w:rsidR="00E9492E" w:rsidRPr="00AC3542">
        <w:rPr>
          <w:rFonts w:ascii="Arial" w:hAnsi="Arial" w:cs="Arial"/>
          <w:sz w:val="22"/>
          <w:szCs w:val="22"/>
        </w:rPr>
        <w:t>l</w:t>
      </w:r>
      <w:r w:rsidR="006F07BE" w:rsidRPr="00AC3542">
        <w:rPr>
          <w:rFonts w:ascii="Arial" w:hAnsi="Arial" w:cs="Arial"/>
          <w:sz w:val="22"/>
          <w:szCs w:val="22"/>
        </w:rPr>
        <w:t>os fondos en la cuenta corriente de cada habilitación</w:t>
      </w:r>
      <w:r w:rsidR="00E9492E" w:rsidRPr="00AC3542">
        <w:rPr>
          <w:rFonts w:ascii="Arial" w:hAnsi="Arial" w:cs="Arial"/>
          <w:sz w:val="22"/>
          <w:szCs w:val="22"/>
        </w:rPr>
        <w:t xml:space="preserve">. </w:t>
      </w:r>
    </w:p>
    <w:p w:rsidR="00CB0992" w:rsidRPr="00AC3542" w:rsidRDefault="00CB0992" w:rsidP="00006F89">
      <w:pPr>
        <w:jc w:val="both"/>
        <w:rPr>
          <w:rFonts w:ascii="Arial" w:hAnsi="Arial" w:cs="Arial"/>
          <w:sz w:val="22"/>
          <w:szCs w:val="22"/>
        </w:rPr>
      </w:pPr>
    </w:p>
    <w:p w:rsidR="003C4C76" w:rsidRPr="00AC3542" w:rsidRDefault="003C4C76" w:rsidP="00006F89">
      <w:pPr>
        <w:jc w:val="both"/>
        <w:rPr>
          <w:rFonts w:ascii="Arial" w:hAnsi="Arial" w:cs="Arial"/>
          <w:b/>
          <w:sz w:val="22"/>
          <w:szCs w:val="22"/>
        </w:rPr>
      </w:pPr>
      <w:r w:rsidRPr="00AC3542">
        <w:rPr>
          <w:rFonts w:ascii="Arial" w:hAnsi="Arial" w:cs="Arial"/>
          <w:b/>
          <w:sz w:val="22"/>
          <w:szCs w:val="22"/>
        </w:rPr>
        <w:t>Artículo 1</w:t>
      </w:r>
      <w:r w:rsidR="001A60F5" w:rsidRPr="00AC3542">
        <w:rPr>
          <w:rFonts w:ascii="Arial" w:hAnsi="Arial" w:cs="Arial"/>
          <w:b/>
          <w:sz w:val="22"/>
          <w:szCs w:val="22"/>
        </w:rPr>
        <w:t>3</w:t>
      </w:r>
      <w:r w:rsidRPr="00AC3542">
        <w:rPr>
          <w:rFonts w:ascii="Arial" w:hAnsi="Arial" w:cs="Arial"/>
          <w:b/>
          <w:sz w:val="22"/>
          <w:szCs w:val="22"/>
        </w:rPr>
        <w:t>. Cancelación del Anticipo de Caja Fija</w:t>
      </w:r>
    </w:p>
    <w:p w:rsidR="003C4C76" w:rsidRPr="00AC3542" w:rsidRDefault="003C4C76" w:rsidP="00006F89">
      <w:pPr>
        <w:jc w:val="both"/>
        <w:rPr>
          <w:rFonts w:ascii="Arial" w:hAnsi="Arial" w:cs="Arial"/>
          <w:b/>
          <w:sz w:val="22"/>
          <w:szCs w:val="22"/>
        </w:rPr>
      </w:pPr>
    </w:p>
    <w:p w:rsidR="00113BAF" w:rsidRPr="00AC3542" w:rsidRDefault="003C4C76" w:rsidP="00006F89">
      <w:pPr>
        <w:jc w:val="both"/>
        <w:rPr>
          <w:rFonts w:ascii="Arial" w:hAnsi="Arial" w:cs="Arial"/>
          <w:sz w:val="22"/>
          <w:szCs w:val="22"/>
        </w:rPr>
      </w:pPr>
      <w:r w:rsidRPr="00AC3542">
        <w:rPr>
          <w:rFonts w:ascii="Arial" w:hAnsi="Arial" w:cs="Arial"/>
          <w:sz w:val="22"/>
          <w:szCs w:val="22"/>
        </w:rPr>
        <w:t>E</w:t>
      </w:r>
      <w:r w:rsidR="00022C33" w:rsidRPr="00AC3542">
        <w:rPr>
          <w:rFonts w:ascii="Arial" w:hAnsi="Arial" w:cs="Arial"/>
          <w:sz w:val="22"/>
          <w:szCs w:val="22"/>
        </w:rPr>
        <w:t xml:space="preserve">l </w:t>
      </w:r>
      <w:r w:rsidRPr="00AC3542">
        <w:rPr>
          <w:rFonts w:ascii="Arial" w:hAnsi="Arial" w:cs="Arial"/>
          <w:sz w:val="22"/>
          <w:szCs w:val="22"/>
        </w:rPr>
        <w:t xml:space="preserve">ACF </w:t>
      </w:r>
      <w:r w:rsidR="00022C33" w:rsidRPr="00AC3542">
        <w:rPr>
          <w:rFonts w:ascii="Arial" w:hAnsi="Arial" w:cs="Arial"/>
          <w:sz w:val="22"/>
          <w:szCs w:val="22"/>
        </w:rPr>
        <w:t>se cancelar</w:t>
      </w:r>
      <w:r w:rsidR="005C4975" w:rsidRPr="00AC3542">
        <w:rPr>
          <w:rFonts w:ascii="Arial" w:hAnsi="Arial" w:cs="Arial"/>
          <w:sz w:val="22"/>
          <w:szCs w:val="22"/>
        </w:rPr>
        <w:t>á mediante Resolución del Ordenador de Pagos</w:t>
      </w:r>
      <w:r w:rsidR="007F0803" w:rsidRPr="00AC3542">
        <w:rPr>
          <w:rFonts w:ascii="Arial" w:hAnsi="Arial" w:cs="Arial"/>
          <w:sz w:val="22"/>
          <w:szCs w:val="22"/>
        </w:rPr>
        <w:t xml:space="preserve">, previa conformidad de </w:t>
      </w:r>
      <w:smartTag w:uri="urn:schemas-microsoft-com:office:smarttags" w:element="PersonName">
        <w:smartTagPr>
          <w:attr w:name="ProductID" w:val="la Tesorer￭a"/>
        </w:smartTagPr>
        <w:r w:rsidR="007F0803" w:rsidRPr="00AC3542">
          <w:rPr>
            <w:rFonts w:ascii="Arial" w:hAnsi="Arial" w:cs="Arial"/>
            <w:sz w:val="22"/>
            <w:szCs w:val="22"/>
          </w:rPr>
          <w:t>la Tesorería</w:t>
        </w:r>
      </w:smartTag>
      <w:r w:rsidR="007F0803" w:rsidRPr="00AC3542">
        <w:rPr>
          <w:rFonts w:ascii="Arial" w:hAnsi="Arial" w:cs="Arial"/>
          <w:sz w:val="22"/>
          <w:szCs w:val="22"/>
        </w:rPr>
        <w:t>,</w:t>
      </w:r>
      <w:r w:rsidR="005C4975" w:rsidRPr="00AC3542">
        <w:rPr>
          <w:rFonts w:ascii="Arial" w:hAnsi="Arial" w:cs="Arial"/>
          <w:sz w:val="22"/>
          <w:szCs w:val="22"/>
        </w:rPr>
        <w:t xml:space="preserve"> bien a instancia del Servicio, o de la </w:t>
      </w:r>
      <w:r w:rsidR="007F0803" w:rsidRPr="00AC3542">
        <w:rPr>
          <w:rFonts w:ascii="Arial" w:hAnsi="Arial" w:cs="Arial"/>
          <w:sz w:val="22"/>
          <w:szCs w:val="22"/>
        </w:rPr>
        <w:t xml:space="preserve">propia </w:t>
      </w:r>
      <w:r w:rsidR="005C4975" w:rsidRPr="00AC3542">
        <w:rPr>
          <w:rFonts w:ascii="Arial" w:hAnsi="Arial" w:cs="Arial"/>
          <w:sz w:val="22"/>
          <w:szCs w:val="22"/>
        </w:rPr>
        <w:t>Tes</w:t>
      </w:r>
      <w:r w:rsidR="00022C33" w:rsidRPr="00AC3542">
        <w:rPr>
          <w:rFonts w:ascii="Arial" w:hAnsi="Arial" w:cs="Arial"/>
          <w:sz w:val="22"/>
          <w:szCs w:val="22"/>
        </w:rPr>
        <w:t xml:space="preserve">orería </w:t>
      </w:r>
      <w:r w:rsidR="005C4975" w:rsidRPr="00AC3542">
        <w:rPr>
          <w:rFonts w:ascii="Arial" w:hAnsi="Arial" w:cs="Arial"/>
          <w:sz w:val="22"/>
          <w:szCs w:val="22"/>
        </w:rPr>
        <w:t>y/</w:t>
      </w:r>
      <w:r w:rsidR="00022C33" w:rsidRPr="00AC3542">
        <w:rPr>
          <w:rFonts w:ascii="Arial" w:hAnsi="Arial" w:cs="Arial"/>
          <w:sz w:val="22"/>
          <w:szCs w:val="22"/>
        </w:rPr>
        <w:t xml:space="preserve">o </w:t>
      </w:r>
      <w:smartTag w:uri="urn:schemas-microsoft-com:office:smarttags" w:element="PersonName">
        <w:smartTagPr>
          <w:attr w:name="ProductID" w:val="la Intervenci￳n General"/>
        </w:smartTagPr>
        <w:r w:rsidR="00022C33" w:rsidRPr="00AC3542">
          <w:rPr>
            <w:rFonts w:ascii="Arial" w:hAnsi="Arial" w:cs="Arial"/>
            <w:sz w:val="22"/>
            <w:szCs w:val="22"/>
          </w:rPr>
          <w:t>la Intervención General</w:t>
        </w:r>
      </w:smartTag>
      <w:r w:rsidR="00987A16" w:rsidRPr="00AC3542">
        <w:rPr>
          <w:rFonts w:ascii="Arial" w:hAnsi="Arial" w:cs="Arial"/>
          <w:sz w:val="22"/>
          <w:szCs w:val="22"/>
        </w:rPr>
        <w:t xml:space="preserve"> </w:t>
      </w:r>
      <w:r w:rsidR="00FE44E3" w:rsidRPr="00AC3542">
        <w:rPr>
          <w:rFonts w:ascii="Arial" w:hAnsi="Arial" w:cs="Arial"/>
          <w:sz w:val="22"/>
          <w:szCs w:val="22"/>
        </w:rPr>
        <w:t xml:space="preserve">cuando éstas </w:t>
      </w:r>
      <w:r w:rsidR="00987A16" w:rsidRPr="00AC3542">
        <w:rPr>
          <w:rFonts w:ascii="Arial" w:hAnsi="Arial" w:cs="Arial"/>
          <w:sz w:val="22"/>
          <w:szCs w:val="22"/>
        </w:rPr>
        <w:t>considere</w:t>
      </w:r>
      <w:r w:rsidR="00BB4B1F" w:rsidRPr="00AC3542">
        <w:rPr>
          <w:rFonts w:ascii="Arial" w:hAnsi="Arial" w:cs="Arial"/>
          <w:sz w:val="22"/>
          <w:szCs w:val="22"/>
        </w:rPr>
        <w:t>n</w:t>
      </w:r>
      <w:r w:rsidR="00987A16" w:rsidRPr="00AC3542">
        <w:rPr>
          <w:rFonts w:ascii="Arial" w:hAnsi="Arial" w:cs="Arial"/>
          <w:sz w:val="22"/>
          <w:szCs w:val="22"/>
        </w:rPr>
        <w:t xml:space="preserve"> </w:t>
      </w:r>
      <w:r w:rsidR="007316AF" w:rsidRPr="00AC3542">
        <w:rPr>
          <w:rFonts w:ascii="Arial" w:hAnsi="Arial" w:cs="Arial"/>
          <w:sz w:val="22"/>
          <w:szCs w:val="22"/>
        </w:rPr>
        <w:t xml:space="preserve">que existe </w:t>
      </w:r>
      <w:r w:rsidR="00987A16" w:rsidRPr="00AC3542">
        <w:rPr>
          <w:rFonts w:ascii="Arial" w:hAnsi="Arial" w:cs="Arial"/>
          <w:sz w:val="22"/>
          <w:szCs w:val="22"/>
        </w:rPr>
        <w:t>utilización indebida del mismo</w:t>
      </w:r>
      <w:r w:rsidR="005C4975" w:rsidRPr="00AC3542">
        <w:rPr>
          <w:rFonts w:ascii="Arial" w:hAnsi="Arial" w:cs="Arial"/>
          <w:sz w:val="22"/>
          <w:szCs w:val="22"/>
        </w:rPr>
        <w:t>.</w:t>
      </w:r>
    </w:p>
    <w:p w:rsidR="00113BAF" w:rsidRPr="00AC3542" w:rsidRDefault="00113BAF" w:rsidP="00006F89">
      <w:pPr>
        <w:jc w:val="both"/>
        <w:rPr>
          <w:rFonts w:ascii="Arial" w:hAnsi="Arial" w:cs="Arial"/>
          <w:sz w:val="22"/>
          <w:szCs w:val="22"/>
        </w:rPr>
      </w:pPr>
    </w:p>
    <w:p w:rsidR="00113BAF" w:rsidRPr="00AC3542" w:rsidRDefault="00BB4B1F" w:rsidP="00006F89">
      <w:pPr>
        <w:numPr>
          <w:ilvl w:val="0"/>
          <w:numId w:val="35"/>
        </w:numPr>
        <w:jc w:val="both"/>
        <w:rPr>
          <w:rFonts w:ascii="Arial" w:hAnsi="Arial" w:cs="Arial"/>
          <w:sz w:val="22"/>
          <w:szCs w:val="22"/>
        </w:rPr>
      </w:pPr>
      <w:r w:rsidRPr="00AC3542">
        <w:rPr>
          <w:rFonts w:ascii="Arial" w:hAnsi="Arial" w:cs="Arial"/>
          <w:sz w:val="22"/>
          <w:szCs w:val="22"/>
        </w:rPr>
        <w:t xml:space="preserve">En </w:t>
      </w:r>
      <w:r w:rsidR="00113BAF" w:rsidRPr="00AC3542">
        <w:rPr>
          <w:rFonts w:ascii="Arial" w:hAnsi="Arial" w:cs="Arial"/>
          <w:sz w:val="22"/>
          <w:szCs w:val="22"/>
        </w:rPr>
        <w:t>caso de que la cancelación sea a instancia del propio Servicio, éste lo comunicará al Servicio de Gestión Financiera y Tesorería, mediante escrito firmado por el Jefe de Servicio y con el Visto Bueno del Consejero correspondiente, acompañado del Acta de Arqueo del período, así como de la orden de transferencia que a continuación se expone y de copia del extracto bancario, que justifica que el saldo de la cuenta corriente ha quedado a cero.</w:t>
      </w:r>
    </w:p>
    <w:p w:rsidR="00113BAF" w:rsidRPr="00AC3542" w:rsidRDefault="00113BAF" w:rsidP="00006F89">
      <w:pPr>
        <w:jc w:val="both"/>
        <w:rPr>
          <w:rFonts w:ascii="Arial" w:hAnsi="Arial" w:cs="Arial"/>
          <w:sz w:val="22"/>
          <w:szCs w:val="22"/>
        </w:rPr>
      </w:pPr>
    </w:p>
    <w:p w:rsidR="00113BAF" w:rsidRPr="00AC3542" w:rsidRDefault="00113BAF" w:rsidP="00006F89">
      <w:pPr>
        <w:ind w:firstLine="708"/>
        <w:jc w:val="both"/>
        <w:rPr>
          <w:rFonts w:ascii="Arial" w:hAnsi="Arial" w:cs="Arial"/>
          <w:sz w:val="22"/>
          <w:szCs w:val="22"/>
        </w:rPr>
      </w:pPr>
      <w:r w:rsidRPr="00AC3542">
        <w:rPr>
          <w:rFonts w:ascii="Arial" w:hAnsi="Arial" w:cs="Arial"/>
          <w:sz w:val="22"/>
          <w:szCs w:val="22"/>
        </w:rPr>
        <w:t>Para ello, el habilitado, deberá seguir los pasos siguientes:</w:t>
      </w:r>
    </w:p>
    <w:p w:rsidR="00113BAF" w:rsidRPr="00AC3542" w:rsidRDefault="00113BAF" w:rsidP="00006F89">
      <w:pPr>
        <w:jc w:val="both"/>
        <w:rPr>
          <w:rFonts w:ascii="Arial" w:hAnsi="Arial" w:cs="Arial"/>
          <w:sz w:val="22"/>
          <w:szCs w:val="22"/>
        </w:rPr>
      </w:pPr>
    </w:p>
    <w:p w:rsidR="00113BAF" w:rsidRPr="00AC3542" w:rsidRDefault="00113BAF" w:rsidP="00006F89">
      <w:pPr>
        <w:numPr>
          <w:ilvl w:val="1"/>
          <w:numId w:val="35"/>
        </w:numPr>
        <w:jc w:val="both"/>
        <w:rPr>
          <w:rFonts w:ascii="Arial" w:hAnsi="Arial" w:cs="Arial"/>
          <w:sz w:val="22"/>
          <w:szCs w:val="22"/>
        </w:rPr>
      </w:pPr>
      <w:r w:rsidRPr="00AC3542">
        <w:rPr>
          <w:rFonts w:ascii="Arial" w:hAnsi="Arial" w:cs="Arial"/>
          <w:sz w:val="22"/>
          <w:szCs w:val="22"/>
        </w:rPr>
        <w:t>Tramitar, a la mayor brevedad posible, todos los documentos contables por los pagos realizados mediante ACF que hasta esa fecha estuvieran pendientes.</w:t>
      </w:r>
    </w:p>
    <w:p w:rsidR="00113BAF" w:rsidRPr="00AC3542" w:rsidRDefault="00113BAF" w:rsidP="00006F89">
      <w:pPr>
        <w:ind w:left="1428"/>
        <w:jc w:val="both"/>
        <w:rPr>
          <w:rFonts w:ascii="Arial" w:hAnsi="Arial" w:cs="Arial"/>
          <w:sz w:val="22"/>
          <w:szCs w:val="22"/>
        </w:rPr>
      </w:pPr>
    </w:p>
    <w:p w:rsidR="00113BAF" w:rsidRPr="00AC3542" w:rsidRDefault="00113BAF" w:rsidP="00006F89">
      <w:pPr>
        <w:numPr>
          <w:ilvl w:val="1"/>
          <w:numId w:val="35"/>
        </w:numPr>
        <w:jc w:val="both"/>
        <w:rPr>
          <w:rFonts w:ascii="Arial" w:hAnsi="Arial" w:cs="Arial"/>
          <w:sz w:val="22"/>
          <w:szCs w:val="22"/>
        </w:rPr>
      </w:pPr>
      <w:r w:rsidRPr="00AC3542">
        <w:rPr>
          <w:rFonts w:ascii="Arial" w:hAnsi="Arial" w:cs="Arial"/>
          <w:sz w:val="22"/>
          <w:szCs w:val="22"/>
        </w:rPr>
        <w:t>Proceder al ingreso en la cuenta corriente del saldo existente en la caja metálico, si la hubiera.</w:t>
      </w:r>
    </w:p>
    <w:p w:rsidR="00113BAF" w:rsidRPr="00AC3542" w:rsidRDefault="00113BAF" w:rsidP="00006F89">
      <w:pPr>
        <w:ind w:firstLine="708"/>
        <w:jc w:val="both"/>
        <w:rPr>
          <w:rFonts w:ascii="Arial" w:hAnsi="Arial" w:cs="Arial"/>
          <w:sz w:val="22"/>
          <w:szCs w:val="22"/>
        </w:rPr>
      </w:pPr>
    </w:p>
    <w:p w:rsidR="00113BAF" w:rsidRPr="00AC3542" w:rsidRDefault="00113BAF" w:rsidP="00006F89">
      <w:pPr>
        <w:numPr>
          <w:ilvl w:val="1"/>
          <w:numId w:val="35"/>
        </w:numPr>
        <w:jc w:val="both"/>
        <w:rPr>
          <w:rFonts w:ascii="Arial" w:hAnsi="Arial" w:cs="Arial"/>
          <w:sz w:val="22"/>
          <w:szCs w:val="22"/>
        </w:rPr>
      </w:pPr>
      <w:r w:rsidRPr="00AC3542">
        <w:rPr>
          <w:rFonts w:ascii="Arial" w:hAnsi="Arial" w:cs="Arial"/>
          <w:sz w:val="22"/>
          <w:szCs w:val="22"/>
        </w:rPr>
        <w:t>Controlar las reposiciones que estén pendientes, hasta comprobar que todas ellas han sido abonadas en la cuenta corriente, y que la provisión del anticipo figura por su importe íntegro.</w:t>
      </w:r>
    </w:p>
    <w:p w:rsidR="00113BAF" w:rsidRPr="00AC3542" w:rsidRDefault="00113BAF" w:rsidP="00006F89">
      <w:pPr>
        <w:jc w:val="both"/>
        <w:rPr>
          <w:rFonts w:ascii="Arial" w:hAnsi="Arial" w:cs="Arial"/>
          <w:sz w:val="22"/>
          <w:szCs w:val="22"/>
        </w:rPr>
      </w:pPr>
    </w:p>
    <w:p w:rsidR="00113BAF" w:rsidRPr="00AC3542" w:rsidRDefault="00113BAF" w:rsidP="00006F89">
      <w:pPr>
        <w:numPr>
          <w:ilvl w:val="1"/>
          <w:numId w:val="35"/>
        </w:numPr>
        <w:jc w:val="both"/>
        <w:rPr>
          <w:rFonts w:ascii="Arial" w:hAnsi="Arial" w:cs="Arial"/>
          <w:sz w:val="22"/>
          <w:szCs w:val="22"/>
        </w:rPr>
      </w:pPr>
      <w:r w:rsidRPr="00AC3542">
        <w:rPr>
          <w:rFonts w:ascii="Arial" w:hAnsi="Arial" w:cs="Arial"/>
          <w:sz w:val="22"/>
          <w:szCs w:val="22"/>
        </w:rPr>
        <w:lastRenderedPageBreak/>
        <w:t xml:space="preserve">Realizar una orden de transferencia a la cuenta operativa de </w:t>
      </w:r>
      <w:smartTag w:uri="urn:schemas-microsoft-com:office:smarttags" w:element="PersonName">
        <w:smartTagPr>
          <w:attr w:name="ProductID" w:val="la Corporaci￳n"/>
        </w:smartTagPr>
        <w:r w:rsidRPr="00AC3542">
          <w:rPr>
            <w:rFonts w:ascii="Arial" w:hAnsi="Arial" w:cs="Arial"/>
            <w:sz w:val="22"/>
            <w:szCs w:val="22"/>
          </w:rPr>
          <w:t>la Corporación</w:t>
        </w:r>
      </w:smartTag>
      <w:r w:rsidRPr="00AC3542">
        <w:rPr>
          <w:rFonts w:ascii="Arial" w:hAnsi="Arial" w:cs="Arial"/>
          <w:sz w:val="22"/>
          <w:szCs w:val="22"/>
        </w:rPr>
        <w:t>, por la totalidad de la provisión del anticipo.</w:t>
      </w:r>
    </w:p>
    <w:p w:rsidR="00113BAF" w:rsidRPr="00AC3542" w:rsidRDefault="00113BAF" w:rsidP="00006F89">
      <w:pPr>
        <w:jc w:val="both"/>
        <w:rPr>
          <w:rFonts w:ascii="Arial" w:hAnsi="Arial" w:cs="Arial"/>
          <w:sz w:val="22"/>
          <w:szCs w:val="22"/>
        </w:rPr>
      </w:pPr>
    </w:p>
    <w:p w:rsidR="00BB4B1F" w:rsidRPr="00AC3542" w:rsidRDefault="00113BAF" w:rsidP="00006F89">
      <w:pPr>
        <w:numPr>
          <w:ilvl w:val="0"/>
          <w:numId w:val="35"/>
        </w:numPr>
        <w:jc w:val="both"/>
        <w:rPr>
          <w:rFonts w:ascii="Arial" w:hAnsi="Arial" w:cs="Arial"/>
          <w:sz w:val="22"/>
          <w:szCs w:val="22"/>
        </w:rPr>
      </w:pPr>
      <w:r w:rsidRPr="00AC3542">
        <w:rPr>
          <w:rFonts w:ascii="Arial" w:hAnsi="Arial" w:cs="Arial"/>
          <w:sz w:val="22"/>
          <w:szCs w:val="22"/>
        </w:rPr>
        <w:t>En ca</w:t>
      </w:r>
      <w:r w:rsidR="00BB4B1F" w:rsidRPr="00AC3542">
        <w:rPr>
          <w:rFonts w:ascii="Arial" w:hAnsi="Arial" w:cs="Arial"/>
          <w:sz w:val="22"/>
          <w:szCs w:val="22"/>
        </w:rPr>
        <w:t>s</w:t>
      </w:r>
      <w:r w:rsidRPr="00AC3542">
        <w:rPr>
          <w:rFonts w:ascii="Arial" w:hAnsi="Arial" w:cs="Arial"/>
          <w:sz w:val="22"/>
          <w:szCs w:val="22"/>
        </w:rPr>
        <w:t>o de que la cancelación</w:t>
      </w:r>
      <w:r w:rsidR="007F0803" w:rsidRPr="00AC3542">
        <w:rPr>
          <w:rFonts w:ascii="Arial" w:hAnsi="Arial" w:cs="Arial"/>
          <w:sz w:val="22"/>
          <w:szCs w:val="22"/>
        </w:rPr>
        <w:t xml:space="preserve"> del ACF se tramite a instancia</w:t>
      </w:r>
      <w:r w:rsidR="00BB4B1F" w:rsidRPr="00AC3542">
        <w:rPr>
          <w:rFonts w:ascii="Arial" w:hAnsi="Arial" w:cs="Arial"/>
          <w:sz w:val="22"/>
          <w:szCs w:val="22"/>
        </w:rPr>
        <w:t xml:space="preserve"> </w:t>
      </w:r>
      <w:r w:rsidR="007F0803" w:rsidRPr="00AC3542">
        <w:rPr>
          <w:rFonts w:ascii="Arial" w:hAnsi="Arial" w:cs="Arial"/>
          <w:sz w:val="22"/>
          <w:szCs w:val="22"/>
        </w:rPr>
        <w:t xml:space="preserve">de </w:t>
      </w:r>
      <w:smartTag w:uri="urn:schemas-microsoft-com:office:smarttags" w:element="PersonName">
        <w:smartTagPr>
          <w:attr w:name="ProductID" w:val="1楍牣獯景⁴敎睴牯k摥āla Ley Reguladoraā䑸̆䩈ā힀ピ籸ኀ纘ኀ羈ኀ羈ኀ缠ኀ2무ቻࠫ朰ᩀř.⪰蔢л頃ၡ䴀獩纘ኀ紀ኀ綈ኀ縐ኀ흈ピ籸ኀ ā뇐ヺ툄ミ놠ヺ顠̂⊜ベ镨ײ ￼$ ā쪨眔췯覫䀀⌠ቷᏨ̅쟈מᐄ̅ᐠ̅ᐰ̅ޔ␨ቷ᭐׳&#10;镨ቶ阘ቶረ̍&#10;ቶᒰ̅ᩘCͣ羳ᄲ麳뛀ቶ$āla Tesorer￭a Generalā 䔀ኡⱠ₍㫪ၩ힢〫鴰G吂摯⁡慬爠摥āC:\WINNT\system32\ATL.DLL᱘ኛ熐̆āla Miel.̅ā&#10;la Presidenciaā_! ProductIDā䍘̆Ÿ!āC:\Archivos de programa\Archivos comunes\Microsoft Shared\VBA\VBA6\VBE6EXT.OLBLE AutomationLL#Visual Basic For Applications!ā툰ミ顠̂^̄℈פāℬפ̄ថ̅؀ā༄ᝨ̅០̅ā툰ミ顠̂Z絜״໠āᘌפថ̅ᠰ̅ā툰ミ顠̂W絴״ᗨפā䭬០̅꣰׷ā툰ミ顠̂Q組״䭈ā&#10;la Corporaci￳n.āla Tesorer￭aāla Tesorer￭a General.ā䎸̆ী&quot;$ā簸ㅡ쳘ቹ粔ㅡ뗨ቹ糘ㅡ첸ቹ繨ㅡ차ቹ纔ㅡ챀ቹ缘ㅡ쯸ቹ胤ㅡ찐ቹ蕼ㅡ彘̇藈ㅡꊈቹ襰ㅡ쯈ቹ逘ㅡ콠鉈ㅡ髨̆ꟼㅡ쯠ቹ辐ㅡ랐ቹ&#10;$ā놸&quot;䷀̂뇀&quot;䷈̂ﮘ&quot;뇈&quot;相ᤶ相:&lt;瓸̆枨̆䀄ꬼײ︄̄팱㡖&#10;ā樬㝁떸&quot;뷈&quot;āla Intervenci￳n Generalāla Intervenci￳n General(ā&#10;堟Ⱡ₍㫪ၩ힢〫鴰G吂摯⁡慬爠摥㈀䘀舀敒⁤敤䴠捩潲潳瑦圠湩潤獷䴀捩潲潳瑦丠瑥潷歲Ȁ✀䄀舀慃瑢敦慭瑳牥1楍牣獯景⁴敎睴牯k B岂䙜ど1楍牣獯景⁴敎睴牯k)ǃ峅䙜ど就畢潺敮s楍牣獯景⁴敎睴牯kȀ℀㄀洀栱ぇ吀獥牯牥慩吀卅剏繅11㍮榄汏慧&quot;1㑶滱汏慧䔠牵獯伀䝌䕁繕11㒿彅慖楲獯(āὠ糦ὐ糦╠糦ᲈ̅Ô枘እ券̂ᔀg:噸ሴ0a)pcῈ糦ᲈ̅ā&#10;ꕘ̆⮁ꐟꎾᤐ溝༁ɔ送godofredo@cabtfe.esSMTPgodofredo@cabtfe.esUā۠⼊ন䀀䀀䀀䀀骀⠀＞ἠ洠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 5Ɛxx ￼ ✀؀ٰ＞‟ऀUā婈糦娠糦娐糦Ϣ 槥裙ᇔ徦䀀㊖ia\Olga\CLSID\{88D969E5-F192-11D4-A65F-0040963251E5}0fi뒰&quot;&amp;ā㍠糦㍐糦ȄӠinٰ٬놸㲍펋䡽℈̅㌠糦躸̂ ﷸྙSY退ĴÀ䘀0㮃沓鎏䈫캕⴫ⴙὌٰ 瓈桀D十䍙尀漁ퟠ糪 㠀̀Ą &amp;ā봀D५À䘀崄誈ᳫᇉါ恈㫸糦⊴̅ᠠ⌐̅翿 ā`C:\ARCHIV~1\ARCHIV~1\MICROS~1\SMARTT~1\FDATE.DLL⍬̅䀈ā瑡牰䐀1Ǵ̀楍␐̅tㅾȀdȀ伀᠀ÈȀ뼀捥瑮eǄôā俨̂ਃ2ā吂摯⁡慬爠摥㈀䘀舀敒⁤敤䴠捩潲潳瑦圠湩潤獷䴀捩潲潳瑦丠瑥潷歲Ȁ✀䄀舀慃瑢敦慭瑳牥1楍牣獯景⁴敎睴牯k B岂䙜ど1楍牣獯景⁴敎睴牯k&lt;ǃ峅䙜ど就畢潺敮s楍牣獯景⁴敎睴牯k敓癲捩潩搠⁥畢潺敮s!1㑇会0敔潳敲楲a䕔体䕒ㅾ᐀㄀ꨀ場ၕ伀杬a℀㄀搀ᨯၫ䄀瑮捩灩獯䄀呎䍉繉11㒿栱慖楲獯T2⸀ 㒿栰 义呓啒䍃删䝅䄠䙃夠倠⁊㔰〭ⴵ㘰洠摯晩捩摡⁡敤楦楮楴慶搮捯䤀华剔繕⸴佄C52āASTER1buzonesTesoreria\Olga\Olga Euros\Variosficio Hda envio regulación CG junio 06.doco 06.docdocĘĦTimes New RomanTimes New RomanNormalMonotype:Times New Roman Regular:Version 3.00 (Microsoft)䆨װ55ā\\Fi01\buzones\Tesoreria\Olga\Anticipos\VariosINSTRUCC REG ACF Y PJ 05-05-06 modificada definitiva.docĘĦTimes New RomanTimes New RomanNormalMonotype:Times New Roman Regular:Version 3.00 (Microsoft)ሀ55ā粸̆Ⱡ₍㫪ၩ힢〫鴰G吂摯⁡慬爠摥㈀䘀舀敒⁤敤䴠捩潲潳瑦圠湩潤獷䴀捩潲潳瑦丠瑥潷歲Ȁ✀䄀舀慃瑢敦慭瑳牥1楍牣獯景⁴敎睴牯k B岂䙜ど1楍牣獯景⁴敎睴牯k&lt;ǃ峅䙜ど就畢潺敮s楍牣獯景⁴敎睴牯k敓癲捩潩搠⁥畢潺敮s!1㑇会0敔潳敲楲a䕔体䕒ㅾ᐀㄀ꨀ場ၕ伀杬a℀㄀搀ᨯၫ䄀瑮捩灩獯䄀呎䍉繉11㒿栱慖楲獯T2⸀ 㒿栰 义呓啒䍃删䝅䄠䙃夠倠⁊㔰〭ⴵ㘰洠摯晩捩摡⁡敤楦楮楴慶搮捯䤀华剔繕⸴佄C述ዻ5āla Tesorer￭a Insularāla Tesorer￭aā la Tesorer￭a Generalā툰ミ顠̂*鿴ቴⱠ̅ ā뇐ヺ툄ミ놠ヺ顠̂⊜ベⲨ̅r\ āⲄ̅ⵈ̅龨ቴ8\Prā툰ミ顠̂-⵬̅⳸̅ ā뇐ヺ툄ミ놠ヺ顠̂⊜ベⵀ̅ āⴜ̅ⷸ̅Ⲱ̅ālaā툰ミ顠̂0⸜̅ⶨ̅ ā뇐ヺ툄ミ놠ヺ顠̂⊜ベⷰ̅ āⷌ̅⺸̅ⵈ̅āIntervenciónā툰ミ顠̂=⻜̅⹨̅ ā뇐ヺ툄ミ놠ヺ顠̂⊜ベ⺰̅ ā⺌̅⽸̅ⷸ̅āGeneralā툰ミ顠̂D⾜̅⼨̅ ā뇐ヺ툄ミ놠ヺ顠̂⊜ベ⽰̅ ā⽌̅〨̅⺸̅ā,ā툰ミ顠̂Fが̅⿘̅ ā뇐ヺ툄ミ놠ヺ顠̂⊜ベ〠̅ ā⿼̅ヘ̅⽸̅āparaā툰ミ顠̂Kー̅よ̅ ā뇐ヺ툄ミ놠ヺ顠̂⊜ベバ̅ āガ̅ㆈ̅〨̅āsuā툰ミ顠̂N&#10;ㆬ̅ㄸ̅ ā뇐ヺ툄ミ놠ヺ顠̂⊜ベㆀ̅ āㅜ̅㉈̅ヘ̅āfiscalizaciónā툰ミ顠̂[㉬̅ㇸ̅ ā뇐ヺ툄ミ놠ヺ顠̂⊜ベ㉀̅ ā㈜̅㌘̅ㆈ̅ā&#10;ā&#10;Dichoāpreguntatnādocumentoiónācontablel.ā㍜̅㏸̅㉈̅Tag ā뇐ヺ툄ミ놠ヺ顠̂⊜ベ㌐̅re ā툰ミ顠̂ ㋄̅㎨̅ ā뇐ヺ툄ミ놠ヺ顠̂⊜ベ㏰̅90 ā㏌̅㒐̅㌘̅0383ā툰ミ顠̂鲔ቴ㑀̅ ā뇐ヺ툄ミ놠ヺ顠̂⊜ベ㒈̅ ā㑤̅㔨̅㏸̅ā툰ミ顠̂㕌̅㓘̅ ā뇐ヺ툄ミ놠ヺ顠̂⊜ベ㔠̅ ā㓼̅㗘̅㒐̅āseráā툰ミ顠̂&#10;㗼̅㖈̅ ā뇐ヺ툄ミ놠ヺ顠̂⊜ベ㗐̅ ā㖬̅㚘̅㔨̅āpresentadoā툰ミ顠̂*㚼̅㙈̅ ā뇐ヺ툄ミ놠ヺ顠̂⊜ベ㚐̅ ā㙬̅㝈̅㗘̅āenā툰ミ顠̂-㝬̅㛸̅ ā뇐ヺ툄ミ놠ヺ顠̂⊜ベ㝀̅ ā㜜̅㟸̅㚘̅ālaā툰ミ顠̂0㠜̅㞨̅ ā뇐ヺ툄ミ놠ヺ顠̂⊜ベ㟰̅ ā㟌̅㢸̅㝈̅āIntervenciónā툰ミ顠̂=㣜̅㡨̅ ā뇐ヺ툄ミ놠ヺ顠̂⊜ベ㢰̅ ā㢌̅㥸̅㟸̅āGeneralā툰ミ顠̂D㦜̅㤨̅ ā뇐ヺ툄ミ놠ヺ顠̂⊜ベ㥰̅ ā㥌̅㨨̅㢸̅ā,ā툰ミ顠̂F㩌̅㧘̅ ā뇐ヺ툄ミ놠ヺ顠̂⊜ベ㨠̅ ā㧼̅㫘̅㥸̅āparaā툰ミ顠̂K㫼̅㪈̅ ā뇐ヺ툄ミ놠ヺ顠̂⊜ベ㫐̅ ā㪬̅㮈̅㨨̅āsuā툰ミ顠̂N&#10;㮬̅㬸̅ ā뇐ヺ툄ミ놠ヺ顠̂⊜ベ㮀̅놠ヺ ā㭜̅㱈̅㫘̅āfiscalizaciónā툰ミ顠̂[㱬̅㯸̅ ā뇐ヺ툄ミ놠ヺ顠̂⊜ベ㱀̅⊜ベ ā㰜̅㳸̅㮈̅ ăā,ā툰ミ顠̂Û㴜̅㲨̅ ā뇐ヺ툄ミ놠ヺ顠̂⊜ベ㳰̅놠ヺ ā㳌̅谨㱈̅ā&#10;೜६āLa1āEs1nta:&#10;nāsiguienteiónā툰ミ顠̂⋜ቶ신צā툰ミ顠̂ὴይ᪨ቹāen〽਍ā&#10;rasman.dll̅ā&#10;堟Ⱡ₍㫪ၩ힢〫鴰āconformidadā秸ㅡ稨ㅡ簸ㅡ糘ㅡ谤ㅡ2̅ā秸ㅡ稨ㅡ簸ㅡ糘ㅡ谤ㅡ2̅ā뫜ቹ츠á뫄ቹ鎈ቹàā覴ㅡኘe̅ā벀ቹ異ㅡó뱨ቹ畔ㅡòā衼ㅡ藈ㅡ約ㅡ簸ㅡ粔ㅡ糘ㅡā본ቹቹ÷볠ቹቹö ā뇐ヺ툄ミ놠ヺ顠̂⊜ベ함׫  ā뇐ヺ툄ミ놠ヺ顠̂⊜ベ谠 ā,쇀צ ā뇐ヺ툄ミ놠ヺ顠̂⊜ベ豰 ā툰ミ顠̂+䃌̅䁘̅ ā뇐ヺ툄ミ놠ヺ顠̂⊜ベ䂠̅肀 ā䁼̅䅨̅ྸነÿÿāanualidades샀Àā툰ミ顠̂7䆌̅䄘̅ ā뇐ヺ툄ミ놠ヺ顠̂⊜ベ䅠̅肀 ā䄼̅䈨̅䂨̅ÿÿāfuturas샀À샀À샀Àā툰ミ顠̂?࿴ነ䇘̅ ā뇐ヺ툄ミ놠ヺ顠̂⊜ベ䈠̅肀 ā䇼̅䋀̅䅨̅ÿÿā툰ミ顠̂B䋤̅䉰̅ ā뇐ヺ툄ミ놠ヺ顠̂⊜ベ䊸̅ÿ ā䊔̅䍰̅䈨̅ÿ肀ālosā툰ミ顠̂F䎔̅䌠̅ ā뇐ヺ툄ミ놠ヺ顠̂⊜ベ䍨̅ÿ ā䍄̅䐰̅䋀̅ÿ肀āgastosā툰ミ顠̂M䑔̅䏠̅ ā뇐ヺ툄ミ놠ヺ顠̂⊜ベ䐨̅샀À ā䐄̅䓰̅䍰̅肀肀āplurianuales ā툰ミ顠̂Y䔔̅䒠̅ ā뇐ヺ툄ミ놠ヺ顠̂⊜ベ䓨̅肀 ā䓄̅䖠̅䐰̅肀肀ā?肀ÿā툰ミ顠̂Z䗄̅䕐̅ ā뇐ヺ툄ミ놠ヺ顠̂⊜ベ䖘̅샀À ā䕴̅䛐̅䓰̅ÿÿā&#10;샀À샀Àā&#10;oraāel1āposiblestsāmantenerlesÀā툰ミ顠̂䗜̅䚀̅ ā뇐ヺ툄ミ놠ヺ顠̂⊜ベ䛈̅ÿ ā䚤̅䞨̅䖠̅ÿÿā¿ÿÿā툰ミ顠̂䛴̅䝘̅ā&#10;JustoListÿ ā뇐ヺ툄ミ놠ヺ顠̂⊜ベ䞠̅ÿ ā䝼̅䡀̅䛐̅ÿÿā툰ミ顠̂ਬነ䟰̅ ā뇐ヺ툄ミ놠ヺ顠̂⊜ベ䠸̅ÿ ā䠔̅䣘̅䞨̅샀À샀Àā툰ミ顠̂䘌̅䢈̅ ā뇐ヺ툄ミ놠ヺ顠̂⊜ベ䣐̅샀À ā䢬̅䥰̅䡀̅肀肀ā툰ミ顠̂&#10;䘴̅䤠̅ ā뇐ヺ툄ミ놠ヺ顠̂⊜ベ䥨̅＀ÿ ā䥄̅䨈̅䣘̅샀À샀Àā툰ミ顠̂䗴̅䦸̅ ā뇐ヺ툄ミ놠ヺ顠̂⊜ベ䨀̅肀 ā䧜̅䪠̅䥰̅耀耀ā툰ミ顠̂䫄̅䩐̅ ā뇐ヺ툄ミ놠ヺ顠̂⊜ベ䪘̅ ā䩴̅䭠̅䨈̅ÿ肀āsubgrupoÿā툰ミ顠̂&quot;䮄̅䬐̅ ā뇐ヺ툄ミ놠ヺ顠̂⊜ベ䭘̅ ā䬴̅䰐̅䪠̅ÿ肀ā01ÿÿā툰ミ顠̂%䰴̅䯀̅ ā뇐ヺ툄ミ놠ヺ顠̂⊜ベ䰈̅ ā䯤̅䳐̅䭠̅ÿ肀āaunqueÀ샀À肀ÿā툰ミ顠̂,䳴̅䲀̅ ā뇐ヺ툄ミ놠ヺ顠̂⊜ベ䳈̅ ā䲤̅䶀̅䰐̅āno肀ā툰ミ顠̂/䶤̅䴰̅ ā뇐ヺ툄ミ놠ヺ顠̂⊜ベ䵸̅샀À ā䵔̅乀̅䳐̅ÿÿāfigureÀ샀À肀ÿā툰ミ顠̂6乤̅䷰̅ ā뇐ヺ툄ミ놠ヺ顠̂⊜ベ丸̅샀À ā且̅仰̅䶀̅ÿÿāenÀ샀Àā툰ミ顠̂9伔̅亠̅ ā뇐ヺ툄ミ놠ヺ顠̂⊜ベ仨̅ÿ ā仄̅侠̅乀̅ÿÿāelÿÿā툰ミ顠̂&lt;俄̅佐̅ ā뇐ヺ툄ミ놠ヺ顠̂⊜ベ侘̅ ā佴̅偐̅仰̅ÿÿāplanā툰ミ顠̂A側̅倀̅ ā뇐ヺ툄ミ놠ヺ顠̂⊜ベ偈̅ ā値̅儀̅侠̅샀À샀Àādeÿā툰ミ顠̂D儤̅傰̅ ā뇐ヺ툄ミ놠ヺ顠̂⊜ベ僸̅ ā僔̅净̅偐̅ācuentas肀肀肀ā툰ミ顠̂L凤̅兰̅ ā뇐ヺ툄ミ놠ヺ顠̂⊜ベ冸̅ÿ ā冔̅剰̅儀̅ÿ肀ādeÿā툰ミ顠̂O劔̅删̅ ā뇐ヺ툄ミ놠ヺ顠̂⊜ベ剨̅샀À ā剄̅匠̅净̅ÿÿālaÀ샀Àā툰ミ顠̂R卄̅勐̅ ā뇐ヺ툄ミ놠ヺ顠̂⊜ベ匘̅ÿ ā勴̅叠̅剰̅ÿÿāInstrucción샀Àā툰ミ顠̂^各̅厐̅ ā뇐ヺ툄ミ놠ヺ顠̂⊜ベ变̅ÿ ā厴̅咐̅匠̅ÿÿāde肀ā툰ミ顠̂a咴̅呀̅ ā뇐ヺ툄ミ놠ヺ顠̂⊜ベ咈̅ ā呤̅聘ኋ叠̅샀À샀ÀāContabilidadÀā툰ミ顠̂m唄̅耈ኋā?샀À샀À샀À샀Àā錈攂銠攂鈀攂釰攂ר떐ײꀐጛ ā뇐ヺ툄ミ놠ヺ顠̂⊜ベ騸ኋ˓ āen˙ā툰ミ顠̂嚔̅嘠̅ ā뇐ヺ툄ミ놠ヺ顠̂⊜ベ器̟̅ ā噄̅圠̅驀ኋﶵ̿ācasoā툰ミ顠̂坄̅囐̅ ā뇐ヺ툄ミ놠ヺ顠̂⊜ベ團̅ˠ ā围̅埐̅噰̅﵎˙āde˃ā툰ミ顠̂埴̅垀̅ ā뇐ヺ툄ミ놠ヺ顠̂⊜ベ埈̅ʶ ā垤̅墀̅圠̅ﵩˌāsu˙ā툰ミ顠̂墤̅堰̅ ā뇐ヺ툄ミ놠ヺ顠̂⊜ベ塸̅̉ ā塔̅奀̅埐̅ﶵ̋āautorizaciónā툰ミ顠̂ª奤̅声̅ ā뇐ヺ툄ミ놠ヺ顠̂⊜ベ夸̅ˌ ā夔̅ꓐ׼墀̅﷚ʶāprocedaʭ﷊ʒā툰ミ顠̂²ꓴ׼ꒀ׼ā샀À샀Àā&#10;ᰐ̈alrpc:[spoolss,Security=Impersonation Dynamic False]ፉā툰ミ顠̂&#10;媔̅㥈ጪā㥬ጪ嫨̅ﶠኋ＞ἠ晠āindemnizaciónā툰ミ顠̂¡嬌̅㦐ጪā㦴ጪ孠̅婰̅āalgunaā툰ミ顠̂¨宄̅㧘ጪā㧼ጪ寈̅嫨̅āa°ĀĀā툰ミ顠̂ª寬̅㨠ጪā㩄ጪ尰̅孠̅ðālaā툰ミ顠̂­屔̅㩨ጪā㪌ጪ岨̅寈̅ààààāarrendadora  ā툰ミ顠̂¸峌̅㪰ጪā㫔ጪ渐ኌ尰̅x ￼ā.＞‟ÐÐÐÐÐÐ&#10;ā嵐̅&#10;&#10;ā嶸̅&#10;&#10;ā﷠ኋ&#10;ā&#10;堟Ⱡ₍㫪ၩ힢〫鴰ādeƠāmayoናā(ÿ ā뇐ヺ툄ミ놠ヺ顠̂⊜ベ弰̅ ā弌̅忸̅점ቶDC:āfiscalizaciónā툰ミ顠̂i존ቶ徨̅ ā뇐ヺ툄ミ놠ヺ顠̂⊜ベ忰̅b# ā忌̅悐̅弸̅L#Viā툰ミ顠̂k悴̅恀̅ ā뇐ヺ툄ミ놠ヺ顠̂⊜ベ悈̅ු ā恤̅慐̅忸̅䏌〃āsiendoֺ忿ā툰ミ顠̂ë慴̅愀̅ ā뇐ヺ툄ミ놠ヺ顠̂⊜ベ慈̅ ā愤̅戠̅悐̅ﵐ怃ā&#10;*垞ā&#10;Dichoādocumentodācontabletónā툰ミ顠̂⣴ቶ⹰ቶā扤̅挀̅慐̅Tag ā뇐ヺ툄ミ놠ヺ顠̂⊜ベ战̅re ā툰ミ顠̂ 憤̅抰̅ ā뇐ヺ툄ミ놠ヺ顠̂⊜ベ拸̅90 ā拔̅掘̅戠̅0383ā툰ミ顠̂ነ捈̅ ā뇐ヺ툄ミ놠ヺ顠̂⊜ベ掐̅ ā捬̅搰̅挀̅ā툰ミ顠̂摔̅揠̅ ā뇐ヺ툄ミ놠ヺ顠̂⊜ベ搨̅ ā搄̅擠̅掘̅āseráā툰ミ顠̂&#10;攄̅撐̅ ā뇐ヺ툄ミ놠ヺ顠̂⊜ベ擘̅ ā撴̅斠̅搰̅āpresentadoā툰ミ顠̂*旄̅敐̅ ā뇐ヺ툄ミ놠ヺ顠̂⊜ベ斘̅ ā整̅晐̅擠̅āenā툰ミ顠̂-晴̅昀̅ ā뇐ヺ툄ミ놠ヺ顠̂⊜ベ晈̅ ā昤̅最̅斠̅ālaā툰ミ顠̂0朤̅暰̅ ā뇐ヺ툄ミ놠ヺ顠̂⊜ベ書̅ ā曔̅柀̅晐̅āIntervenciónā툰ミ顠̂=柤̅杰̅ ā뇐ヺ툄ミ놠ヺ顠̂⊜ベ枸̅ ā枔̅梀̅最̅āGeneralā툰ミ顠̂D梤̅栰̅ ā뇐ヺ툄ミ놠ヺ顠̂⊜ベ桸̅ ā桔̅椰̅柀̅ā,ā툰ミ顠̂F楔̅棠̅ ā뇐ヺ툄ミ놠ヺ顠̂⊜ベ椨̅ ā椄̅槠̅梀̅āparaā툰ミ顠̂K樄̅榐̅ ā뇐ヺ툄ミ놠ヺ顠̂⊜ベ様̅ ā榴̅ᖸታ椰̅āsuā툰ミ顠̂Nᗜታ橀̅&#10;ā뇐ヺ툄ミ놠ヺ顠̂⊜ベᖰታڔ＞&#10;ā◌ዖ♀ዖǐእāun1ā툰ミ顠̂1砤ኋﺐዻāantelā覠ヹ䘐ኞ衐ヹ킸ミಘዩ㍨኉ᡨ誀̂āነነነāseráפā(Ĭď⇐ďఊቲĭĐď㲨׼ఊ臐׻ĮĚĐረױ&#10;ఊ᪈̏įěĚ䪘ትఊ쳠צİŤě滸̆Iఊ䮈ትıťŤ̆ఊᢘקĲǸťᔀ̉ఊྈ̏ĳǹǸﵨ׻ఊﾨ׳ĴȬǹ혀׫3ఊꠈײĵȭȬ꿸״ఊ뭰׳Ķͥȭ쨈ĸఊ褐ײķͦͥ涨׷ఊꄰ׷ĸԣͦ릠ײƽఊꏸ׷ĹԤԣ䆨װఊᨐװĺ׵Ԥ벘̏ÑఊפĻ׶׵烠̆ఊ鵈׷ļ؍׶ㄸ׫ఊ즘׳Ľ؎؍蒠׷ఊ濸רľڷ؎ꕘ̆©ఊ㿸רĿڸڷ迸ఊ稠שŀݔڸᘀ̍ఊ畘רŁݕݔ㪠סఊ⤘סłঽݕ섈צɨఊ줠׳Ńাঽ׭ఊ⍨ń৶া譠7ఊ쾐̌ ā뇐ヺ툄ミ놠ヺ顠̂⊜ベ濘̅d ā澴̅灸̅┨ታ椋湯污뀀ā툰ミ顠̂ï炜̅瀨̅ ā뇐ヺ툄ミ놠ヺ顠̂⊜ベ灰̅଀瑩 ā灌̅焸̅濠̅牵쀀ঀ਀āpodemosీ쀀ঠ฀湡杯ā툰ミ顠̂÷煜̅烨̅ ā뇐ヺ툄ミ놠ヺ顠̂⊜ベ焰̅郀 ā焌̅燨̅灸̅ௐက盡뀀ā&#10;todosā툰ミ顠̂ý 爌̅熘̅ ā뇐ヺ툄ミ놠ヺ顠̂⊜ベ燠̅ᬰᄁ ā熼̅犨̅焸̅솰튰ādisfrutar逐ē甉ā툰ミ顠̂ć狌̅牘̅ ā뇐ヺ툄ミ놠ヺ顠̂⊜ベ犠̅㜁 ā牼̅獘̅燨̅타攈rādeऀ握eā툰ミ顠̂Ċ獼̅猈̅ ā뇐ヺ툄ミ놠ヺ顠̂⊜ベ獐̅"/>
        </w:smartTagPr>
        <w:r w:rsidR="007F0803" w:rsidRPr="00AC3542">
          <w:rPr>
            <w:rFonts w:ascii="Arial" w:hAnsi="Arial" w:cs="Arial"/>
            <w:sz w:val="22"/>
            <w:szCs w:val="22"/>
          </w:rPr>
          <w:t>la Intervención</w:t>
        </w:r>
      </w:smartTag>
      <w:r w:rsidR="007F0803" w:rsidRPr="00AC3542">
        <w:rPr>
          <w:rFonts w:ascii="Arial" w:hAnsi="Arial" w:cs="Arial"/>
          <w:sz w:val="22"/>
          <w:szCs w:val="22"/>
        </w:rPr>
        <w:t xml:space="preserve"> y/o </w:t>
      </w:r>
      <w:smartTag w:uri="urn:schemas-microsoft-com:office:smarttags" w:element="PersonName">
        <w:smartTagPr>
          <w:attr w:name="ProductID" w:val="la Tesorer￭a General"/>
        </w:smartTagPr>
        <w:smartTag w:uri="urn:schemas-microsoft-com:office:smarttags" w:element="PersonName">
          <w:smartTagPr>
            <w:attr w:name="ProductID" w:val="la Tesorer￭a"/>
          </w:smartTagPr>
          <w:r w:rsidR="007F0803" w:rsidRPr="00AC3542">
            <w:rPr>
              <w:rFonts w:ascii="Arial" w:hAnsi="Arial" w:cs="Arial"/>
              <w:sz w:val="22"/>
              <w:szCs w:val="22"/>
            </w:rPr>
            <w:t>la Tesorería</w:t>
          </w:r>
        </w:smartTag>
        <w:r w:rsidR="007F0803" w:rsidRPr="00AC3542">
          <w:rPr>
            <w:rFonts w:ascii="Arial" w:hAnsi="Arial" w:cs="Arial"/>
            <w:sz w:val="22"/>
            <w:szCs w:val="22"/>
          </w:rPr>
          <w:t xml:space="preserve"> General</w:t>
        </w:r>
      </w:smartTag>
      <w:r w:rsidR="007F0803" w:rsidRPr="00AC3542">
        <w:rPr>
          <w:rFonts w:ascii="Arial" w:hAnsi="Arial" w:cs="Arial"/>
          <w:sz w:val="22"/>
          <w:szCs w:val="22"/>
        </w:rPr>
        <w:t xml:space="preserve">, la propia resolución </w:t>
      </w:r>
      <w:r w:rsidR="00290DBD" w:rsidRPr="00AC3542">
        <w:rPr>
          <w:rFonts w:ascii="Arial" w:hAnsi="Arial" w:cs="Arial"/>
          <w:sz w:val="22"/>
          <w:szCs w:val="22"/>
        </w:rPr>
        <w:t>indicará el procedimiento a seguir</w:t>
      </w:r>
      <w:r w:rsidR="007F0803" w:rsidRPr="00AC3542">
        <w:rPr>
          <w:rFonts w:ascii="Arial" w:hAnsi="Arial" w:cs="Arial"/>
          <w:sz w:val="22"/>
          <w:szCs w:val="22"/>
        </w:rPr>
        <w:t xml:space="preserve"> para la correcta administración y control de los fondos que forman parte de </w:t>
      </w:r>
      <w:r w:rsidR="00BB4B1F" w:rsidRPr="00AC3542">
        <w:rPr>
          <w:rFonts w:ascii="Arial" w:hAnsi="Arial" w:cs="Arial"/>
          <w:sz w:val="22"/>
          <w:szCs w:val="22"/>
        </w:rPr>
        <w:t xml:space="preserve">Tesorería </w:t>
      </w:r>
      <w:r w:rsidR="007F0803" w:rsidRPr="00AC3542">
        <w:rPr>
          <w:rFonts w:ascii="Arial" w:hAnsi="Arial" w:cs="Arial"/>
          <w:sz w:val="22"/>
          <w:szCs w:val="22"/>
        </w:rPr>
        <w:t xml:space="preserve">de </w:t>
      </w:r>
      <w:smartTag w:uri="urn:schemas-microsoft-com:office:smarttags" w:element="PersonName">
        <w:smartTagPr>
          <w:attr w:name="ProductID" w:val="la Corporaci￳n."/>
        </w:smartTagPr>
        <w:r w:rsidR="007F0803" w:rsidRPr="00AC3542">
          <w:rPr>
            <w:rFonts w:ascii="Arial" w:hAnsi="Arial" w:cs="Arial"/>
            <w:sz w:val="22"/>
            <w:szCs w:val="22"/>
          </w:rPr>
          <w:t>la Corporación.</w:t>
        </w:r>
      </w:smartTag>
    </w:p>
    <w:p w:rsidR="0073396A" w:rsidRPr="00AC3542" w:rsidRDefault="0073396A" w:rsidP="00006F89">
      <w:pPr>
        <w:jc w:val="both"/>
        <w:rPr>
          <w:rFonts w:ascii="Arial" w:hAnsi="Arial" w:cs="Arial"/>
          <w:sz w:val="22"/>
          <w:szCs w:val="22"/>
        </w:rPr>
      </w:pPr>
    </w:p>
    <w:p w:rsidR="003D1F04" w:rsidRPr="00AC3542" w:rsidRDefault="003D1F04" w:rsidP="00006F89">
      <w:pPr>
        <w:pStyle w:val="Ttulo9"/>
        <w:spacing w:line="240" w:lineRule="auto"/>
        <w:rPr>
          <w:rFonts w:ascii="Arial" w:hAnsi="Arial" w:cs="Arial"/>
          <w:sz w:val="22"/>
          <w:szCs w:val="22"/>
        </w:rPr>
      </w:pPr>
    </w:p>
    <w:p w:rsidR="00035E50" w:rsidRPr="00AC3542" w:rsidRDefault="001A60F5" w:rsidP="00006F89">
      <w:pPr>
        <w:pStyle w:val="Ttulo9"/>
        <w:spacing w:line="240" w:lineRule="auto"/>
        <w:rPr>
          <w:rFonts w:ascii="Arial" w:hAnsi="Arial" w:cs="Arial"/>
          <w:sz w:val="22"/>
          <w:szCs w:val="22"/>
        </w:rPr>
      </w:pPr>
      <w:r w:rsidRPr="00AC3542">
        <w:rPr>
          <w:rFonts w:ascii="Arial" w:hAnsi="Arial" w:cs="Arial"/>
          <w:sz w:val="22"/>
          <w:szCs w:val="22"/>
        </w:rPr>
        <w:t>TITULO SEGUNDO</w:t>
      </w:r>
    </w:p>
    <w:p w:rsidR="001A60F5" w:rsidRPr="00AC3542" w:rsidRDefault="001A60F5" w:rsidP="00006F89">
      <w:pPr>
        <w:jc w:val="both"/>
        <w:rPr>
          <w:rFonts w:ascii="Arial" w:hAnsi="Arial" w:cs="Arial"/>
          <w:sz w:val="22"/>
          <w:szCs w:val="22"/>
        </w:rPr>
      </w:pPr>
    </w:p>
    <w:p w:rsidR="00E9492E" w:rsidRPr="00AC3542" w:rsidRDefault="00E9492E" w:rsidP="00006F89">
      <w:pPr>
        <w:pStyle w:val="Ttulo9"/>
        <w:spacing w:line="240" w:lineRule="auto"/>
        <w:rPr>
          <w:rFonts w:ascii="Arial" w:hAnsi="Arial" w:cs="Arial"/>
          <w:sz w:val="22"/>
          <w:szCs w:val="22"/>
        </w:rPr>
      </w:pPr>
      <w:r w:rsidRPr="00AC3542">
        <w:rPr>
          <w:rFonts w:ascii="Arial" w:hAnsi="Arial" w:cs="Arial"/>
          <w:sz w:val="22"/>
          <w:szCs w:val="22"/>
        </w:rPr>
        <w:t xml:space="preserve">CAPÍTULO </w:t>
      </w:r>
      <w:r w:rsidR="001A60F5" w:rsidRPr="00AC3542">
        <w:rPr>
          <w:rFonts w:ascii="Arial" w:hAnsi="Arial" w:cs="Arial"/>
          <w:sz w:val="22"/>
          <w:szCs w:val="22"/>
        </w:rPr>
        <w:t>PRIMERO</w:t>
      </w:r>
    </w:p>
    <w:p w:rsidR="00E9492E" w:rsidRPr="00AC3542" w:rsidRDefault="00E9492E" w:rsidP="00006F89">
      <w:pPr>
        <w:jc w:val="both"/>
        <w:rPr>
          <w:rFonts w:ascii="Arial" w:hAnsi="Arial" w:cs="Arial"/>
          <w:sz w:val="22"/>
          <w:szCs w:val="22"/>
        </w:rPr>
      </w:pPr>
    </w:p>
    <w:p w:rsidR="00E9492E" w:rsidRPr="00AC3542" w:rsidRDefault="00E9492E" w:rsidP="00006F89">
      <w:pPr>
        <w:pStyle w:val="Ttulo9"/>
        <w:spacing w:line="240" w:lineRule="auto"/>
        <w:rPr>
          <w:rFonts w:ascii="Arial" w:hAnsi="Arial" w:cs="Arial"/>
          <w:sz w:val="22"/>
          <w:szCs w:val="22"/>
        </w:rPr>
      </w:pPr>
      <w:r w:rsidRPr="00AC3542">
        <w:rPr>
          <w:rFonts w:ascii="Arial" w:hAnsi="Arial" w:cs="Arial"/>
          <w:sz w:val="22"/>
          <w:szCs w:val="22"/>
        </w:rPr>
        <w:t>GESTIÓN DE LOS PAGOS A JUSTIFICAR</w:t>
      </w:r>
    </w:p>
    <w:p w:rsidR="00D42C95" w:rsidRPr="00AC3542" w:rsidRDefault="00D42C95" w:rsidP="00006F89">
      <w:pPr>
        <w:jc w:val="both"/>
        <w:rPr>
          <w:rFonts w:ascii="Arial" w:hAnsi="Arial" w:cs="Arial"/>
          <w:sz w:val="22"/>
          <w:szCs w:val="22"/>
        </w:rPr>
      </w:pPr>
    </w:p>
    <w:p w:rsidR="00E9492E" w:rsidRPr="00AC3542" w:rsidRDefault="00E9492E" w:rsidP="00006F89">
      <w:pPr>
        <w:pStyle w:val="Ttulo1"/>
        <w:spacing w:line="240" w:lineRule="auto"/>
        <w:rPr>
          <w:rFonts w:ascii="Arial" w:hAnsi="Arial" w:cs="Arial"/>
          <w:sz w:val="22"/>
          <w:szCs w:val="22"/>
        </w:rPr>
      </w:pPr>
      <w:r w:rsidRPr="00AC3542">
        <w:rPr>
          <w:rFonts w:ascii="Arial" w:hAnsi="Arial" w:cs="Arial"/>
          <w:sz w:val="22"/>
          <w:szCs w:val="22"/>
        </w:rPr>
        <w:t>Artículo 1</w:t>
      </w:r>
      <w:r w:rsidR="001A60F5" w:rsidRPr="00AC3542">
        <w:rPr>
          <w:rFonts w:ascii="Arial" w:hAnsi="Arial" w:cs="Arial"/>
          <w:sz w:val="22"/>
          <w:szCs w:val="22"/>
        </w:rPr>
        <w:t>4</w:t>
      </w:r>
      <w:r w:rsidRPr="00AC3542">
        <w:rPr>
          <w:rFonts w:ascii="Arial" w:hAnsi="Arial" w:cs="Arial"/>
          <w:sz w:val="22"/>
          <w:szCs w:val="22"/>
        </w:rPr>
        <w:t>. Expedición de órdenes de pago a justificar</w:t>
      </w:r>
      <w:r w:rsidR="00AC23B1" w:rsidRPr="00AC3542">
        <w:rPr>
          <w:rFonts w:ascii="Arial" w:hAnsi="Arial" w:cs="Arial"/>
          <w:sz w:val="22"/>
          <w:szCs w:val="22"/>
        </w:rPr>
        <w:t xml:space="preserve"> y apertura de cuenta</w:t>
      </w:r>
    </w:p>
    <w:p w:rsidR="00E9492E" w:rsidRPr="00AC3542" w:rsidRDefault="00E9492E" w:rsidP="00006F89">
      <w:pPr>
        <w:jc w:val="both"/>
        <w:rPr>
          <w:rFonts w:ascii="Arial" w:hAnsi="Arial" w:cs="Arial"/>
          <w:sz w:val="22"/>
          <w:szCs w:val="22"/>
        </w:rPr>
      </w:pPr>
    </w:p>
    <w:p w:rsidR="00E9492E" w:rsidRPr="00AC3542" w:rsidRDefault="00E9492E" w:rsidP="00006F89">
      <w:pPr>
        <w:pStyle w:val="Sangradetextonormal"/>
        <w:spacing w:line="240" w:lineRule="auto"/>
        <w:rPr>
          <w:rFonts w:ascii="Arial" w:hAnsi="Arial" w:cs="Arial"/>
          <w:sz w:val="22"/>
          <w:szCs w:val="22"/>
        </w:rPr>
      </w:pPr>
      <w:r w:rsidRPr="00AC3542">
        <w:rPr>
          <w:rFonts w:ascii="Arial" w:hAnsi="Arial" w:cs="Arial"/>
          <w:sz w:val="22"/>
          <w:szCs w:val="22"/>
        </w:rPr>
        <w:t xml:space="preserve">Se podrán atender </w:t>
      </w:r>
      <w:r w:rsidR="006312AF" w:rsidRPr="00AC3542">
        <w:rPr>
          <w:rFonts w:ascii="Arial" w:hAnsi="Arial" w:cs="Arial"/>
          <w:sz w:val="22"/>
          <w:szCs w:val="22"/>
        </w:rPr>
        <w:t>mediante</w:t>
      </w:r>
      <w:r w:rsidRPr="00AC3542">
        <w:rPr>
          <w:rFonts w:ascii="Arial" w:hAnsi="Arial" w:cs="Arial"/>
          <w:sz w:val="22"/>
          <w:szCs w:val="22"/>
        </w:rPr>
        <w:t xml:space="preserve"> Pagos a Justificar </w:t>
      </w:r>
      <w:r w:rsidR="00783E84" w:rsidRPr="00AC3542">
        <w:rPr>
          <w:rFonts w:ascii="Arial" w:hAnsi="Arial" w:cs="Arial"/>
          <w:sz w:val="22"/>
          <w:szCs w:val="22"/>
        </w:rPr>
        <w:t xml:space="preserve">todo tipo de gastos </w:t>
      </w:r>
      <w:r w:rsidR="006312AF" w:rsidRPr="00AC3542">
        <w:rPr>
          <w:rFonts w:ascii="Arial" w:hAnsi="Arial" w:cs="Arial"/>
          <w:sz w:val="22"/>
          <w:szCs w:val="22"/>
        </w:rPr>
        <w:t>con cargo a</w:t>
      </w:r>
      <w:r w:rsidR="00783E84" w:rsidRPr="00AC3542">
        <w:rPr>
          <w:rFonts w:ascii="Arial" w:hAnsi="Arial" w:cs="Arial"/>
          <w:sz w:val="22"/>
          <w:szCs w:val="22"/>
        </w:rPr>
        <w:t xml:space="preserve"> los conceptos inc</w:t>
      </w:r>
      <w:r w:rsidR="00EE1F75" w:rsidRPr="00AC3542">
        <w:rPr>
          <w:rFonts w:ascii="Arial" w:hAnsi="Arial" w:cs="Arial"/>
          <w:sz w:val="22"/>
          <w:szCs w:val="22"/>
        </w:rPr>
        <w:t>luidos en los capítulos II</w:t>
      </w:r>
      <w:r w:rsidR="000010F2" w:rsidRPr="00AC3542">
        <w:rPr>
          <w:rFonts w:ascii="Arial" w:hAnsi="Arial" w:cs="Arial"/>
          <w:sz w:val="22"/>
          <w:szCs w:val="22"/>
        </w:rPr>
        <w:t xml:space="preserve">, </w:t>
      </w:r>
      <w:r w:rsidR="00EE1F75" w:rsidRPr="00AC3542">
        <w:rPr>
          <w:rFonts w:ascii="Arial" w:hAnsi="Arial" w:cs="Arial"/>
          <w:sz w:val="22"/>
          <w:szCs w:val="22"/>
        </w:rPr>
        <w:t>IV</w:t>
      </w:r>
      <w:r w:rsidR="000010F2" w:rsidRPr="00AC3542">
        <w:rPr>
          <w:rFonts w:ascii="Arial" w:hAnsi="Arial" w:cs="Arial"/>
          <w:sz w:val="22"/>
          <w:szCs w:val="22"/>
        </w:rPr>
        <w:t>, VI y VII</w:t>
      </w:r>
      <w:r w:rsidR="00FB4ED9" w:rsidRPr="00AC3542">
        <w:rPr>
          <w:rFonts w:ascii="Arial" w:hAnsi="Arial" w:cs="Arial"/>
          <w:sz w:val="22"/>
          <w:szCs w:val="22"/>
        </w:rPr>
        <w:t xml:space="preserve"> del Presupuesto de Gastos</w:t>
      </w:r>
      <w:r w:rsidR="00783E84" w:rsidRPr="00AC3542">
        <w:rPr>
          <w:rFonts w:ascii="Arial" w:hAnsi="Arial" w:cs="Arial"/>
          <w:sz w:val="22"/>
          <w:szCs w:val="22"/>
        </w:rPr>
        <w:t xml:space="preserve">, </w:t>
      </w:r>
      <w:r w:rsidRPr="00AC3542">
        <w:rPr>
          <w:rFonts w:ascii="Arial" w:hAnsi="Arial" w:cs="Arial"/>
          <w:sz w:val="22"/>
          <w:szCs w:val="22"/>
          <w:u w:val="single"/>
        </w:rPr>
        <w:t xml:space="preserve">siempre que se justifique la imposibilidad de abonarlos por el </w:t>
      </w:r>
      <w:r w:rsidR="00F35F6E" w:rsidRPr="00AC3542">
        <w:rPr>
          <w:rFonts w:ascii="Arial" w:hAnsi="Arial" w:cs="Arial"/>
          <w:sz w:val="22"/>
          <w:szCs w:val="22"/>
          <w:u w:val="single"/>
        </w:rPr>
        <w:t>procedimiento</w:t>
      </w:r>
      <w:r w:rsidRPr="00AC3542">
        <w:rPr>
          <w:rFonts w:ascii="Arial" w:hAnsi="Arial" w:cs="Arial"/>
          <w:sz w:val="22"/>
          <w:szCs w:val="22"/>
          <w:u w:val="single"/>
        </w:rPr>
        <w:t xml:space="preserve"> normal de pagos de esta Corporación</w:t>
      </w:r>
      <w:r w:rsidR="00783E84" w:rsidRPr="00AC3542">
        <w:rPr>
          <w:rFonts w:ascii="Arial" w:hAnsi="Arial" w:cs="Arial"/>
          <w:sz w:val="22"/>
          <w:szCs w:val="22"/>
          <w:u w:val="single"/>
        </w:rPr>
        <w:t>, y hasta el límite de 12.000 euros</w:t>
      </w:r>
      <w:r w:rsidR="00D555F0" w:rsidRPr="00AC3542">
        <w:rPr>
          <w:rFonts w:ascii="Arial" w:hAnsi="Arial" w:cs="Arial"/>
          <w:sz w:val="22"/>
          <w:szCs w:val="22"/>
          <w:u w:val="single"/>
        </w:rPr>
        <w:t xml:space="preserve">, por </w:t>
      </w:r>
      <w:r w:rsidR="006312AF" w:rsidRPr="00AC3542">
        <w:rPr>
          <w:rFonts w:ascii="Arial" w:hAnsi="Arial" w:cs="Arial"/>
          <w:sz w:val="22"/>
          <w:szCs w:val="22"/>
          <w:u w:val="single"/>
        </w:rPr>
        <w:t xml:space="preserve">cada </w:t>
      </w:r>
      <w:r w:rsidR="00D555F0" w:rsidRPr="00AC3542">
        <w:rPr>
          <w:rFonts w:ascii="Arial" w:hAnsi="Arial" w:cs="Arial"/>
          <w:sz w:val="22"/>
          <w:szCs w:val="22"/>
          <w:u w:val="single"/>
        </w:rPr>
        <w:t>Pago a Justificar</w:t>
      </w:r>
      <w:r w:rsidRPr="00AC3542">
        <w:rPr>
          <w:rFonts w:ascii="Arial" w:hAnsi="Arial" w:cs="Arial"/>
          <w:sz w:val="22"/>
          <w:szCs w:val="22"/>
          <w:u w:val="single"/>
        </w:rPr>
        <w:t>.</w:t>
      </w:r>
      <w:r w:rsidR="00783E84" w:rsidRPr="00AC3542">
        <w:rPr>
          <w:rFonts w:ascii="Arial" w:hAnsi="Arial" w:cs="Arial"/>
          <w:sz w:val="22"/>
          <w:szCs w:val="22"/>
        </w:rPr>
        <w:t xml:space="preserve"> Cuando por necesidades de gestión en el Servicio se </w:t>
      </w:r>
      <w:r w:rsidR="00242E3D" w:rsidRPr="00AC3542">
        <w:rPr>
          <w:rFonts w:ascii="Arial" w:hAnsi="Arial" w:cs="Arial"/>
          <w:sz w:val="22"/>
          <w:szCs w:val="22"/>
        </w:rPr>
        <w:t>requiera</w:t>
      </w:r>
      <w:r w:rsidR="00783E84" w:rsidRPr="00AC3542">
        <w:rPr>
          <w:rFonts w:ascii="Arial" w:hAnsi="Arial" w:cs="Arial"/>
          <w:sz w:val="22"/>
          <w:szCs w:val="22"/>
        </w:rPr>
        <w:t xml:space="preserve"> sobrepasar este límite, se necesitará Resolución d</w:t>
      </w:r>
      <w:r w:rsidR="00D555F0" w:rsidRPr="00AC3542">
        <w:rPr>
          <w:rFonts w:ascii="Arial" w:hAnsi="Arial" w:cs="Arial"/>
          <w:sz w:val="22"/>
          <w:szCs w:val="22"/>
        </w:rPr>
        <w:t>el Ordenador de Pagos autorizándolo.</w:t>
      </w:r>
    </w:p>
    <w:p w:rsidR="00783E84" w:rsidRPr="00AC3542" w:rsidRDefault="00783E84" w:rsidP="00006F89">
      <w:pPr>
        <w:jc w:val="both"/>
        <w:rPr>
          <w:rFonts w:ascii="Arial" w:hAnsi="Arial" w:cs="Arial"/>
          <w:sz w:val="22"/>
          <w:szCs w:val="22"/>
        </w:rPr>
      </w:pPr>
    </w:p>
    <w:p w:rsidR="00F35F6E" w:rsidRPr="00AC3542" w:rsidRDefault="00F35F6E" w:rsidP="00006F89">
      <w:pPr>
        <w:jc w:val="both"/>
        <w:rPr>
          <w:rFonts w:ascii="Arial" w:hAnsi="Arial" w:cs="Arial"/>
          <w:sz w:val="22"/>
          <w:szCs w:val="22"/>
        </w:rPr>
      </w:pPr>
      <w:r w:rsidRPr="00AC3542">
        <w:rPr>
          <w:rFonts w:ascii="Arial" w:hAnsi="Arial" w:cs="Arial"/>
          <w:sz w:val="22"/>
          <w:szCs w:val="22"/>
        </w:rPr>
        <w:t>Para la gestión de</w:t>
      </w:r>
      <w:r w:rsidR="00105247" w:rsidRPr="00AC3542">
        <w:rPr>
          <w:rFonts w:ascii="Arial" w:hAnsi="Arial" w:cs="Arial"/>
          <w:sz w:val="22"/>
          <w:szCs w:val="22"/>
        </w:rPr>
        <w:t xml:space="preserve"> </w:t>
      </w:r>
      <w:r w:rsidRPr="00AC3542">
        <w:rPr>
          <w:rFonts w:ascii="Arial" w:hAnsi="Arial" w:cs="Arial"/>
          <w:sz w:val="22"/>
          <w:szCs w:val="22"/>
        </w:rPr>
        <w:t>l</w:t>
      </w:r>
      <w:r w:rsidR="00105247" w:rsidRPr="00AC3542">
        <w:rPr>
          <w:rFonts w:ascii="Arial" w:hAnsi="Arial" w:cs="Arial"/>
          <w:sz w:val="22"/>
          <w:szCs w:val="22"/>
        </w:rPr>
        <w:t>os</w:t>
      </w:r>
      <w:r w:rsidRPr="00AC3542">
        <w:rPr>
          <w:rFonts w:ascii="Arial" w:hAnsi="Arial" w:cs="Arial"/>
          <w:sz w:val="22"/>
          <w:szCs w:val="22"/>
        </w:rPr>
        <w:t xml:space="preserve"> PJ se autorizará la apertura de una </w:t>
      </w:r>
      <w:r w:rsidR="00105247" w:rsidRPr="00AC3542">
        <w:rPr>
          <w:rFonts w:ascii="Arial" w:hAnsi="Arial" w:cs="Arial"/>
          <w:sz w:val="22"/>
          <w:szCs w:val="22"/>
        </w:rPr>
        <w:t>c</w:t>
      </w:r>
      <w:r w:rsidRPr="00AC3542">
        <w:rPr>
          <w:rFonts w:ascii="Arial" w:hAnsi="Arial" w:cs="Arial"/>
          <w:sz w:val="22"/>
          <w:szCs w:val="22"/>
        </w:rPr>
        <w:t xml:space="preserve">uenta </w:t>
      </w:r>
      <w:r w:rsidR="005A3543" w:rsidRPr="00AC3542">
        <w:rPr>
          <w:rFonts w:ascii="Arial" w:hAnsi="Arial" w:cs="Arial"/>
          <w:sz w:val="22"/>
          <w:szCs w:val="22"/>
        </w:rPr>
        <w:t>corriente</w:t>
      </w:r>
      <w:r w:rsidR="00105247" w:rsidRPr="00AC3542">
        <w:rPr>
          <w:rFonts w:ascii="Arial" w:hAnsi="Arial" w:cs="Arial"/>
          <w:sz w:val="22"/>
          <w:szCs w:val="22"/>
        </w:rPr>
        <w:t xml:space="preserve"> (</w:t>
      </w:r>
      <w:r w:rsidR="005A3543" w:rsidRPr="00AC3542">
        <w:rPr>
          <w:rFonts w:ascii="Arial" w:hAnsi="Arial" w:cs="Arial"/>
          <w:sz w:val="22"/>
          <w:szCs w:val="22"/>
        </w:rPr>
        <w:t xml:space="preserve">que tendrá el carácter de </w:t>
      </w:r>
      <w:r w:rsidR="005901D2" w:rsidRPr="00AC3542">
        <w:rPr>
          <w:rFonts w:ascii="Arial" w:hAnsi="Arial" w:cs="Arial"/>
          <w:sz w:val="22"/>
          <w:szCs w:val="22"/>
        </w:rPr>
        <w:t>restringida de pagos</w:t>
      </w:r>
      <w:r w:rsidR="00105247" w:rsidRPr="00AC3542">
        <w:rPr>
          <w:rFonts w:ascii="Arial" w:hAnsi="Arial" w:cs="Arial"/>
          <w:sz w:val="22"/>
          <w:szCs w:val="22"/>
        </w:rPr>
        <w:t>)</w:t>
      </w:r>
      <w:r w:rsidR="005901D2" w:rsidRPr="00AC3542">
        <w:rPr>
          <w:rFonts w:ascii="Arial" w:hAnsi="Arial" w:cs="Arial"/>
          <w:sz w:val="22"/>
          <w:szCs w:val="22"/>
        </w:rPr>
        <w:t xml:space="preserve"> </w:t>
      </w:r>
      <w:r w:rsidR="00EA2F78" w:rsidRPr="00AC3542">
        <w:rPr>
          <w:rFonts w:ascii="Arial" w:hAnsi="Arial" w:cs="Arial"/>
          <w:sz w:val="22"/>
          <w:szCs w:val="22"/>
        </w:rPr>
        <w:t>específica para cada Servicio</w:t>
      </w:r>
      <w:r w:rsidRPr="00AC3542">
        <w:rPr>
          <w:rFonts w:ascii="Arial" w:hAnsi="Arial" w:cs="Arial"/>
          <w:sz w:val="22"/>
          <w:szCs w:val="22"/>
        </w:rPr>
        <w:t>,</w:t>
      </w:r>
      <w:r w:rsidR="00EA2F78" w:rsidRPr="00AC3542">
        <w:rPr>
          <w:rFonts w:ascii="Arial" w:hAnsi="Arial" w:cs="Arial"/>
          <w:sz w:val="22"/>
          <w:szCs w:val="22"/>
        </w:rPr>
        <w:t xml:space="preserve"> Centro, Patronato o Instituto solicitante</w:t>
      </w:r>
      <w:r w:rsidR="005901D2" w:rsidRPr="00AC3542">
        <w:rPr>
          <w:rFonts w:ascii="Arial" w:hAnsi="Arial" w:cs="Arial"/>
          <w:sz w:val="22"/>
          <w:szCs w:val="22"/>
        </w:rPr>
        <w:t>,</w:t>
      </w:r>
      <w:r w:rsidR="00EA2F78" w:rsidRPr="00AC3542">
        <w:rPr>
          <w:rFonts w:ascii="Arial" w:hAnsi="Arial" w:cs="Arial"/>
          <w:sz w:val="22"/>
          <w:szCs w:val="22"/>
        </w:rPr>
        <w:t xml:space="preserve"> </w:t>
      </w:r>
      <w:r w:rsidR="001C3C1D" w:rsidRPr="00AC3542">
        <w:rPr>
          <w:rFonts w:ascii="Arial" w:hAnsi="Arial" w:cs="Arial"/>
          <w:sz w:val="22"/>
          <w:szCs w:val="22"/>
        </w:rPr>
        <w:t>distinta de la cuenta del ACF</w:t>
      </w:r>
      <w:r w:rsidR="00E81A80" w:rsidRPr="00AC3542">
        <w:rPr>
          <w:rFonts w:ascii="Arial" w:hAnsi="Arial" w:cs="Arial"/>
          <w:sz w:val="22"/>
          <w:szCs w:val="22"/>
        </w:rPr>
        <w:t>,</w:t>
      </w:r>
      <w:r w:rsidR="001C3C1D" w:rsidRPr="00AC3542">
        <w:rPr>
          <w:rFonts w:ascii="Arial" w:hAnsi="Arial" w:cs="Arial"/>
          <w:sz w:val="22"/>
          <w:szCs w:val="22"/>
        </w:rPr>
        <w:t xml:space="preserve"> pero </w:t>
      </w:r>
      <w:r w:rsidRPr="00AC3542">
        <w:rPr>
          <w:rFonts w:ascii="Arial" w:hAnsi="Arial" w:cs="Arial"/>
          <w:sz w:val="22"/>
          <w:szCs w:val="22"/>
        </w:rPr>
        <w:t>con los mismos habilitados</w:t>
      </w:r>
      <w:r w:rsidR="00105247" w:rsidRPr="00AC3542">
        <w:rPr>
          <w:rFonts w:ascii="Arial" w:hAnsi="Arial" w:cs="Arial"/>
          <w:sz w:val="22"/>
          <w:szCs w:val="22"/>
        </w:rPr>
        <w:t xml:space="preserve">, autorizados y sustitutos </w:t>
      </w:r>
      <w:r w:rsidR="000122AB" w:rsidRPr="00AC3542">
        <w:rPr>
          <w:rFonts w:ascii="Arial" w:hAnsi="Arial" w:cs="Arial"/>
          <w:sz w:val="22"/>
          <w:szCs w:val="22"/>
        </w:rPr>
        <w:t>y</w:t>
      </w:r>
      <w:r w:rsidR="006976E6" w:rsidRPr="00AC3542">
        <w:rPr>
          <w:rFonts w:ascii="Arial" w:hAnsi="Arial" w:cs="Arial"/>
          <w:sz w:val="22"/>
          <w:szCs w:val="22"/>
        </w:rPr>
        <w:t xml:space="preserve"> </w:t>
      </w:r>
      <w:r w:rsidR="00105247" w:rsidRPr="00AC3542">
        <w:rPr>
          <w:rFonts w:ascii="Arial" w:hAnsi="Arial" w:cs="Arial"/>
          <w:sz w:val="22"/>
          <w:szCs w:val="22"/>
        </w:rPr>
        <w:t xml:space="preserve">con las </w:t>
      </w:r>
      <w:r w:rsidRPr="00AC3542">
        <w:rPr>
          <w:rFonts w:ascii="Arial" w:hAnsi="Arial" w:cs="Arial"/>
          <w:sz w:val="22"/>
          <w:szCs w:val="22"/>
        </w:rPr>
        <w:t>responsabilidades</w:t>
      </w:r>
      <w:r w:rsidR="00105247" w:rsidRPr="00AC3542">
        <w:rPr>
          <w:rFonts w:ascii="Arial" w:hAnsi="Arial" w:cs="Arial"/>
          <w:sz w:val="22"/>
          <w:szCs w:val="22"/>
        </w:rPr>
        <w:t xml:space="preserve"> que ello conll</w:t>
      </w:r>
      <w:smartTag w:uri="urn:schemas-microsoft-com:office:smarttags" w:element="PersonName">
        <w:r w:rsidR="00105247" w:rsidRPr="00AC3542">
          <w:rPr>
            <w:rFonts w:ascii="Arial" w:hAnsi="Arial" w:cs="Arial"/>
            <w:sz w:val="22"/>
            <w:szCs w:val="22"/>
          </w:rPr>
          <w:t>eva</w:t>
        </w:r>
      </w:smartTag>
      <w:r w:rsidRPr="00AC3542">
        <w:rPr>
          <w:rFonts w:ascii="Arial" w:hAnsi="Arial" w:cs="Arial"/>
          <w:sz w:val="22"/>
          <w:szCs w:val="22"/>
        </w:rPr>
        <w:t>.</w:t>
      </w:r>
    </w:p>
    <w:p w:rsidR="00AC23B1" w:rsidRPr="00AC3542" w:rsidRDefault="00AC23B1" w:rsidP="00006F89">
      <w:pPr>
        <w:jc w:val="both"/>
        <w:rPr>
          <w:rFonts w:ascii="Arial" w:hAnsi="Arial" w:cs="Arial"/>
          <w:sz w:val="22"/>
          <w:szCs w:val="22"/>
        </w:rPr>
      </w:pPr>
    </w:p>
    <w:p w:rsidR="005A1A83" w:rsidRPr="00AC3542" w:rsidRDefault="005A1A83" w:rsidP="00006F89">
      <w:pPr>
        <w:jc w:val="both"/>
        <w:rPr>
          <w:rFonts w:ascii="Arial" w:hAnsi="Arial" w:cs="Arial"/>
          <w:sz w:val="22"/>
          <w:szCs w:val="22"/>
        </w:rPr>
      </w:pPr>
      <w:r w:rsidRPr="00AC3542">
        <w:rPr>
          <w:rFonts w:ascii="Arial" w:hAnsi="Arial" w:cs="Arial"/>
          <w:sz w:val="22"/>
          <w:szCs w:val="22"/>
        </w:rPr>
        <w:t>La primera vez que un Servicio necesite atender un PJ, tramitará ante el Servicio de Gestión Financiera y Tesorería una propuesta razonada</w:t>
      </w:r>
      <w:r w:rsidR="0029604F" w:rsidRPr="00AC3542">
        <w:rPr>
          <w:rFonts w:ascii="Arial" w:hAnsi="Arial" w:cs="Arial"/>
          <w:sz w:val="22"/>
          <w:szCs w:val="22"/>
        </w:rPr>
        <w:t>,</w:t>
      </w:r>
      <w:r w:rsidRPr="00AC3542">
        <w:rPr>
          <w:rFonts w:ascii="Arial" w:hAnsi="Arial" w:cs="Arial"/>
          <w:sz w:val="22"/>
          <w:szCs w:val="22"/>
        </w:rPr>
        <w:t xml:space="preserve"> suscrita por el Jefe del Servicio y con el Visto Bueno del Consejero correspondiente, en la que justifique la </w:t>
      </w:r>
      <w:r w:rsidRPr="00AC3542">
        <w:rPr>
          <w:rFonts w:ascii="Arial" w:hAnsi="Arial" w:cs="Arial"/>
          <w:sz w:val="22"/>
          <w:szCs w:val="22"/>
          <w:u w:val="single"/>
        </w:rPr>
        <w:t xml:space="preserve">necesidad de apertura de una cuenta corriente para atender </w:t>
      </w:r>
      <w:r w:rsidR="0048102E" w:rsidRPr="00AC3542">
        <w:rPr>
          <w:rFonts w:ascii="Arial" w:hAnsi="Arial" w:cs="Arial"/>
          <w:sz w:val="22"/>
          <w:szCs w:val="22"/>
          <w:u w:val="single"/>
        </w:rPr>
        <w:t>pagos a justificar</w:t>
      </w:r>
      <w:r w:rsidR="0048102E" w:rsidRPr="00AC3542">
        <w:rPr>
          <w:rFonts w:ascii="Arial" w:hAnsi="Arial" w:cs="Arial"/>
          <w:sz w:val="22"/>
          <w:szCs w:val="22"/>
        </w:rPr>
        <w:t>, por</w:t>
      </w:r>
      <w:r w:rsidRPr="00AC3542">
        <w:rPr>
          <w:rFonts w:ascii="Arial" w:hAnsi="Arial" w:cs="Arial"/>
          <w:sz w:val="22"/>
          <w:szCs w:val="22"/>
        </w:rPr>
        <w:t xml:space="preserve"> la imposibilidad de seguir el procedimiento de gasto ordinario de </w:t>
      </w:r>
      <w:smartTag w:uri="urn:schemas-microsoft-com:office:smarttags" w:element="PersonName">
        <w:smartTagPr>
          <w:attr w:name="ProductID" w:val="la Corporaci￳n"/>
        </w:smartTagPr>
        <w:r w:rsidRPr="00AC3542">
          <w:rPr>
            <w:rFonts w:ascii="Arial" w:hAnsi="Arial" w:cs="Arial"/>
            <w:sz w:val="22"/>
            <w:szCs w:val="22"/>
          </w:rPr>
          <w:t>la Corporación</w:t>
        </w:r>
      </w:smartTag>
      <w:r w:rsidRPr="00AC3542">
        <w:rPr>
          <w:rFonts w:ascii="Arial" w:hAnsi="Arial" w:cs="Arial"/>
          <w:sz w:val="22"/>
          <w:szCs w:val="22"/>
        </w:rPr>
        <w:t>, es decir, la recepción del bien o servicio con anterioridad al pago del mismo.</w:t>
      </w:r>
    </w:p>
    <w:p w:rsidR="005A1A83" w:rsidRPr="00AC3542" w:rsidRDefault="005A1A83" w:rsidP="00006F89">
      <w:pPr>
        <w:jc w:val="both"/>
        <w:rPr>
          <w:rFonts w:ascii="Arial" w:hAnsi="Arial" w:cs="Arial"/>
          <w:sz w:val="22"/>
          <w:szCs w:val="22"/>
        </w:rPr>
      </w:pPr>
    </w:p>
    <w:p w:rsidR="005A1A83" w:rsidRPr="00AC3542" w:rsidRDefault="004E236F" w:rsidP="00006F89">
      <w:pPr>
        <w:jc w:val="both"/>
        <w:rPr>
          <w:rFonts w:ascii="Arial" w:hAnsi="Arial" w:cs="Arial"/>
          <w:sz w:val="22"/>
          <w:szCs w:val="22"/>
        </w:rPr>
      </w:pPr>
      <w:r w:rsidRPr="00AC3542">
        <w:rPr>
          <w:rFonts w:ascii="Arial" w:hAnsi="Arial" w:cs="Arial"/>
          <w:sz w:val="22"/>
          <w:szCs w:val="22"/>
        </w:rPr>
        <w:t xml:space="preserve">En base a esta propuesta, y previa conformidad de </w:t>
      </w:r>
      <w:smartTag w:uri="urn:schemas-microsoft-com:office:smarttags" w:element="PersonName">
        <w:smartTagPr>
          <w:attr w:name="ProductID" w:val="la Tesorer￭a General"/>
        </w:smartTagPr>
        <w:r w:rsidRPr="00AC3542">
          <w:rPr>
            <w:rFonts w:ascii="Arial" w:hAnsi="Arial" w:cs="Arial"/>
            <w:sz w:val="22"/>
            <w:szCs w:val="22"/>
          </w:rPr>
          <w:t>la Tesorería General</w:t>
        </w:r>
      </w:smartTag>
      <w:r w:rsidRPr="00AC3542">
        <w:rPr>
          <w:rFonts w:ascii="Arial" w:hAnsi="Arial" w:cs="Arial"/>
          <w:sz w:val="22"/>
          <w:szCs w:val="22"/>
        </w:rPr>
        <w:t xml:space="preserve">, el </w:t>
      </w:r>
      <w:r w:rsidR="005A1A83" w:rsidRPr="00AC3542">
        <w:rPr>
          <w:rFonts w:ascii="Arial" w:hAnsi="Arial" w:cs="Arial"/>
          <w:sz w:val="22"/>
          <w:szCs w:val="22"/>
        </w:rPr>
        <w:t xml:space="preserve">Ordenador de Pagos </w:t>
      </w:r>
      <w:r w:rsidRPr="00AC3542">
        <w:rPr>
          <w:rFonts w:ascii="Arial" w:hAnsi="Arial" w:cs="Arial"/>
          <w:sz w:val="22"/>
          <w:szCs w:val="22"/>
        </w:rPr>
        <w:t xml:space="preserve">emitirá Resolución autorizando </w:t>
      </w:r>
      <w:r w:rsidR="005A1A83" w:rsidRPr="00AC3542">
        <w:rPr>
          <w:rFonts w:ascii="Arial" w:hAnsi="Arial" w:cs="Arial"/>
          <w:sz w:val="22"/>
          <w:szCs w:val="22"/>
        </w:rPr>
        <w:t>la apertura de la cuenta restringida de pagos</w:t>
      </w:r>
      <w:r w:rsidRPr="00AC3542">
        <w:rPr>
          <w:rFonts w:ascii="Arial" w:hAnsi="Arial" w:cs="Arial"/>
          <w:sz w:val="22"/>
          <w:szCs w:val="22"/>
        </w:rPr>
        <w:t xml:space="preserve">. </w:t>
      </w:r>
      <w:smartTag w:uri="urn:schemas-microsoft-com:office:smarttags" w:element="PersonName">
        <w:smartTagPr>
          <w:attr w:name="ProductID" w:val="la Tesorer￭a"/>
        </w:smartTagPr>
        <w:r w:rsidRPr="00AC3542">
          <w:rPr>
            <w:rFonts w:ascii="Arial" w:hAnsi="Arial" w:cs="Arial"/>
            <w:sz w:val="22"/>
            <w:szCs w:val="22"/>
          </w:rPr>
          <w:t>La Tesorería</w:t>
        </w:r>
      </w:smartTag>
      <w:r w:rsidR="005A1A83" w:rsidRPr="00AC3542">
        <w:rPr>
          <w:rFonts w:ascii="Arial" w:hAnsi="Arial" w:cs="Arial"/>
          <w:sz w:val="22"/>
          <w:szCs w:val="22"/>
        </w:rPr>
        <w:t xml:space="preserve"> asign</w:t>
      </w:r>
      <w:r w:rsidRPr="00AC3542">
        <w:rPr>
          <w:rFonts w:ascii="Arial" w:hAnsi="Arial" w:cs="Arial"/>
          <w:sz w:val="22"/>
          <w:szCs w:val="22"/>
        </w:rPr>
        <w:t>ará</w:t>
      </w:r>
      <w:r w:rsidR="005A1A83" w:rsidRPr="00AC3542">
        <w:rPr>
          <w:rFonts w:ascii="Arial" w:hAnsi="Arial" w:cs="Arial"/>
          <w:sz w:val="22"/>
          <w:szCs w:val="22"/>
        </w:rPr>
        <w:t xml:space="preserve"> el ordinal bancario correspondiente y </w:t>
      </w:r>
      <w:r w:rsidRPr="00AC3542">
        <w:rPr>
          <w:rFonts w:ascii="Arial" w:hAnsi="Arial" w:cs="Arial"/>
          <w:sz w:val="22"/>
          <w:szCs w:val="22"/>
        </w:rPr>
        <w:t xml:space="preserve">lo </w:t>
      </w:r>
      <w:r w:rsidR="005A1A83" w:rsidRPr="00AC3542">
        <w:rPr>
          <w:rFonts w:ascii="Arial" w:hAnsi="Arial" w:cs="Arial"/>
          <w:sz w:val="22"/>
          <w:szCs w:val="22"/>
        </w:rPr>
        <w:t>comunic</w:t>
      </w:r>
      <w:r w:rsidRPr="00AC3542">
        <w:rPr>
          <w:rFonts w:ascii="Arial" w:hAnsi="Arial" w:cs="Arial"/>
          <w:sz w:val="22"/>
          <w:szCs w:val="22"/>
        </w:rPr>
        <w:t>ar</w:t>
      </w:r>
      <w:r w:rsidR="005A1A83" w:rsidRPr="00AC3542">
        <w:rPr>
          <w:rFonts w:ascii="Arial" w:hAnsi="Arial" w:cs="Arial"/>
          <w:sz w:val="22"/>
          <w:szCs w:val="22"/>
        </w:rPr>
        <w:t xml:space="preserve">á a </w:t>
      </w:r>
      <w:smartTag w:uri="urn:schemas-microsoft-com:office:smarttags" w:element="PersonName">
        <w:smartTagPr>
          <w:attr w:name="ProductID" w:val="la Intervenci￳n General"/>
        </w:smartTagPr>
        <w:smartTag w:uri="urn:schemas-microsoft-com:office:smarttags" w:element="PersonName">
          <w:smartTagPr>
            <w:attr w:name="ProductID" w:val="la Intervenci￳n"/>
          </w:smartTagPr>
          <w:r w:rsidR="005A1A83" w:rsidRPr="00AC3542">
            <w:rPr>
              <w:rFonts w:ascii="Arial" w:hAnsi="Arial" w:cs="Arial"/>
              <w:sz w:val="22"/>
              <w:szCs w:val="22"/>
            </w:rPr>
            <w:t>la Intervención</w:t>
          </w:r>
        </w:smartTag>
        <w:r w:rsidR="005A1A83" w:rsidRPr="00AC3542">
          <w:rPr>
            <w:rFonts w:ascii="Arial" w:hAnsi="Arial" w:cs="Arial"/>
            <w:sz w:val="22"/>
            <w:szCs w:val="22"/>
          </w:rPr>
          <w:t xml:space="preserve"> General</w:t>
        </w:r>
      </w:smartTag>
      <w:r w:rsidR="005A1A83" w:rsidRPr="00AC3542">
        <w:rPr>
          <w:rFonts w:ascii="Arial" w:hAnsi="Arial" w:cs="Arial"/>
          <w:sz w:val="22"/>
          <w:szCs w:val="22"/>
        </w:rPr>
        <w:t xml:space="preserve"> y al habilitado.</w:t>
      </w:r>
    </w:p>
    <w:p w:rsidR="004E236F" w:rsidRPr="00AC3542" w:rsidRDefault="004E236F" w:rsidP="00006F89">
      <w:pPr>
        <w:jc w:val="both"/>
        <w:rPr>
          <w:rFonts w:ascii="Arial" w:hAnsi="Arial" w:cs="Arial"/>
          <w:sz w:val="22"/>
          <w:szCs w:val="22"/>
        </w:rPr>
      </w:pPr>
    </w:p>
    <w:p w:rsidR="00E9492E" w:rsidRPr="00AC3542" w:rsidRDefault="004E236F" w:rsidP="00006F89">
      <w:pPr>
        <w:jc w:val="both"/>
        <w:rPr>
          <w:rFonts w:ascii="Arial" w:hAnsi="Arial" w:cs="Arial"/>
          <w:sz w:val="22"/>
          <w:szCs w:val="22"/>
        </w:rPr>
      </w:pPr>
      <w:r w:rsidRPr="00AC3542">
        <w:rPr>
          <w:rFonts w:ascii="Arial" w:hAnsi="Arial" w:cs="Arial"/>
          <w:sz w:val="22"/>
          <w:szCs w:val="22"/>
        </w:rPr>
        <w:t xml:space="preserve">Una vez </w:t>
      </w:r>
      <w:proofErr w:type="spellStart"/>
      <w:r w:rsidR="00B351A8" w:rsidRPr="00AC3542">
        <w:rPr>
          <w:rFonts w:ascii="Arial" w:hAnsi="Arial" w:cs="Arial"/>
          <w:sz w:val="22"/>
          <w:szCs w:val="22"/>
        </w:rPr>
        <w:t>aperturada</w:t>
      </w:r>
      <w:proofErr w:type="spellEnd"/>
      <w:r w:rsidR="00B351A8" w:rsidRPr="00AC3542">
        <w:rPr>
          <w:rFonts w:ascii="Arial" w:hAnsi="Arial" w:cs="Arial"/>
          <w:sz w:val="22"/>
          <w:szCs w:val="22"/>
        </w:rPr>
        <w:t xml:space="preserve"> la</w:t>
      </w:r>
      <w:r w:rsidRPr="00AC3542">
        <w:rPr>
          <w:rFonts w:ascii="Arial" w:hAnsi="Arial" w:cs="Arial"/>
          <w:sz w:val="22"/>
          <w:szCs w:val="22"/>
        </w:rPr>
        <w:t xml:space="preserve"> cuenta corriente, </w:t>
      </w:r>
      <w:r w:rsidR="00B351A8" w:rsidRPr="00AC3542">
        <w:rPr>
          <w:rFonts w:ascii="Arial" w:hAnsi="Arial" w:cs="Arial"/>
          <w:sz w:val="22"/>
          <w:szCs w:val="22"/>
        </w:rPr>
        <w:t>ésta se utilizará para tramitar todos los PJ del Servicio</w:t>
      </w:r>
      <w:r w:rsidR="00142BF0" w:rsidRPr="00AC3542">
        <w:rPr>
          <w:rFonts w:ascii="Arial" w:hAnsi="Arial" w:cs="Arial"/>
          <w:sz w:val="22"/>
          <w:szCs w:val="22"/>
        </w:rPr>
        <w:t>.</w:t>
      </w:r>
      <w:r w:rsidR="001B16FC" w:rsidRPr="00AC3542">
        <w:rPr>
          <w:rFonts w:ascii="Arial" w:hAnsi="Arial" w:cs="Arial"/>
          <w:sz w:val="22"/>
          <w:szCs w:val="22"/>
        </w:rPr>
        <w:t xml:space="preserve"> De esta manera,</w:t>
      </w:r>
      <w:r w:rsidR="00142BF0" w:rsidRPr="00AC3542">
        <w:rPr>
          <w:rFonts w:ascii="Arial" w:hAnsi="Arial" w:cs="Arial"/>
          <w:sz w:val="22"/>
          <w:szCs w:val="22"/>
        </w:rPr>
        <w:t xml:space="preserve"> cuando se</w:t>
      </w:r>
      <w:r w:rsidR="00AC23B1" w:rsidRPr="00AC3542">
        <w:rPr>
          <w:rFonts w:ascii="Arial" w:hAnsi="Arial" w:cs="Arial"/>
          <w:sz w:val="22"/>
          <w:szCs w:val="22"/>
        </w:rPr>
        <w:t xml:space="preserve"> </w:t>
      </w:r>
      <w:r w:rsidR="00142BF0" w:rsidRPr="00AC3542">
        <w:rPr>
          <w:rFonts w:ascii="Arial" w:hAnsi="Arial" w:cs="Arial"/>
          <w:sz w:val="22"/>
          <w:szCs w:val="22"/>
        </w:rPr>
        <w:t xml:space="preserve">necesite un PJ, el habilitado </w:t>
      </w:r>
      <w:r w:rsidR="00BD1157" w:rsidRPr="00AC3542">
        <w:rPr>
          <w:rFonts w:ascii="Arial" w:hAnsi="Arial" w:cs="Arial"/>
          <w:sz w:val="22"/>
          <w:szCs w:val="22"/>
        </w:rPr>
        <w:t>confeccionará</w:t>
      </w:r>
      <w:r w:rsidR="00F33579" w:rsidRPr="00AC3542">
        <w:rPr>
          <w:rFonts w:ascii="Arial" w:hAnsi="Arial" w:cs="Arial"/>
          <w:sz w:val="22"/>
          <w:szCs w:val="22"/>
        </w:rPr>
        <w:t xml:space="preserve"> un</w:t>
      </w:r>
      <w:r w:rsidR="003A6ACC" w:rsidRPr="00AC3542">
        <w:rPr>
          <w:rFonts w:ascii="Arial" w:hAnsi="Arial" w:cs="Arial"/>
          <w:sz w:val="22"/>
          <w:szCs w:val="22"/>
        </w:rPr>
        <w:t xml:space="preserve"> documento contable ADO</w:t>
      </w:r>
      <w:r w:rsidR="00E81B86" w:rsidRPr="00AC3542">
        <w:rPr>
          <w:rFonts w:ascii="Arial" w:hAnsi="Arial" w:cs="Arial"/>
          <w:sz w:val="22"/>
          <w:szCs w:val="22"/>
        </w:rPr>
        <w:t xml:space="preserve"> de “Pago a Justificar”</w:t>
      </w:r>
      <w:r w:rsidR="00F54330" w:rsidRPr="00AC3542">
        <w:rPr>
          <w:rFonts w:ascii="Arial" w:hAnsi="Arial" w:cs="Arial"/>
          <w:sz w:val="22"/>
          <w:szCs w:val="22"/>
        </w:rPr>
        <w:t>, adjuntándose</w:t>
      </w:r>
      <w:r w:rsidR="003A6ACC" w:rsidRPr="00AC3542">
        <w:rPr>
          <w:rFonts w:ascii="Arial" w:hAnsi="Arial" w:cs="Arial"/>
          <w:sz w:val="22"/>
          <w:szCs w:val="22"/>
        </w:rPr>
        <w:t xml:space="preserve"> </w:t>
      </w:r>
      <w:smartTag w:uri="urn:schemas-microsoft-com:office:smarttags" w:element="PersonName">
        <w:smartTagPr>
          <w:attr w:name="ProductID" w:val="la Resoluci￳n"/>
        </w:smartTagPr>
        <w:r w:rsidR="00E4594B" w:rsidRPr="00AC3542">
          <w:rPr>
            <w:rFonts w:ascii="Arial" w:hAnsi="Arial" w:cs="Arial"/>
            <w:sz w:val="22"/>
            <w:szCs w:val="22"/>
          </w:rPr>
          <w:t>la</w:t>
        </w:r>
        <w:r w:rsidR="003A6ACC" w:rsidRPr="00AC3542">
          <w:rPr>
            <w:rFonts w:ascii="Arial" w:hAnsi="Arial" w:cs="Arial"/>
            <w:sz w:val="22"/>
            <w:szCs w:val="22"/>
          </w:rPr>
          <w:t xml:space="preserve"> </w:t>
        </w:r>
        <w:r w:rsidR="000F22D3" w:rsidRPr="00AC3542">
          <w:rPr>
            <w:rFonts w:ascii="Arial" w:hAnsi="Arial" w:cs="Arial"/>
            <w:sz w:val="22"/>
            <w:szCs w:val="22"/>
          </w:rPr>
          <w:t>Resolución</w:t>
        </w:r>
      </w:smartTag>
      <w:r w:rsidR="000F22D3" w:rsidRPr="00AC3542">
        <w:rPr>
          <w:rFonts w:ascii="Arial" w:hAnsi="Arial" w:cs="Arial"/>
          <w:sz w:val="22"/>
          <w:szCs w:val="22"/>
        </w:rPr>
        <w:t xml:space="preserve">, </w:t>
      </w:r>
      <w:r w:rsidR="003A6ACC" w:rsidRPr="00AC3542">
        <w:rPr>
          <w:rFonts w:ascii="Arial" w:hAnsi="Arial" w:cs="Arial"/>
          <w:sz w:val="22"/>
          <w:szCs w:val="22"/>
        </w:rPr>
        <w:t xml:space="preserve">Decreto ó </w:t>
      </w:r>
      <w:r w:rsidR="000F22D3" w:rsidRPr="00AC3542">
        <w:rPr>
          <w:rFonts w:ascii="Arial" w:hAnsi="Arial" w:cs="Arial"/>
          <w:sz w:val="22"/>
          <w:szCs w:val="22"/>
        </w:rPr>
        <w:t xml:space="preserve">Acuerdo </w:t>
      </w:r>
      <w:r w:rsidR="003A6ACC" w:rsidRPr="00AC3542">
        <w:rPr>
          <w:rFonts w:ascii="Arial" w:hAnsi="Arial" w:cs="Arial"/>
          <w:sz w:val="22"/>
          <w:szCs w:val="22"/>
        </w:rPr>
        <w:t>del órgano competente</w:t>
      </w:r>
      <w:r w:rsidR="00E9492E" w:rsidRPr="00AC3542">
        <w:rPr>
          <w:rFonts w:ascii="Arial" w:hAnsi="Arial" w:cs="Arial"/>
          <w:sz w:val="22"/>
          <w:szCs w:val="22"/>
        </w:rPr>
        <w:t xml:space="preserve"> para </w:t>
      </w:r>
      <w:r w:rsidR="00A5641A" w:rsidRPr="00AC3542">
        <w:rPr>
          <w:rFonts w:ascii="Arial" w:hAnsi="Arial" w:cs="Arial"/>
          <w:sz w:val="22"/>
          <w:szCs w:val="22"/>
        </w:rPr>
        <w:t xml:space="preserve">aprobar o autorizar el gasto </w:t>
      </w:r>
      <w:r w:rsidR="00E9492E" w:rsidRPr="00AC3542">
        <w:rPr>
          <w:rFonts w:ascii="Arial" w:hAnsi="Arial" w:cs="Arial"/>
          <w:sz w:val="22"/>
          <w:szCs w:val="22"/>
        </w:rPr>
        <w:t>a que se refiera</w:t>
      </w:r>
      <w:r w:rsidR="00F96EDE" w:rsidRPr="00AC3542">
        <w:rPr>
          <w:rFonts w:ascii="Arial" w:hAnsi="Arial" w:cs="Arial"/>
          <w:sz w:val="22"/>
          <w:szCs w:val="22"/>
        </w:rPr>
        <w:t xml:space="preserve"> y la justificación de </w:t>
      </w:r>
      <w:r w:rsidR="00553E1D" w:rsidRPr="00AC3542">
        <w:rPr>
          <w:rFonts w:ascii="Arial" w:hAnsi="Arial" w:cs="Arial"/>
          <w:sz w:val="22"/>
          <w:szCs w:val="22"/>
        </w:rPr>
        <w:t xml:space="preserve">la necesidad de </w:t>
      </w:r>
      <w:r w:rsidR="00F96EDE" w:rsidRPr="00AC3542">
        <w:rPr>
          <w:rFonts w:ascii="Arial" w:hAnsi="Arial" w:cs="Arial"/>
          <w:sz w:val="22"/>
          <w:szCs w:val="22"/>
        </w:rPr>
        <w:t xml:space="preserve">que se tramite </w:t>
      </w:r>
      <w:r w:rsidR="00553E1D" w:rsidRPr="00AC3542">
        <w:rPr>
          <w:rFonts w:ascii="Arial" w:hAnsi="Arial" w:cs="Arial"/>
          <w:sz w:val="22"/>
          <w:szCs w:val="22"/>
        </w:rPr>
        <w:t>por dicho procedimiento</w:t>
      </w:r>
      <w:r w:rsidRPr="00AC3542">
        <w:rPr>
          <w:rFonts w:ascii="Arial" w:hAnsi="Arial" w:cs="Arial"/>
          <w:sz w:val="22"/>
          <w:szCs w:val="22"/>
        </w:rPr>
        <w:t xml:space="preserve">. </w:t>
      </w:r>
      <w:r w:rsidR="003A23A7" w:rsidRPr="00AC3542">
        <w:rPr>
          <w:rFonts w:ascii="Arial" w:hAnsi="Arial" w:cs="Arial"/>
          <w:sz w:val="22"/>
          <w:szCs w:val="22"/>
        </w:rPr>
        <w:t>Cuando se trate de organización de eventos</w:t>
      </w:r>
      <w:r w:rsidR="00C37280" w:rsidRPr="00AC3542">
        <w:rPr>
          <w:rFonts w:ascii="Arial" w:hAnsi="Arial" w:cs="Arial"/>
          <w:sz w:val="22"/>
          <w:szCs w:val="22"/>
        </w:rPr>
        <w:t>,</w:t>
      </w:r>
      <w:r w:rsidR="003A23A7" w:rsidRPr="00AC3542">
        <w:rPr>
          <w:rFonts w:ascii="Arial" w:hAnsi="Arial" w:cs="Arial"/>
          <w:sz w:val="22"/>
          <w:szCs w:val="22"/>
        </w:rPr>
        <w:t xml:space="preserve"> habrá de detallarse también cada uno de los gastos a realizar, aplicándose éstos a su correspondiente partida presupuestaria.</w:t>
      </w:r>
    </w:p>
    <w:p w:rsidR="00242E3D" w:rsidRPr="00AC3542" w:rsidRDefault="00242E3D" w:rsidP="00006F89">
      <w:pPr>
        <w:jc w:val="both"/>
        <w:rPr>
          <w:rFonts w:ascii="Arial" w:hAnsi="Arial" w:cs="Arial"/>
          <w:sz w:val="22"/>
          <w:szCs w:val="22"/>
        </w:rPr>
      </w:pPr>
    </w:p>
    <w:p w:rsidR="00797C6A" w:rsidRPr="00AC3542" w:rsidRDefault="00797C6A" w:rsidP="00006F89">
      <w:pPr>
        <w:jc w:val="both"/>
        <w:rPr>
          <w:rFonts w:ascii="Arial" w:hAnsi="Arial" w:cs="Arial"/>
          <w:sz w:val="22"/>
          <w:szCs w:val="22"/>
        </w:rPr>
      </w:pPr>
    </w:p>
    <w:p w:rsidR="00BD1157" w:rsidRPr="00AC3542" w:rsidRDefault="004E236F" w:rsidP="00006F89">
      <w:pPr>
        <w:jc w:val="both"/>
        <w:rPr>
          <w:rFonts w:ascii="Arial" w:hAnsi="Arial" w:cs="Arial"/>
          <w:sz w:val="22"/>
          <w:szCs w:val="22"/>
        </w:rPr>
      </w:pPr>
      <w:r w:rsidRPr="00AC3542">
        <w:rPr>
          <w:rFonts w:ascii="Arial" w:hAnsi="Arial" w:cs="Arial"/>
          <w:sz w:val="22"/>
          <w:szCs w:val="22"/>
        </w:rPr>
        <w:t>D</w:t>
      </w:r>
      <w:r w:rsidR="009F585C" w:rsidRPr="00AC3542">
        <w:rPr>
          <w:rFonts w:ascii="Arial" w:hAnsi="Arial" w:cs="Arial"/>
          <w:sz w:val="22"/>
          <w:szCs w:val="22"/>
        </w:rPr>
        <w:t xml:space="preserve">icho documento contable será presentado </w:t>
      </w:r>
      <w:r w:rsidR="001574DD" w:rsidRPr="00AC3542">
        <w:rPr>
          <w:rFonts w:ascii="Arial" w:hAnsi="Arial" w:cs="Arial"/>
          <w:sz w:val="22"/>
          <w:szCs w:val="22"/>
        </w:rPr>
        <w:t xml:space="preserve">para su </w:t>
      </w:r>
      <w:r w:rsidR="0029604F" w:rsidRPr="00AC3542">
        <w:rPr>
          <w:rFonts w:ascii="Arial" w:hAnsi="Arial" w:cs="Arial"/>
          <w:sz w:val="22"/>
          <w:szCs w:val="22"/>
        </w:rPr>
        <w:t>tramitación</w:t>
      </w:r>
      <w:r w:rsidR="001574DD" w:rsidRPr="00AC3542">
        <w:rPr>
          <w:rFonts w:ascii="Arial" w:hAnsi="Arial" w:cs="Arial"/>
          <w:sz w:val="22"/>
          <w:szCs w:val="22"/>
        </w:rPr>
        <w:t xml:space="preserve"> </w:t>
      </w:r>
      <w:r w:rsidR="00B74071" w:rsidRPr="00AC3542">
        <w:rPr>
          <w:rFonts w:ascii="Arial" w:hAnsi="Arial" w:cs="Arial"/>
          <w:sz w:val="22"/>
          <w:szCs w:val="22"/>
        </w:rPr>
        <w:t>ante</w:t>
      </w:r>
      <w:r w:rsidR="009F585C" w:rsidRPr="00AC3542">
        <w:rPr>
          <w:rFonts w:ascii="Arial" w:hAnsi="Arial" w:cs="Arial"/>
          <w:sz w:val="22"/>
          <w:szCs w:val="22"/>
        </w:rPr>
        <w:t xml:space="preserve"> </w:t>
      </w:r>
      <w:smartTag w:uri="urn:schemas-microsoft-com:office:smarttags" w:element="PersonName">
        <w:smartTagPr>
          <w:attr w:name="ProductID" w:val="la Intervenci￳n General."/>
        </w:smartTagPr>
        <w:r w:rsidR="009F585C" w:rsidRPr="00AC3542">
          <w:rPr>
            <w:rFonts w:ascii="Arial" w:hAnsi="Arial" w:cs="Arial"/>
            <w:sz w:val="22"/>
            <w:szCs w:val="22"/>
          </w:rPr>
          <w:t>la Intervención General</w:t>
        </w:r>
        <w:r w:rsidRPr="00AC3542">
          <w:rPr>
            <w:rFonts w:ascii="Arial" w:hAnsi="Arial" w:cs="Arial"/>
            <w:sz w:val="22"/>
            <w:szCs w:val="22"/>
          </w:rPr>
          <w:t>.</w:t>
        </w:r>
      </w:smartTag>
      <w:r w:rsidR="001067E0" w:rsidRPr="00AC3542">
        <w:rPr>
          <w:rFonts w:ascii="Arial" w:hAnsi="Arial" w:cs="Arial"/>
          <w:sz w:val="22"/>
          <w:szCs w:val="22"/>
        </w:rPr>
        <w:t xml:space="preserve"> </w:t>
      </w:r>
    </w:p>
    <w:p w:rsidR="00BD1157" w:rsidRPr="00AC3542" w:rsidRDefault="00BD1157" w:rsidP="00006F89">
      <w:pPr>
        <w:jc w:val="both"/>
        <w:rPr>
          <w:rFonts w:ascii="Arial" w:hAnsi="Arial" w:cs="Arial"/>
          <w:sz w:val="22"/>
          <w:szCs w:val="22"/>
        </w:rPr>
      </w:pPr>
    </w:p>
    <w:p w:rsidR="007A5FE7" w:rsidRPr="00AC3542" w:rsidRDefault="007A5FE7"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t>Cada documento ADO</w:t>
      </w:r>
      <w:r w:rsidR="00F1229A" w:rsidRPr="00AC3542">
        <w:rPr>
          <w:rFonts w:ascii="Arial" w:hAnsi="Arial" w:cs="Arial"/>
          <w:sz w:val="22"/>
          <w:szCs w:val="22"/>
        </w:rPr>
        <w:t xml:space="preserve"> </w:t>
      </w:r>
      <w:r w:rsidRPr="00AC3542">
        <w:rPr>
          <w:rFonts w:ascii="Arial" w:hAnsi="Arial" w:cs="Arial"/>
          <w:sz w:val="22"/>
          <w:szCs w:val="22"/>
        </w:rPr>
        <w:t xml:space="preserve">debe incluir, entre otros, los siguientes datos: </w:t>
      </w:r>
    </w:p>
    <w:p w:rsidR="00E9492E" w:rsidRPr="00AC3542" w:rsidRDefault="00E9492E" w:rsidP="00006F89">
      <w:pPr>
        <w:numPr>
          <w:ilvl w:val="0"/>
          <w:numId w:val="20"/>
        </w:numPr>
        <w:jc w:val="both"/>
        <w:rPr>
          <w:rFonts w:ascii="Arial" w:hAnsi="Arial" w:cs="Arial"/>
          <w:b/>
          <w:sz w:val="22"/>
          <w:szCs w:val="22"/>
        </w:rPr>
      </w:pPr>
      <w:r w:rsidRPr="00AC3542">
        <w:rPr>
          <w:rFonts w:ascii="Arial" w:hAnsi="Arial" w:cs="Arial"/>
          <w:b/>
          <w:sz w:val="22"/>
          <w:szCs w:val="22"/>
        </w:rPr>
        <w:lastRenderedPageBreak/>
        <w:t>Aplicación presupuestaria</w:t>
      </w:r>
      <w:r w:rsidRPr="00AC3542">
        <w:rPr>
          <w:rFonts w:ascii="Arial" w:hAnsi="Arial" w:cs="Arial"/>
          <w:b/>
          <w:sz w:val="22"/>
          <w:szCs w:val="22"/>
        </w:rPr>
        <w:tab/>
      </w:r>
    </w:p>
    <w:p w:rsidR="00E9492E" w:rsidRPr="00AC3542" w:rsidRDefault="00E9492E" w:rsidP="00006F89">
      <w:pPr>
        <w:jc w:val="both"/>
        <w:rPr>
          <w:rFonts w:ascii="Arial" w:hAnsi="Arial" w:cs="Arial"/>
          <w:b/>
          <w:sz w:val="22"/>
          <w:szCs w:val="22"/>
        </w:rPr>
      </w:pPr>
    </w:p>
    <w:p w:rsidR="0082764F" w:rsidRPr="00AC3542" w:rsidRDefault="00E9492E" w:rsidP="00006F89">
      <w:pPr>
        <w:ind w:left="708"/>
        <w:jc w:val="both"/>
        <w:rPr>
          <w:rFonts w:ascii="Arial" w:hAnsi="Arial" w:cs="Arial"/>
          <w:sz w:val="22"/>
          <w:szCs w:val="22"/>
        </w:rPr>
      </w:pPr>
      <w:r w:rsidRPr="00AC3542">
        <w:rPr>
          <w:rFonts w:ascii="Arial" w:hAnsi="Arial" w:cs="Arial"/>
          <w:sz w:val="22"/>
          <w:szCs w:val="22"/>
        </w:rPr>
        <w:t>Cada orden de pago a justificar se expedirá con cargo a la partida presupuestaria que corresponda, dada la naturaleza del gasto que se vaya a realizar.</w:t>
      </w:r>
    </w:p>
    <w:p w:rsidR="0082764F" w:rsidRPr="00AC3542" w:rsidRDefault="0082764F" w:rsidP="00006F89">
      <w:pPr>
        <w:ind w:left="708"/>
        <w:jc w:val="both"/>
        <w:rPr>
          <w:rFonts w:ascii="Arial" w:hAnsi="Arial" w:cs="Arial"/>
          <w:sz w:val="22"/>
          <w:szCs w:val="22"/>
        </w:rPr>
      </w:pPr>
    </w:p>
    <w:p w:rsidR="00E9492E" w:rsidRPr="00AC3542" w:rsidRDefault="00B76077" w:rsidP="00006F89">
      <w:pPr>
        <w:numPr>
          <w:ilvl w:val="0"/>
          <w:numId w:val="20"/>
        </w:numPr>
        <w:jc w:val="both"/>
        <w:rPr>
          <w:rFonts w:ascii="Arial" w:hAnsi="Arial" w:cs="Arial"/>
          <w:b/>
          <w:sz w:val="22"/>
          <w:szCs w:val="22"/>
        </w:rPr>
      </w:pPr>
      <w:r w:rsidRPr="00AC3542">
        <w:rPr>
          <w:rFonts w:ascii="Arial" w:hAnsi="Arial" w:cs="Arial"/>
          <w:b/>
          <w:sz w:val="22"/>
          <w:szCs w:val="22"/>
        </w:rPr>
        <w:t>Tercero</w:t>
      </w:r>
    </w:p>
    <w:p w:rsidR="00E9492E" w:rsidRPr="00AC3542" w:rsidRDefault="00E9492E" w:rsidP="00006F89">
      <w:pPr>
        <w:jc w:val="both"/>
        <w:rPr>
          <w:rFonts w:ascii="Arial" w:hAnsi="Arial" w:cs="Arial"/>
          <w:b/>
          <w:sz w:val="22"/>
          <w:szCs w:val="22"/>
        </w:rPr>
      </w:pPr>
    </w:p>
    <w:p w:rsidR="00E9492E" w:rsidRPr="00AC3542" w:rsidRDefault="00B76077" w:rsidP="00006F89">
      <w:pPr>
        <w:ind w:left="708"/>
        <w:jc w:val="both"/>
        <w:rPr>
          <w:rFonts w:ascii="Arial" w:hAnsi="Arial" w:cs="Arial"/>
          <w:sz w:val="22"/>
          <w:szCs w:val="22"/>
        </w:rPr>
      </w:pPr>
      <w:r w:rsidRPr="00AC3542">
        <w:rPr>
          <w:rFonts w:ascii="Arial" w:hAnsi="Arial" w:cs="Arial"/>
          <w:sz w:val="22"/>
          <w:szCs w:val="22"/>
        </w:rPr>
        <w:t xml:space="preserve">Se anotará el nombre del habilitado, con el NIT de la habilitación, ya que será </w:t>
      </w:r>
      <w:r w:rsidR="00530A5E" w:rsidRPr="00AC3542">
        <w:rPr>
          <w:rFonts w:ascii="Arial" w:hAnsi="Arial" w:cs="Arial"/>
          <w:sz w:val="22"/>
          <w:szCs w:val="22"/>
        </w:rPr>
        <w:t xml:space="preserve">éste </w:t>
      </w:r>
      <w:r w:rsidRPr="00AC3542">
        <w:rPr>
          <w:rFonts w:ascii="Arial" w:hAnsi="Arial" w:cs="Arial"/>
          <w:sz w:val="22"/>
          <w:szCs w:val="22"/>
        </w:rPr>
        <w:t>quien recibe los fondos.</w:t>
      </w:r>
    </w:p>
    <w:p w:rsidR="00E9492E" w:rsidRPr="00AC3542" w:rsidRDefault="00E9492E" w:rsidP="00006F89">
      <w:pPr>
        <w:ind w:left="708"/>
        <w:jc w:val="both"/>
        <w:rPr>
          <w:rFonts w:ascii="Arial" w:hAnsi="Arial" w:cs="Arial"/>
          <w:sz w:val="22"/>
          <w:szCs w:val="22"/>
        </w:rPr>
      </w:pPr>
    </w:p>
    <w:p w:rsidR="00B76077" w:rsidRPr="00AC3542" w:rsidRDefault="00B76077" w:rsidP="00006F89">
      <w:pPr>
        <w:ind w:left="708"/>
        <w:jc w:val="both"/>
        <w:rPr>
          <w:rFonts w:ascii="Arial" w:hAnsi="Arial" w:cs="Arial"/>
          <w:sz w:val="22"/>
          <w:szCs w:val="22"/>
        </w:rPr>
      </w:pPr>
      <w:r w:rsidRPr="00AC3542">
        <w:rPr>
          <w:rFonts w:ascii="Arial" w:hAnsi="Arial" w:cs="Arial"/>
          <w:sz w:val="22"/>
          <w:szCs w:val="22"/>
        </w:rPr>
        <w:t>Sin embargo</w:t>
      </w:r>
      <w:r w:rsidR="00530A5E" w:rsidRPr="00AC3542">
        <w:rPr>
          <w:rFonts w:ascii="Arial" w:hAnsi="Arial" w:cs="Arial"/>
          <w:sz w:val="22"/>
          <w:szCs w:val="22"/>
        </w:rPr>
        <w:t>,</w:t>
      </w:r>
      <w:r w:rsidRPr="00AC3542">
        <w:rPr>
          <w:rFonts w:ascii="Arial" w:hAnsi="Arial" w:cs="Arial"/>
          <w:sz w:val="22"/>
          <w:szCs w:val="22"/>
        </w:rPr>
        <w:t xml:space="preserve"> en el módulo de pagos</w:t>
      </w:r>
      <w:r w:rsidR="00530A5E" w:rsidRPr="00AC3542">
        <w:rPr>
          <w:rFonts w:ascii="Arial" w:hAnsi="Arial" w:cs="Arial"/>
          <w:sz w:val="22"/>
          <w:szCs w:val="22"/>
        </w:rPr>
        <w:t>,</w:t>
      </w:r>
      <w:r w:rsidRPr="00AC3542">
        <w:rPr>
          <w:rFonts w:ascii="Arial" w:hAnsi="Arial" w:cs="Arial"/>
          <w:sz w:val="22"/>
          <w:szCs w:val="22"/>
        </w:rPr>
        <w:t xml:space="preserve"> se pondrá el nombre del proveedor último del bien o servicio para poder ll</w:t>
      </w:r>
      <w:smartTag w:uri="urn:schemas-microsoft-com:office:smarttags" w:element="PersonName">
        <w:r w:rsidRPr="00AC3542">
          <w:rPr>
            <w:rFonts w:ascii="Arial" w:hAnsi="Arial" w:cs="Arial"/>
            <w:sz w:val="22"/>
            <w:szCs w:val="22"/>
          </w:rPr>
          <w:t>eva</w:t>
        </w:r>
      </w:smartTag>
      <w:r w:rsidRPr="00AC3542">
        <w:rPr>
          <w:rFonts w:ascii="Arial" w:hAnsi="Arial" w:cs="Arial"/>
          <w:sz w:val="22"/>
          <w:szCs w:val="22"/>
        </w:rPr>
        <w:t>r a cabo el control de las oper</w:t>
      </w:r>
      <w:r w:rsidR="00632C65" w:rsidRPr="00AC3542">
        <w:rPr>
          <w:rFonts w:ascii="Arial" w:hAnsi="Arial" w:cs="Arial"/>
          <w:sz w:val="22"/>
          <w:szCs w:val="22"/>
        </w:rPr>
        <w:t>aciones realizadas con terceros, a efecto de las distintas declaraciones.</w:t>
      </w:r>
    </w:p>
    <w:p w:rsidR="00E9492E" w:rsidRPr="00AC3542" w:rsidRDefault="00E9492E" w:rsidP="00006F89">
      <w:pPr>
        <w:jc w:val="both"/>
        <w:rPr>
          <w:rFonts w:ascii="Arial" w:hAnsi="Arial" w:cs="Arial"/>
          <w:sz w:val="22"/>
          <w:szCs w:val="22"/>
        </w:rPr>
      </w:pPr>
    </w:p>
    <w:p w:rsidR="00E9492E" w:rsidRPr="00AC3542" w:rsidRDefault="00E9492E" w:rsidP="00006F89">
      <w:pPr>
        <w:pStyle w:val="Ttulo1"/>
        <w:spacing w:line="240" w:lineRule="auto"/>
        <w:rPr>
          <w:rFonts w:ascii="Arial" w:hAnsi="Arial" w:cs="Arial"/>
          <w:sz w:val="22"/>
          <w:szCs w:val="22"/>
        </w:rPr>
      </w:pPr>
      <w:r w:rsidRPr="00AC3542">
        <w:rPr>
          <w:rFonts w:ascii="Arial" w:hAnsi="Arial" w:cs="Arial"/>
          <w:sz w:val="22"/>
          <w:szCs w:val="22"/>
        </w:rPr>
        <w:t>Artículo 1</w:t>
      </w:r>
      <w:r w:rsidR="00126922" w:rsidRPr="00AC3542">
        <w:rPr>
          <w:rFonts w:ascii="Arial" w:hAnsi="Arial" w:cs="Arial"/>
          <w:sz w:val="22"/>
          <w:szCs w:val="22"/>
        </w:rPr>
        <w:t>5</w:t>
      </w:r>
      <w:r w:rsidRPr="00AC3542">
        <w:rPr>
          <w:rFonts w:ascii="Arial" w:hAnsi="Arial" w:cs="Arial"/>
          <w:sz w:val="22"/>
          <w:szCs w:val="22"/>
        </w:rPr>
        <w:t>. Realización del pago</w:t>
      </w:r>
    </w:p>
    <w:p w:rsidR="00E9492E" w:rsidRPr="00AC3542" w:rsidRDefault="00E9492E" w:rsidP="00006F89">
      <w:pPr>
        <w:jc w:val="both"/>
        <w:rPr>
          <w:rFonts w:ascii="Arial" w:hAnsi="Arial" w:cs="Arial"/>
          <w:sz w:val="22"/>
          <w:szCs w:val="22"/>
        </w:rPr>
      </w:pPr>
    </w:p>
    <w:p w:rsidR="00E9492E" w:rsidRPr="00AC3542" w:rsidRDefault="00E9492E" w:rsidP="00006F89">
      <w:pPr>
        <w:pStyle w:val="Textoindependiente3"/>
        <w:spacing w:line="240" w:lineRule="auto"/>
        <w:rPr>
          <w:rFonts w:ascii="Arial" w:hAnsi="Arial" w:cs="Arial"/>
          <w:sz w:val="22"/>
          <w:szCs w:val="22"/>
        </w:rPr>
      </w:pPr>
      <w:r w:rsidRPr="00AC3542">
        <w:rPr>
          <w:rFonts w:ascii="Arial" w:hAnsi="Arial" w:cs="Arial"/>
          <w:sz w:val="22"/>
          <w:szCs w:val="22"/>
        </w:rPr>
        <w:t>El pago al proveedor no podrá realizarse hasta que no se haya efectuado el ingreso en la cuenta corriente.</w:t>
      </w:r>
    </w:p>
    <w:p w:rsidR="00A118AB" w:rsidRPr="00AC3542" w:rsidRDefault="00A118AB" w:rsidP="00006F89">
      <w:pPr>
        <w:pStyle w:val="Textoindependiente3"/>
        <w:spacing w:line="240" w:lineRule="auto"/>
        <w:rPr>
          <w:rFonts w:ascii="Arial" w:hAnsi="Arial" w:cs="Arial"/>
          <w:sz w:val="22"/>
          <w:szCs w:val="22"/>
        </w:rPr>
      </w:pPr>
    </w:p>
    <w:p w:rsidR="00E9492E" w:rsidRPr="00AC3542" w:rsidRDefault="00E9492E" w:rsidP="00006F89">
      <w:pPr>
        <w:pStyle w:val="Textoindependiente3"/>
        <w:spacing w:line="240" w:lineRule="auto"/>
        <w:rPr>
          <w:rFonts w:ascii="Arial" w:hAnsi="Arial" w:cs="Arial"/>
          <w:sz w:val="22"/>
          <w:szCs w:val="22"/>
        </w:rPr>
      </w:pPr>
      <w:r w:rsidRPr="00AC3542">
        <w:rPr>
          <w:rFonts w:ascii="Arial" w:hAnsi="Arial" w:cs="Arial"/>
          <w:sz w:val="22"/>
          <w:szCs w:val="22"/>
        </w:rPr>
        <w:t>En ningún caso, dichos fondos podrán aplicarse a finalidad distinta a aquella para la que fueron concedidos, y únicamente podrán satisfacer obligaciones del ejercicio en el que fueron librados.</w:t>
      </w:r>
    </w:p>
    <w:p w:rsidR="00E9492E" w:rsidRPr="00AC3542" w:rsidRDefault="00E9492E"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t>El pago se realizará por medio de transferencia bancaria o talón, siguiendo las reglas establecidas en el artículo 9 de esta normativa</w:t>
      </w:r>
      <w:r w:rsidR="00893B52" w:rsidRPr="00AC3542">
        <w:rPr>
          <w:rFonts w:ascii="Arial" w:hAnsi="Arial" w:cs="Arial"/>
          <w:sz w:val="22"/>
          <w:szCs w:val="22"/>
        </w:rPr>
        <w:t xml:space="preserve">, no permitiéndose </w:t>
      </w:r>
      <w:r w:rsidR="005455EC" w:rsidRPr="00AC3542">
        <w:rPr>
          <w:rFonts w:ascii="Arial" w:hAnsi="Arial" w:cs="Arial"/>
          <w:sz w:val="22"/>
          <w:szCs w:val="22"/>
        </w:rPr>
        <w:t xml:space="preserve">en ningún caso, </w:t>
      </w:r>
      <w:r w:rsidR="00893B52" w:rsidRPr="00AC3542">
        <w:rPr>
          <w:rFonts w:ascii="Arial" w:hAnsi="Arial" w:cs="Arial"/>
          <w:sz w:val="22"/>
          <w:szCs w:val="22"/>
        </w:rPr>
        <w:t xml:space="preserve">la utilización de </w:t>
      </w:r>
      <w:smartTag w:uri="urn:schemas-microsoft-com:office:smarttags" w:element="PersonName">
        <w:smartTagPr>
          <w:attr w:name="ProductID" w:val="la Caja Met￡lico"/>
        </w:smartTagPr>
        <w:smartTag w:uri="urn:schemas-microsoft-com:office:smarttags" w:element="PersonName">
          <w:smartTagPr>
            <w:attr w:name="ProductID" w:val="la Caja"/>
          </w:smartTagPr>
          <w:r w:rsidR="00893B52" w:rsidRPr="00AC3542">
            <w:rPr>
              <w:rFonts w:ascii="Arial" w:hAnsi="Arial" w:cs="Arial"/>
              <w:sz w:val="22"/>
              <w:szCs w:val="22"/>
            </w:rPr>
            <w:t>la Caja</w:t>
          </w:r>
        </w:smartTag>
        <w:r w:rsidR="00893B52" w:rsidRPr="00AC3542">
          <w:rPr>
            <w:rFonts w:ascii="Arial" w:hAnsi="Arial" w:cs="Arial"/>
            <w:sz w:val="22"/>
            <w:szCs w:val="22"/>
          </w:rPr>
          <w:t xml:space="preserve"> Metálico</w:t>
        </w:r>
      </w:smartTag>
      <w:r w:rsidR="00893B52" w:rsidRPr="00AC3542">
        <w:rPr>
          <w:rFonts w:ascii="Arial" w:hAnsi="Arial" w:cs="Arial"/>
          <w:sz w:val="22"/>
          <w:szCs w:val="22"/>
        </w:rPr>
        <w:t xml:space="preserve"> para atender los Pagos a Justificar</w:t>
      </w:r>
      <w:r w:rsidRPr="00AC3542">
        <w:rPr>
          <w:rFonts w:ascii="Arial" w:hAnsi="Arial" w:cs="Arial"/>
          <w:sz w:val="22"/>
          <w:szCs w:val="22"/>
        </w:rPr>
        <w:t xml:space="preserve">. </w:t>
      </w:r>
    </w:p>
    <w:p w:rsidR="003D021F" w:rsidRPr="00AC3542" w:rsidRDefault="003D021F" w:rsidP="00006F89">
      <w:pPr>
        <w:jc w:val="both"/>
        <w:rPr>
          <w:rFonts w:ascii="Arial" w:hAnsi="Arial" w:cs="Arial"/>
          <w:sz w:val="22"/>
          <w:szCs w:val="22"/>
        </w:rPr>
      </w:pPr>
    </w:p>
    <w:p w:rsidR="001A0370" w:rsidRPr="00AC3542" w:rsidRDefault="003D021F" w:rsidP="001A0370">
      <w:pPr>
        <w:jc w:val="both"/>
        <w:rPr>
          <w:rFonts w:ascii="Arial" w:hAnsi="Arial" w:cs="Arial"/>
          <w:sz w:val="22"/>
          <w:szCs w:val="22"/>
        </w:rPr>
      </w:pPr>
      <w:r w:rsidRPr="00AC3542">
        <w:rPr>
          <w:rFonts w:ascii="Arial" w:hAnsi="Arial" w:cs="Arial"/>
          <w:sz w:val="22"/>
          <w:szCs w:val="22"/>
        </w:rPr>
        <w:t xml:space="preserve">En el caso </w:t>
      </w:r>
      <w:r w:rsidR="00361144" w:rsidRPr="00AC3542">
        <w:rPr>
          <w:rFonts w:ascii="Arial" w:hAnsi="Arial" w:cs="Arial"/>
          <w:sz w:val="22"/>
          <w:szCs w:val="22"/>
        </w:rPr>
        <w:t xml:space="preserve">excepcional </w:t>
      </w:r>
      <w:r w:rsidRPr="00AC3542">
        <w:rPr>
          <w:rFonts w:ascii="Arial" w:hAnsi="Arial" w:cs="Arial"/>
          <w:sz w:val="22"/>
          <w:szCs w:val="22"/>
        </w:rPr>
        <w:t xml:space="preserve">de pagos </w:t>
      </w:r>
      <w:r w:rsidR="002806D7" w:rsidRPr="00AC3542">
        <w:rPr>
          <w:rFonts w:ascii="Arial" w:hAnsi="Arial" w:cs="Arial"/>
          <w:sz w:val="22"/>
          <w:szCs w:val="22"/>
        </w:rPr>
        <w:t xml:space="preserve">a terceros </w:t>
      </w:r>
      <w:r w:rsidRPr="00AC3542">
        <w:rPr>
          <w:rFonts w:ascii="Arial" w:hAnsi="Arial" w:cs="Arial"/>
          <w:sz w:val="22"/>
          <w:szCs w:val="22"/>
        </w:rPr>
        <w:t xml:space="preserve">con retenciones, el habilitado, en el mismo momento en que realice el pago, abonará el importe de dicha retención, sea por IRPF o por IGIC de no residente, </w:t>
      </w:r>
      <w:r w:rsidR="002845A5" w:rsidRPr="00AC3542">
        <w:rPr>
          <w:rFonts w:ascii="Arial" w:hAnsi="Arial" w:cs="Arial"/>
          <w:sz w:val="22"/>
          <w:szCs w:val="22"/>
        </w:rPr>
        <w:t xml:space="preserve">mediante cheque o transferencia </w:t>
      </w:r>
      <w:r w:rsidRPr="00AC3542">
        <w:rPr>
          <w:rFonts w:ascii="Arial" w:hAnsi="Arial" w:cs="Arial"/>
          <w:sz w:val="22"/>
          <w:szCs w:val="22"/>
        </w:rPr>
        <w:t xml:space="preserve">en </w:t>
      </w:r>
      <w:smartTag w:uri="urn:schemas-microsoft-com:office:smarttags" w:element="PersonName">
        <w:smartTagPr>
          <w:attr w:name="ProductID" w:val="la Tesorer￭a General"/>
        </w:smartTagPr>
        <w:smartTag w:uri="urn:schemas-microsoft-com:office:smarttags" w:element="PersonName">
          <w:smartTagPr>
            <w:attr w:name="ProductID" w:val="la Tesorer￭a"/>
          </w:smartTagPr>
          <w:r w:rsidRPr="00AC3542">
            <w:rPr>
              <w:rFonts w:ascii="Arial" w:hAnsi="Arial" w:cs="Arial"/>
              <w:sz w:val="22"/>
              <w:szCs w:val="22"/>
            </w:rPr>
            <w:t>la Tesorería</w:t>
          </w:r>
        </w:smartTag>
        <w:r w:rsidRPr="00AC3542">
          <w:rPr>
            <w:rFonts w:ascii="Arial" w:hAnsi="Arial" w:cs="Arial"/>
            <w:sz w:val="22"/>
            <w:szCs w:val="22"/>
          </w:rPr>
          <w:t xml:space="preserve"> General</w:t>
        </w:r>
      </w:smartTag>
      <w:r w:rsidRPr="00AC3542">
        <w:rPr>
          <w:rFonts w:ascii="Arial" w:hAnsi="Arial" w:cs="Arial"/>
          <w:sz w:val="22"/>
          <w:szCs w:val="22"/>
        </w:rPr>
        <w:t xml:space="preserve"> de </w:t>
      </w:r>
      <w:smartTag w:uri="urn:schemas-microsoft-com:office:smarttags" w:element="PersonName">
        <w:smartTagPr>
          <w:attr w:name="ProductID" w:val="la Corporaci￳n"/>
        </w:smartTagPr>
        <w:r w:rsidRPr="00AC3542">
          <w:rPr>
            <w:rFonts w:ascii="Arial" w:hAnsi="Arial" w:cs="Arial"/>
            <w:sz w:val="22"/>
            <w:szCs w:val="22"/>
          </w:rPr>
          <w:t>la Corporación</w:t>
        </w:r>
      </w:smartTag>
      <w:r w:rsidR="00232035" w:rsidRPr="00AC3542">
        <w:rPr>
          <w:rFonts w:ascii="Arial" w:hAnsi="Arial" w:cs="Arial"/>
          <w:sz w:val="22"/>
          <w:szCs w:val="22"/>
        </w:rPr>
        <w:t xml:space="preserve">, a efectos de </w:t>
      </w:r>
      <w:r w:rsidR="002845A5" w:rsidRPr="00AC3542">
        <w:rPr>
          <w:rFonts w:ascii="Arial" w:hAnsi="Arial" w:cs="Arial"/>
          <w:sz w:val="22"/>
          <w:szCs w:val="22"/>
        </w:rPr>
        <w:t xml:space="preserve">que </w:t>
      </w:r>
      <w:r w:rsidR="002C7632" w:rsidRPr="00AC3542">
        <w:rPr>
          <w:rFonts w:ascii="Arial" w:hAnsi="Arial" w:cs="Arial"/>
          <w:sz w:val="22"/>
          <w:szCs w:val="22"/>
        </w:rPr>
        <w:t>se</w:t>
      </w:r>
      <w:r w:rsidR="002845A5" w:rsidRPr="00AC3542">
        <w:rPr>
          <w:rFonts w:ascii="Arial" w:hAnsi="Arial" w:cs="Arial"/>
          <w:sz w:val="22"/>
          <w:szCs w:val="22"/>
        </w:rPr>
        <w:t xml:space="preserve"> efectúe</w:t>
      </w:r>
      <w:r w:rsidR="002C7632" w:rsidRPr="00AC3542">
        <w:rPr>
          <w:rFonts w:ascii="Arial" w:hAnsi="Arial" w:cs="Arial"/>
          <w:sz w:val="22"/>
          <w:szCs w:val="22"/>
        </w:rPr>
        <w:t>n</w:t>
      </w:r>
      <w:r w:rsidR="002845A5" w:rsidRPr="00AC3542">
        <w:rPr>
          <w:rFonts w:ascii="Arial" w:hAnsi="Arial" w:cs="Arial"/>
          <w:sz w:val="22"/>
          <w:szCs w:val="22"/>
        </w:rPr>
        <w:t xml:space="preserve"> las</w:t>
      </w:r>
      <w:r w:rsidR="00232035" w:rsidRPr="00AC3542">
        <w:rPr>
          <w:rFonts w:ascii="Arial" w:hAnsi="Arial" w:cs="Arial"/>
          <w:sz w:val="22"/>
          <w:szCs w:val="22"/>
        </w:rPr>
        <w:t xml:space="preserve"> correspondientes declaraciones en plazo ante </w:t>
      </w:r>
      <w:smartTag w:uri="urn:schemas-microsoft-com:office:smarttags" w:element="PersonName">
        <w:smartTagPr>
          <w:attr w:name="ProductID" w:val="la Agencia Tributaria Estatal"/>
        </w:smartTagPr>
        <w:smartTag w:uri="urn:schemas-microsoft-com:office:smarttags" w:element="PersonName">
          <w:smartTagPr>
            <w:attr w:name="ProductID" w:val="la Agencia Tributaria"/>
          </w:smartTagPr>
          <w:r w:rsidR="00232035" w:rsidRPr="00AC3542">
            <w:rPr>
              <w:rFonts w:ascii="Arial" w:hAnsi="Arial" w:cs="Arial"/>
              <w:sz w:val="22"/>
              <w:szCs w:val="22"/>
            </w:rPr>
            <w:t>la Agencia Tributaria</w:t>
          </w:r>
        </w:smartTag>
        <w:r w:rsidR="00232035" w:rsidRPr="00AC3542">
          <w:rPr>
            <w:rFonts w:ascii="Arial" w:hAnsi="Arial" w:cs="Arial"/>
            <w:sz w:val="22"/>
            <w:szCs w:val="22"/>
          </w:rPr>
          <w:t xml:space="preserve"> Estatal</w:t>
        </w:r>
      </w:smartTag>
      <w:r w:rsidR="00232035" w:rsidRPr="00AC3542">
        <w:rPr>
          <w:rFonts w:ascii="Arial" w:hAnsi="Arial" w:cs="Arial"/>
          <w:sz w:val="22"/>
          <w:szCs w:val="22"/>
        </w:rPr>
        <w:t xml:space="preserve"> y </w:t>
      </w:r>
      <w:smartTag w:uri="urn:schemas-microsoft-com:office:smarttags" w:element="PersonName">
        <w:smartTagPr>
          <w:attr w:name="ProductID" w:val="la Hacienda Auton￳mica."/>
        </w:smartTagPr>
        <w:r w:rsidR="00232035" w:rsidRPr="00AC3542">
          <w:rPr>
            <w:rFonts w:ascii="Arial" w:hAnsi="Arial" w:cs="Arial"/>
            <w:sz w:val="22"/>
            <w:szCs w:val="22"/>
          </w:rPr>
          <w:t>la Hacienda Autonómica</w:t>
        </w:r>
        <w:r w:rsidR="002845A5" w:rsidRPr="00AC3542">
          <w:rPr>
            <w:rFonts w:ascii="Arial" w:hAnsi="Arial" w:cs="Arial"/>
            <w:sz w:val="22"/>
            <w:szCs w:val="22"/>
          </w:rPr>
          <w:t>.</w:t>
        </w:r>
      </w:smartTag>
      <w:r w:rsidRPr="00AC3542">
        <w:rPr>
          <w:rFonts w:ascii="Arial" w:hAnsi="Arial" w:cs="Arial"/>
          <w:sz w:val="22"/>
          <w:szCs w:val="22"/>
        </w:rPr>
        <w:t xml:space="preserve"> </w:t>
      </w:r>
      <w:r w:rsidR="002C7632" w:rsidRPr="00AC3542">
        <w:rPr>
          <w:rFonts w:ascii="Arial" w:hAnsi="Arial" w:cs="Arial"/>
          <w:sz w:val="22"/>
          <w:szCs w:val="22"/>
        </w:rPr>
        <w:t>El</w:t>
      </w:r>
      <w:r w:rsidR="002845A5" w:rsidRPr="00AC3542">
        <w:rPr>
          <w:rFonts w:ascii="Arial" w:hAnsi="Arial" w:cs="Arial"/>
          <w:sz w:val="22"/>
          <w:szCs w:val="22"/>
        </w:rPr>
        <w:t xml:space="preserve"> abono efectuado </w:t>
      </w:r>
      <w:r w:rsidR="002C7632" w:rsidRPr="00AC3542">
        <w:rPr>
          <w:rFonts w:ascii="Arial" w:hAnsi="Arial" w:cs="Arial"/>
          <w:sz w:val="22"/>
          <w:szCs w:val="22"/>
        </w:rPr>
        <w:t xml:space="preserve">se contabilizará </w:t>
      </w:r>
      <w:r w:rsidR="00EB7605" w:rsidRPr="00AC3542">
        <w:rPr>
          <w:rFonts w:ascii="Arial" w:hAnsi="Arial" w:cs="Arial"/>
          <w:sz w:val="22"/>
          <w:szCs w:val="22"/>
        </w:rPr>
        <w:t xml:space="preserve">por el habilitado </w:t>
      </w:r>
      <w:r w:rsidR="001A0370" w:rsidRPr="00AC3542">
        <w:rPr>
          <w:rFonts w:ascii="Arial" w:hAnsi="Arial" w:cs="Arial"/>
          <w:sz w:val="22"/>
          <w:szCs w:val="22"/>
        </w:rPr>
        <w:t xml:space="preserve">en el módulo </w:t>
      </w:r>
      <w:r w:rsidR="002845A5" w:rsidRPr="00AC3542">
        <w:rPr>
          <w:rFonts w:ascii="Arial" w:hAnsi="Arial" w:cs="Arial"/>
          <w:sz w:val="22"/>
          <w:szCs w:val="22"/>
        </w:rPr>
        <w:t>de Pagos a Justificar.</w:t>
      </w:r>
    </w:p>
    <w:p w:rsidR="001A0370" w:rsidRPr="00AC3542" w:rsidRDefault="001A0370" w:rsidP="00006F89">
      <w:pPr>
        <w:jc w:val="both"/>
        <w:rPr>
          <w:rFonts w:ascii="Arial" w:hAnsi="Arial" w:cs="Arial"/>
          <w:sz w:val="22"/>
          <w:szCs w:val="22"/>
        </w:rPr>
      </w:pPr>
    </w:p>
    <w:p w:rsidR="001A0370" w:rsidRPr="00AC3542" w:rsidRDefault="00C627BC" w:rsidP="00006F89">
      <w:pPr>
        <w:jc w:val="both"/>
        <w:rPr>
          <w:rFonts w:ascii="Arial" w:hAnsi="Arial" w:cs="Arial"/>
          <w:sz w:val="22"/>
          <w:szCs w:val="22"/>
        </w:rPr>
      </w:pPr>
      <w:r w:rsidRPr="00AC3542">
        <w:rPr>
          <w:rFonts w:ascii="Arial" w:hAnsi="Arial" w:cs="Arial"/>
          <w:sz w:val="22"/>
          <w:szCs w:val="22"/>
        </w:rPr>
        <w:t>En el caso del IGIC de no residentes, en el momento de la justificación además de la factura se acompañará la correspondiente “</w:t>
      </w:r>
      <w:proofErr w:type="spellStart"/>
      <w:r w:rsidRPr="00AC3542">
        <w:rPr>
          <w:rFonts w:ascii="Arial" w:hAnsi="Arial" w:cs="Arial"/>
          <w:sz w:val="22"/>
          <w:szCs w:val="22"/>
        </w:rPr>
        <w:t>autofactura</w:t>
      </w:r>
      <w:proofErr w:type="spellEnd"/>
      <w:r w:rsidRPr="00AC3542">
        <w:rPr>
          <w:rFonts w:ascii="Arial" w:hAnsi="Arial" w:cs="Arial"/>
          <w:sz w:val="22"/>
          <w:szCs w:val="22"/>
        </w:rPr>
        <w:t xml:space="preserve"> por inversión del sujeto pasivo”.</w:t>
      </w:r>
    </w:p>
    <w:p w:rsidR="00E9492E" w:rsidRPr="00AC3542" w:rsidRDefault="00E9492E" w:rsidP="00006F89">
      <w:pPr>
        <w:jc w:val="both"/>
        <w:rPr>
          <w:rFonts w:ascii="Arial" w:hAnsi="Arial" w:cs="Arial"/>
          <w:sz w:val="22"/>
          <w:szCs w:val="22"/>
        </w:rPr>
      </w:pPr>
    </w:p>
    <w:p w:rsidR="00A118AB" w:rsidRPr="00AC3542" w:rsidRDefault="00A118AB" w:rsidP="001A0370">
      <w:pPr>
        <w:jc w:val="both"/>
        <w:rPr>
          <w:rFonts w:ascii="Arial" w:hAnsi="Arial" w:cs="Arial"/>
          <w:b/>
          <w:sz w:val="22"/>
          <w:szCs w:val="22"/>
        </w:rPr>
      </w:pPr>
      <w:r w:rsidRPr="00AC3542">
        <w:rPr>
          <w:rFonts w:ascii="Arial" w:hAnsi="Arial" w:cs="Arial"/>
          <w:b/>
          <w:sz w:val="22"/>
          <w:szCs w:val="22"/>
        </w:rPr>
        <w:t xml:space="preserve">Artículo  </w:t>
      </w:r>
      <w:r w:rsidR="009358DE" w:rsidRPr="00AC3542">
        <w:rPr>
          <w:rFonts w:ascii="Arial" w:hAnsi="Arial" w:cs="Arial"/>
          <w:b/>
          <w:sz w:val="22"/>
          <w:szCs w:val="22"/>
        </w:rPr>
        <w:t>1</w:t>
      </w:r>
      <w:r w:rsidR="00126922" w:rsidRPr="00AC3542">
        <w:rPr>
          <w:rFonts w:ascii="Arial" w:hAnsi="Arial" w:cs="Arial"/>
          <w:b/>
          <w:sz w:val="22"/>
          <w:szCs w:val="22"/>
        </w:rPr>
        <w:t>6</w:t>
      </w:r>
      <w:r w:rsidR="009358DE" w:rsidRPr="00AC3542">
        <w:rPr>
          <w:rFonts w:ascii="Arial" w:hAnsi="Arial" w:cs="Arial"/>
          <w:b/>
          <w:sz w:val="22"/>
          <w:szCs w:val="22"/>
        </w:rPr>
        <w:t>.</w:t>
      </w:r>
      <w:r w:rsidR="00126922" w:rsidRPr="00AC3542">
        <w:rPr>
          <w:rFonts w:ascii="Arial" w:hAnsi="Arial" w:cs="Arial"/>
          <w:b/>
          <w:sz w:val="22"/>
          <w:szCs w:val="22"/>
        </w:rPr>
        <w:t xml:space="preserve"> </w:t>
      </w:r>
      <w:r w:rsidRPr="00AC3542">
        <w:rPr>
          <w:rFonts w:ascii="Arial" w:hAnsi="Arial" w:cs="Arial"/>
          <w:b/>
          <w:sz w:val="22"/>
          <w:szCs w:val="22"/>
        </w:rPr>
        <w:t xml:space="preserve">Contabilización </w:t>
      </w:r>
    </w:p>
    <w:p w:rsidR="00A118AB" w:rsidRPr="00AC3542" w:rsidRDefault="00A118AB" w:rsidP="00006F89">
      <w:pPr>
        <w:rPr>
          <w:rFonts w:ascii="Arial" w:hAnsi="Arial" w:cs="Arial"/>
          <w:sz w:val="22"/>
          <w:szCs w:val="22"/>
        </w:rPr>
      </w:pPr>
    </w:p>
    <w:p w:rsidR="00DC10B9" w:rsidRPr="00AC3542" w:rsidRDefault="00A118AB" w:rsidP="00006F89">
      <w:pPr>
        <w:jc w:val="both"/>
        <w:rPr>
          <w:rFonts w:ascii="Arial" w:hAnsi="Arial" w:cs="Arial"/>
          <w:sz w:val="22"/>
          <w:szCs w:val="22"/>
        </w:rPr>
      </w:pPr>
      <w:r w:rsidRPr="00AC3542">
        <w:rPr>
          <w:rFonts w:ascii="Arial" w:hAnsi="Arial" w:cs="Arial"/>
          <w:sz w:val="22"/>
          <w:szCs w:val="22"/>
        </w:rPr>
        <w:t>El habilitado registrará</w:t>
      </w:r>
      <w:r w:rsidR="00E96C03" w:rsidRPr="00AC3542">
        <w:rPr>
          <w:rFonts w:ascii="Arial" w:hAnsi="Arial" w:cs="Arial"/>
          <w:sz w:val="22"/>
          <w:szCs w:val="22"/>
        </w:rPr>
        <w:t>,</w:t>
      </w:r>
      <w:r w:rsidRPr="00AC3542">
        <w:rPr>
          <w:rFonts w:ascii="Arial" w:hAnsi="Arial" w:cs="Arial"/>
          <w:sz w:val="22"/>
          <w:szCs w:val="22"/>
        </w:rPr>
        <w:t xml:space="preserve"> en el módulo </w:t>
      </w:r>
      <w:r w:rsidR="00811AF8" w:rsidRPr="00AC3542">
        <w:rPr>
          <w:rFonts w:ascii="Arial" w:hAnsi="Arial" w:cs="Arial"/>
          <w:sz w:val="22"/>
          <w:szCs w:val="22"/>
        </w:rPr>
        <w:t>dispuesto</w:t>
      </w:r>
      <w:r w:rsidR="006C29AD" w:rsidRPr="00AC3542">
        <w:rPr>
          <w:rFonts w:ascii="Arial" w:hAnsi="Arial" w:cs="Arial"/>
          <w:sz w:val="22"/>
          <w:szCs w:val="22"/>
        </w:rPr>
        <w:t xml:space="preserve"> para ello dentro del sistema de información contable</w:t>
      </w:r>
      <w:r w:rsidR="00E96C03" w:rsidRPr="00AC3542">
        <w:rPr>
          <w:rFonts w:ascii="Arial" w:hAnsi="Arial" w:cs="Arial"/>
          <w:sz w:val="22"/>
          <w:szCs w:val="22"/>
        </w:rPr>
        <w:t>,</w:t>
      </w:r>
      <w:r w:rsidR="006C29AD" w:rsidRPr="00AC3542">
        <w:rPr>
          <w:rFonts w:ascii="Arial" w:hAnsi="Arial" w:cs="Arial"/>
          <w:sz w:val="22"/>
          <w:szCs w:val="22"/>
        </w:rPr>
        <w:t xml:space="preserve"> </w:t>
      </w:r>
      <w:r w:rsidRPr="00AC3542">
        <w:rPr>
          <w:rFonts w:ascii="Arial" w:hAnsi="Arial" w:cs="Arial"/>
          <w:sz w:val="22"/>
          <w:szCs w:val="22"/>
        </w:rPr>
        <w:t>todas las operaciones de pago que se realicen</w:t>
      </w:r>
      <w:r w:rsidR="009358DE" w:rsidRPr="00AC3542">
        <w:rPr>
          <w:rFonts w:ascii="Arial" w:hAnsi="Arial" w:cs="Arial"/>
          <w:sz w:val="22"/>
          <w:szCs w:val="22"/>
        </w:rPr>
        <w:t xml:space="preserve"> con cargo al Pago a Justificar</w:t>
      </w:r>
      <w:r w:rsidR="00E61A46" w:rsidRPr="00AC3542">
        <w:rPr>
          <w:rFonts w:ascii="Arial" w:hAnsi="Arial" w:cs="Arial"/>
          <w:sz w:val="22"/>
          <w:szCs w:val="22"/>
        </w:rPr>
        <w:t xml:space="preserve"> correspondiente, </w:t>
      </w:r>
      <w:r w:rsidRPr="00AC3542">
        <w:rPr>
          <w:rFonts w:ascii="Arial" w:hAnsi="Arial" w:cs="Arial"/>
          <w:sz w:val="22"/>
          <w:szCs w:val="22"/>
        </w:rPr>
        <w:t>dejando consta</w:t>
      </w:r>
      <w:r w:rsidR="00E61A46" w:rsidRPr="00AC3542">
        <w:rPr>
          <w:rFonts w:ascii="Arial" w:hAnsi="Arial" w:cs="Arial"/>
          <w:sz w:val="22"/>
          <w:szCs w:val="22"/>
        </w:rPr>
        <w:t>ncia del medio de pago empleado</w:t>
      </w:r>
      <w:r w:rsidRPr="00AC3542">
        <w:rPr>
          <w:rFonts w:ascii="Arial" w:hAnsi="Arial" w:cs="Arial"/>
          <w:sz w:val="22"/>
          <w:szCs w:val="22"/>
        </w:rPr>
        <w:t>.</w:t>
      </w:r>
    </w:p>
    <w:p w:rsidR="005455EC" w:rsidRPr="00AC3542" w:rsidRDefault="005455EC" w:rsidP="00006F89">
      <w:pPr>
        <w:jc w:val="both"/>
        <w:rPr>
          <w:rFonts w:ascii="Arial" w:hAnsi="Arial" w:cs="Arial"/>
          <w:sz w:val="22"/>
          <w:szCs w:val="22"/>
        </w:rPr>
      </w:pPr>
    </w:p>
    <w:p w:rsidR="00E9492E" w:rsidRPr="00AC3542" w:rsidRDefault="00E9492E" w:rsidP="00006F89">
      <w:pPr>
        <w:pStyle w:val="Ttulo1"/>
        <w:spacing w:line="240" w:lineRule="auto"/>
        <w:rPr>
          <w:rFonts w:ascii="Arial" w:hAnsi="Arial" w:cs="Arial"/>
          <w:sz w:val="22"/>
          <w:szCs w:val="22"/>
        </w:rPr>
      </w:pPr>
      <w:r w:rsidRPr="00AC3542">
        <w:rPr>
          <w:rFonts w:ascii="Arial" w:hAnsi="Arial" w:cs="Arial"/>
          <w:sz w:val="22"/>
          <w:szCs w:val="22"/>
        </w:rPr>
        <w:t>Artículo 1</w:t>
      </w:r>
      <w:r w:rsidR="00126922" w:rsidRPr="00AC3542">
        <w:rPr>
          <w:rFonts w:ascii="Arial" w:hAnsi="Arial" w:cs="Arial"/>
          <w:sz w:val="22"/>
          <w:szCs w:val="22"/>
        </w:rPr>
        <w:t>7</w:t>
      </w:r>
      <w:r w:rsidRPr="00AC3542">
        <w:rPr>
          <w:rFonts w:ascii="Arial" w:hAnsi="Arial" w:cs="Arial"/>
          <w:sz w:val="22"/>
          <w:szCs w:val="22"/>
        </w:rPr>
        <w:t>. Justificación del pago</w:t>
      </w:r>
    </w:p>
    <w:p w:rsidR="00E9492E" w:rsidRPr="00AC3542" w:rsidRDefault="00E9492E" w:rsidP="00006F89">
      <w:pPr>
        <w:jc w:val="both"/>
        <w:rPr>
          <w:rFonts w:ascii="Arial" w:hAnsi="Arial" w:cs="Arial"/>
          <w:sz w:val="22"/>
          <w:szCs w:val="22"/>
        </w:rPr>
      </w:pPr>
    </w:p>
    <w:p w:rsidR="00E9492E" w:rsidRPr="00AC3542" w:rsidRDefault="00E9492E" w:rsidP="00006F89">
      <w:pPr>
        <w:numPr>
          <w:ilvl w:val="0"/>
          <w:numId w:val="21"/>
        </w:numPr>
        <w:tabs>
          <w:tab w:val="clear" w:pos="927"/>
          <w:tab w:val="num" w:pos="426"/>
        </w:tabs>
        <w:ind w:left="426" w:firstLine="0"/>
        <w:jc w:val="both"/>
        <w:rPr>
          <w:rFonts w:ascii="Arial" w:hAnsi="Arial" w:cs="Arial"/>
          <w:b/>
          <w:sz w:val="22"/>
          <w:szCs w:val="22"/>
        </w:rPr>
      </w:pPr>
      <w:r w:rsidRPr="00AC3542">
        <w:rPr>
          <w:rFonts w:ascii="Arial" w:hAnsi="Arial" w:cs="Arial"/>
          <w:b/>
          <w:sz w:val="22"/>
          <w:szCs w:val="22"/>
        </w:rPr>
        <w:t>Documento justificativo</w:t>
      </w:r>
    </w:p>
    <w:p w:rsidR="00E9492E" w:rsidRPr="00AC3542" w:rsidRDefault="00E9492E" w:rsidP="00006F89">
      <w:pPr>
        <w:jc w:val="both"/>
        <w:rPr>
          <w:rFonts w:ascii="Arial" w:hAnsi="Arial" w:cs="Arial"/>
          <w:b/>
          <w:sz w:val="22"/>
          <w:szCs w:val="22"/>
        </w:rPr>
      </w:pPr>
    </w:p>
    <w:p w:rsidR="003C14D6" w:rsidRPr="00AC3542" w:rsidRDefault="00E9492E" w:rsidP="00006F89">
      <w:pPr>
        <w:ind w:left="708"/>
        <w:jc w:val="both"/>
        <w:rPr>
          <w:rFonts w:ascii="Arial" w:hAnsi="Arial" w:cs="Arial"/>
          <w:sz w:val="22"/>
          <w:szCs w:val="22"/>
        </w:rPr>
      </w:pPr>
      <w:r w:rsidRPr="00AC3542">
        <w:rPr>
          <w:rFonts w:ascii="Arial" w:hAnsi="Arial" w:cs="Arial"/>
          <w:sz w:val="22"/>
          <w:szCs w:val="22"/>
        </w:rPr>
        <w:t>La justificación de</w:t>
      </w:r>
      <w:r w:rsidR="005455EC" w:rsidRPr="00AC3542">
        <w:rPr>
          <w:rFonts w:ascii="Arial" w:hAnsi="Arial" w:cs="Arial"/>
          <w:sz w:val="22"/>
          <w:szCs w:val="22"/>
        </w:rPr>
        <w:t xml:space="preserve"> cada </w:t>
      </w:r>
      <w:r w:rsidRPr="00AC3542">
        <w:rPr>
          <w:rFonts w:ascii="Arial" w:hAnsi="Arial" w:cs="Arial"/>
          <w:sz w:val="22"/>
          <w:szCs w:val="22"/>
        </w:rPr>
        <w:t xml:space="preserve">PJ </w:t>
      </w:r>
      <w:r w:rsidR="005455EC" w:rsidRPr="00AC3542">
        <w:rPr>
          <w:rFonts w:ascii="Arial" w:hAnsi="Arial" w:cs="Arial"/>
          <w:sz w:val="22"/>
          <w:szCs w:val="22"/>
        </w:rPr>
        <w:t xml:space="preserve">librado, </w:t>
      </w:r>
      <w:r w:rsidRPr="00AC3542">
        <w:rPr>
          <w:rFonts w:ascii="Arial" w:hAnsi="Arial" w:cs="Arial"/>
          <w:sz w:val="22"/>
          <w:szCs w:val="22"/>
        </w:rPr>
        <w:t xml:space="preserve">se realizará ante </w:t>
      </w:r>
      <w:smartTag w:uri="urn:schemas-microsoft-com:office:smarttags" w:element="PersonName">
        <w:smartTagPr>
          <w:attr w:name="ProductID" w:val="la Intervenci￳n General"/>
        </w:smartTagPr>
        <w:r w:rsidRPr="00AC3542">
          <w:rPr>
            <w:rFonts w:ascii="Arial" w:hAnsi="Arial" w:cs="Arial"/>
            <w:sz w:val="22"/>
            <w:szCs w:val="22"/>
          </w:rPr>
          <w:t>la Intervención General</w:t>
        </w:r>
      </w:smartTag>
      <w:r w:rsidRPr="00AC3542">
        <w:rPr>
          <w:rFonts w:ascii="Arial" w:hAnsi="Arial" w:cs="Arial"/>
          <w:sz w:val="22"/>
          <w:szCs w:val="22"/>
        </w:rPr>
        <w:t xml:space="preserve"> </w:t>
      </w:r>
      <w:r w:rsidR="005455EC" w:rsidRPr="00AC3542">
        <w:rPr>
          <w:rFonts w:ascii="Arial" w:hAnsi="Arial" w:cs="Arial"/>
          <w:sz w:val="22"/>
          <w:szCs w:val="22"/>
        </w:rPr>
        <w:t>aportando</w:t>
      </w:r>
      <w:r w:rsidR="003C14D6" w:rsidRPr="00AC3542">
        <w:rPr>
          <w:rFonts w:ascii="Arial" w:hAnsi="Arial" w:cs="Arial"/>
          <w:sz w:val="22"/>
          <w:szCs w:val="22"/>
        </w:rPr>
        <w:t xml:space="preserve"> los siguientes documentos:</w:t>
      </w:r>
    </w:p>
    <w:p w:rsidR="003C14D6" w:rsidRPr="00AC3542" w:rsidRDefault="003C14D6" w:rsidP="00006F89">
      <w:pPr>
        <w:ind w:left="708"/>
        <w:jc w:val="both"/>
        <w:rPr>
          <w:rFonts w:ascii="Arial" w:hAnsi="Arial" w:cs="Arial"/>
          <w:sz w:val="22"/>
          <w:szCs w:val="22"/>
        </w:rPr>
      </w:pPr>
    </w:p>
    <w:p w:rsidR="00203D9B" w:rsidRPr="00AC3542" w:rsidRDefault="00F334A1" w:rsidP="00203D9B">
      <w:pPr>
        <w:numPr>
          <w:ilvl w:val="1"/>
          <w:numId w:val="30"/>
        </w:numPr>
        <w:jc w:val="both"/>
        <w:rPr>
          <w:rFonts w:ascii="Arial" w:hAnsi="Arial" w:cs="Arial"/>
          <w:sz w:val="22"/>
          <w:szCs w:val="22"/>
        </w:rPr>
      </w:pPr>
      <w:r w:rsidRPr="00AC3542">
        <w:rPr>
          <w:rFonts w:ascii="Arial" w:hAnsi="Arial" w:cs="Arial"/>
          <w:sz w:val="22"/>
          <w:szCs w:val="22"/>
        </w:rPr>
        <w:t xml:space="preserve">Relación expedida desde el </w:t>
      </w:r>
      <w:r w:rsidR="00AD0024" w:rsidRPr="00AC3542">
        <w:rPr>
          <w:rFonts w:ascii="Arial" w:hAnsi="Arial" w:cs="Arial"/>
          <w:sz w:val="22"/>
          <w:szCs w:val="22"/>
        </w:rPr>
        <w:t>m</w:t>
      </w:r>
      <w:r w:rsidRPr="00AC3542">
        <w:rPr>
          <w:rFonts w:ascii="Arial" w:hAnsi="Arial" w:cs="Arial"/>
          <w:sz w:val="22"/>
          <w:szCs w:val="22"/>
        </w:rPr>
        <w:t>ódulo habilitado</w:t>
      </w:r>
      <w:r w:rsidR="00D71DDF" w:rsidRPr="00AC3542">
        <w:rPr>
          <w:rFonts w:ascii="Arial" w:hAnsi="Arial" w:cs="Arial"/>
          <w:sz w:val="22"/>
          <w:szCs w:val="22"/>
        </w:rPr>
        <w:t xml:space="preserve"> en el sistema contable</w:t>
      </w:r>
      <w:r w:rsidR="002D1B3C" w:rsidRPr="00AC3542">
        <w:rPr>
          <w:rFonts w:ascii="Arial" w:hAnsi="Arial" w:cs="Arial"/>
          <w:sz w:val="22"/>
          <w:szCs w:val="22"/>
        </w:rPr>
        <w:t xml:space="preserve">, o en su defecto según el </w:t>
      </w:r>
      <w:r w:rsidR="00E9492E" w:rsidRPr="00AC3542">
        <w:rPr>
          <w:rFonts w:ascii="Arial" w:hAnsi="Arial" w:cs="Arial"/>
          <w:sz w:val="22"/>
          <w:szCs w:val="22"/>
        </w:rPr>
        <w:t xml:space="preserve">modelo recogido en el anexo 2, </w:t>
      </w:r>
      <w:r w:rsidR="00875667" w:rsidRPr="00AC3542">
        <w:rPr>
          <w:rFonts w:ascii="Arial" w:hAnsi="Arial" w:cs="Arial"/>
          <w:sz w:val="22"/>
          <w:szCs w:val="22"/>
        </w:rPr>
        <w:t xml:space="preserve">de todos los pagos realizados </w:t>
      </w:r>
      <w:r w:rsidR="00FF2407" w:rsidRPr="00AC3542">
        <w:rPr>
          <w:rFonts w:ascii="Arial" w:hAnsi="Arial" w:cs="Arial"/>
          <w:sz w:val="22"/>
          <w:szCs w:val="22"/>
        </w:rPr>
        <w:t xml:space="preserve">con cargo al mismo, </w:t>
      </w:r>
      <w:r w:rsidR="003C14D6" w:rsidRPr="00AC3542">
        <w:rPr>
          <w:rFonts w:ascii="Arial" w:hAnsi="Arial" w:cs="Arial"/>
          <w:sz w:val="22"/>
          <w:szCs w:val="22"/>
        </w:rPr>
        <w:t>inclu</w:t>
      </w:r>
      <w:r w:rsidR="00FF2407" w:rsidRPr="00AC3542">
        <w:rPr>
          <w:rFonts w:ascii="Arial" w:hAnsi="Arial" w:cs="Arial"/>
          <w:sz w:val="22"/>
          <w:szCs w:val="22"/>
        </w:rPr>
        <w:t>yendo</w:t>
      </w:r>
      <w:r w:rsidR="003C14D6" w:rsidRPr="00AC3542">
        <w:rPr>
          <w:rFonts w:ascii="Arial" w:hAnsi="Arial" w:cs="Arial"/>
          <w:sz w:val="22"/>
          <w:szCs w:val="22"/>
        </w:rPr>
        <w:t xml:space="preserve"> el nº </w:t>
      </w:r>
      <w:r w:rsidR="003C14D6" w:rsidRPr="00AC3542">
        <w:rPr>
          <w:rFonts w:ascii="Arial" w:hAnsi="Arial" w:cs="Arial"/>
          <w:sz w:val="22"/>
          <w:szCs w:val="22"/>
        </w:rPr>
        <w:lastRenderedPageBreak/>
        <w:t xml:space="preserve">de mandamiento de pago por el que se tramitó el </w:t>
      </w:r>
      <w:r w:rsidR="00B75C32" w:rsidRPr="00AC3542">
        <w:rPr>
          <w:rFonts w:ascii="Arial" w:hAnsi="Arial" w:cs="Arial"/>
          <w:sz w:val="22"/>
          <w:szCs w:val="22"/>
        </w:rPr>
        <w:t xml:space="preserve">libramiento </w:t>
      </w:r>
      <w:r w:rsidR="003C14D6" w:rsidRPr="00AC3542">
        <w:rPr>
          <w:rFonts w:ascii="Arial" w:hAnsi="Arial" w:cs="Arial"/>
          <w:sz w:val="22"/>
          <w:szCs w:val="22"/>
        </w:rPr>
        <w:t xml:space="preserve"> de los fondos.</w:t>
      </w:r>
    </w:p>
    <w:p w:rsidR="00203D9B" w:rsidRPr="00AC3542" w:rsidRDefault="00203D9B" w:rsidP="00203D9B">
      <w:pPr>
        <w:ind w:left="1428"/>
        <w:jc w:val="both"/>
        <w:rPr>
          <w:rFonts w:ascii="Arial" w:hAnsi="Arial" w:cs="Arial"/>
          <w:sz w:val="22"/>
          <w:szCs w:val="22"/>
        </w:rPr>
      </w:pPr>
    </w:p>
    <w:p w:rsidR="003C14D6" w:rsidRPr="00AC3542" w:rsidRDefault="003C14D6" w:rsidP="00203D9B">
      <w:pPr>
        <w:numPr>
          <w:ilvl w:val="1"/>
          <w:numId w:val="30"/>
        </w:numPr>
        <w:jc w:val="both"/>
        <w:rPr>
          <w:rFonts w:ascii="Arial" w:hAnsi="Arial" w:cs="Arial"/>
          <w:sz w:val="22"/>
          <w:szCs w:val="22"/>
        </w:rPr>
      </w:pPr>
      <w:r w:rsidRPr="00AC3542">
        <w:rPr>
          <w:rFonts w:ascii="Arial" w:hAnsi="Arial" w:cs="Arial"/>
          <w:sz w:val="22"/>
          <w:szCs w:val="22"/>
        </w:rPr>
        <w:t>las correspon</w:t>
      </w:r>
      <w:r w:rsidR="00E9492E" w:rsidRPr="00AC3542">
        <w:rPr>
          <w:rFonts w:ascii="Arial" w:hAnsi="Arial" w:cs="Arial"/>
          <w:sz w:val="22"/>
          <w:szCs w:val="22"/>
        </w:rPr>
        <w:t>dientes facturas originales o documentos que justifiquen la aplicación de los fondos recibidos</w:t>
      </w:r>
      <w:r w:rsidR="00E95EAA" w:rsidRPr="00AC3542">
        <w:rPr>
          <w:rFonts w:ascii="Arial" w:hAnsi="Arial" w:cs="Arial"/>
          <w:sz w:val="22"/>
          <w:szCs w:val="22"/>
        </w:rPr>
        <w:t>,</w:t>
      </w:r>
      <w:r w:rsidRPr="00AC3542">
        <w:rPr>
          <w:rFonts w:ascii="Arial" w:hAnsi="Arial" w:cs="Arial"/>
          <w:sz w:val="22"/>
          <w:szCs w:val="22"/>
        </w:rPr>
        <w:t xml:space="preserve"> que </w:t>
      </w:r>
      <w:r w:rsidR="00B75C32" w:rsidRPr="00AC3542">
        <w:rPr>
          <w:rFonts w:ascii="Arial" w:hAnsi="Arial" w:cs="Arial"/>
          <w:sz w:val="22"/>
          <w:szCs w:val="22"/>
        </w:rPr>
        <w:t xml:space="preserve">deberán reunir </w:t>
      </w:r>
      <w:r w:rsidRPr="00AC3542">
        <w:rPr>
          <w:rFonts w:ascii="Arial" w:hAnsi="Arial" w:cs="Arial"/>
          <w:sz w:val="22"/>
          <w:szCs w:val="22"/>
        </w:rPr>
        <w:t>los requisitos legales previstos en el artículo 1</w:t>
      </w:r>
      <w:r w:rsidR="00875667" w:rsidRPr="00AC3542">
        <w:rPr>
          <w:rFonts w:ascii="Arial" w:hAnsi="Arial" w:cs="Arial"/>
          <w:sz w:val="22"/>
          <w:szCs w:val="22"/>
        </w:rPr>
        <w:t>2</w:t>
      </w:r>
      <w:r w:rsidRPr="00AC3542">
        <w:rPr>
          <w:rFonts w:ascii="Arial" w:hAnsi="Arial" w:cs="Arial"/>
          <w:sz w:val="22"/>
          <w:szCs w:val="22"/>
        </w:rPr>
        <w:t>.</w:t>
      </w:r>
      <w:r w:rsidR="00342DBB" w:rsidRPr="00AC3542">
        <w:rPr>
          <w:rFonts w:ascii="Arial" w:hAnsi="Arial" w:cs="Arial"/>
          <w:sz w:val="22"/>
          <w:szCs w:val="22"/>
        </w:rPr>
        <w:t>2</w:t>
      </w:r>
      <w:r w:rsidRPr="00AC3542">
        <w:rPr>
          <w:rFonts w:ascii="Arial" w:hAnsi="Arial" w:cs="Arial"/>
          <w:sz w:val="22"/>
          <w:szCs w:val="22"/>
        </w:rPr>
        <w:t xml:space="preserve"> de esta Instrucción. </w:t>
      </w:r>
      <w:r w:rsidR="00203D9B" w:rsidRPr="00AC3542">
        <w:rPr>
          <w:rFonts w:ascii="Arial" w:hAnsi="Arial" w:cs="Arial"/>
          <w:sz w:val="22"/>
          <w:szCs w:val="22"/>
        </w:rPr>
        <w:t>En el caso del IGIC de no residentes además de la factura se acompañará la correspondiente “</w:t>
      </w:r>
      <w:proofErr w:type="spellStart"/>
      <w:r w:rsidR="00203D9B" w:rsidRPr="00AC3542">
        <w:rPr>
          <w:rFonts w:ascii="Arial" w:hAnsi="Arial" w:cs="Arial"/>
          <w:sz w:val="22"/>
          <w:szCs w:val="22"/>
        </w:rPr>
        <w:t>autofactura</w:t>
      </w:r>
      <w:proofErr w:type="spellEnd"/>
      <w:r w:rsidR="00203D9B" w:rsidRPr="00AC3542">
        <w:rPr>
          <w:rFonts w:ascii="Arial" w:hAnsi="Arial" w:cs="Arial"/>
          <w:sz w:val="22"/>
          <w:szCs w:val="22"/>
        </w:rPr>
        <w:t xml:space="preserve"> por inversión del sujeto pasivo”.</w:t>
      </w:r>
    </w:p>
    <w:p w:rsidR="003C14D6" w:rsidRPr="00AC3542" w:rsidRDefault="003C14D6" w:rsidP="00006F89">
      <w:pPr>
        <w:jc w:val="both"/>
        <w:rPr>
          <w:rFonts w:ascii="Arial" w:hAnsi="Arial" w:cs="Arial"/>
          <w:sz w:val="22"/>
          <w:szCs w:val="22"/>
        </w:rPr>
      </w:pPr>
    </w:p>
    <w:p w:rsidR="009173E9" w:rsidRPr="00AC3542" w:rsidRDefault="003C14D6" w:rsidP="00006F89">
      <w:pPr>
        <w:numPr>
          <w:ilvl w:val="1"/>
          <w:numId w:val="30"/>
        </w:numPr>
        <w:jc w:val="both"/>
        <w:rPr>
          <w:rFonts w:ascii="Arial" w:hAnsi="Arial" w:cs="Arial"/>
          <w:sz w:val="22"/>
          <w:szCs w:val="22"/>
        </w:rPr>
      </w:pPr>
      <w:r w:rsidRPr="00AC3542">
        <w:rPr>
          <w:rFonts w:ascii="Arial" w:hAnsi="Arial" w:cs="Arial"/>
          <w:sz w:val="22"/>
          <w:szCs w:val="22"/>
        </w:rPr>
        <w:t>la/s</w:t>
      </w:r>
      <w:r w:rsidR="00E9492E" w:rsidRPr="00AC3542">
        <w:rPr>
          <w:rFonts w:ascii="Arial" w:hAnsi="Arial" w:cs="Arial"/>
          <w:sz w:val="22"/>
          <w:szCs w:val="22"/>
        </w:rPr>
        <w:t xml:space="preserve"> fotocopia</w:t>
      </w:r>
      <w:r w:rsidR="002D1B3C" w:rsidRPr="00AC3542">
        <w:rPr>
          <w:rFonts w:ascii="Arial" w:hAnsi="Arial" w:cs="Arial"/>
          <w:sz w:val="22"/>
          <w:szCs w:val="22"/>
        </w:rPr>
        <w:t>/s</w:t>
      </w:r>
      <w:r w:rsidR="00E9492E" w:rsidRPr="00AC3542">
        <w:rPr>
          <w:rFonts w:ascii="Arial" w:hAnsi="Arial" w:cs="Arial"/>
          <w:sz w:val="22"/>
          <w:szCs w:val="22"/>
        </w:rPr>
        <w:t xml:space="preserve"> de la orden de transferencia bancaria o cheque nominativo por medio del cual se haya efectuado el pago </w:t>
      </w:r>
      <w:r w:rsidRPr="00AC3542">
        <w:rPr>
          <w:rFonts w:ascii="Arial" w:hAnsi="Arial" w:cs="Arial"/>
          <w:sz w:val="22"/>
          <w:szCs w:val="22"/>
        </w:rPr>
        <w:t xml:space="preserve">o pagos </w:t>
      </w:r>
      <w:r w:rsidR="00E9492E" w:rsidRPr="00AC3542">
        <w:rPr>
          <w:rFonts w:ascii="Arial" w:hAnsi="Arial" w:cs="Arial"/>
          <w:sz w:val="22"/>
          <w:szCs w:val="22"/>
        </w:rPr>
        <w:t>al proveedo</w:t>
      </w:r>
      <w:r w:rsidR="00D67F4E" w:rsidRPr="00AC3542">
        <w:rPr>
          <w:rFonts w:ascii="Arial" w:hAnsi="Arial" w:cs="Arial"/>
          <w:sz w:val="22"/>
          <w:szCs w:val="22"/>
        </w:rPr>
        <w:t>r</w:t>
      </w:r>
    </w:p>
    <w:p w:rsidR="009173E9" w:rsidRPr="00AC3542" w:rsidRDefault="009173E9" w:rsidP="00006F89">
      <w:pPr>
        <w:jc w:val="both"/>
        <w:rPr>
          <w:rFonts w:ascii="Arial" w:hAnsi="Arial" w:cs="Arial"/>
          <w:sz w:val="22"/>
          <w:szCs w:val="22"/>
        </w:rPr>
      </w:pPr>
    </w:p>
    <w:p w:rsidR="00C815E4" w:rsidRPr="00AC3542" w:rsidRDefault="00E61A46" w:rsidP="00006F89">
      <w:pPr>
        <w:numPr>
          <w:ilvl w:val="1"/>
          <w:numId w:val="30"/>
        </w:numPr>
        <w:jc w:val="both"/>
        <w:rPr>
          <w:rFonts w:ascii="Arial" w:hAnsi="Arial" w:cs="Arial"/>
          <w:sz w:val="22"/>
          <w:szCs w:val="22"/>
        </w:rPr>
      </w:pPr>
      <w:r w:rsidRPr="00AC3542">
        <w:rPr>
          <w:rFonts w:ascii="Arial" w:hAnsi="Arial" w:cs="Arial"/>
          <w:sz w:val="22"/>
          <w:szCs w:val="22"/>
        </w:rPr>
        <w:t>e</w:t>
      </w:r>
      <w:r w:rsidR="00487653" w:rsidRPr="00AC3542">
        <w:rPr>
          <w:rFonts w:ascii="Arial" w:hAnsi="Arial" w:cs="Arial"/>
          <w:sz w:val="22"/>
          <w:szCs w:val="22"/>
        </w:rPr>
        <w:t xml:space="preserve">n su caso, copia de la carta de pago del reintegro </w:t>
      </w:r>
      <w:r w:rsidR="00DE30FA" w:rsidRPr="00AC3542">
        <w:rPr>
          <w:rFonts w:ascii="Arial" w:hAnsi="Arial" w:cs="Arial"/>
          <w:sz w:val="22"/>
          <w:szCs w:val="22"/>
        </w:rPr>
        <w:t xml:space="preserve">efectuado en </w:t>
      </w:r>
      <w:smartTag w:uri="urn:schemas-microsoft-com:office:smarttags" w:element="PersonName">
        <w:smartTagPr>
          <w:attr w:name="ProductID" w:val="la Tesorer￭a"/>
        </w:smartTagPr>
        <w:r w:rsidR="00DE30FA" w:rsidRPr="00AC3542">
          <w:rPr>
            <w:rFonts w:ascii="Arial" w:hAnsi="Arial" w:cs="Arial"/>
            <w:sz w:val="22"/>
            <w:szCs w:val="22"/>
          </w:rPr>
          <w:t>la Tesorería</w:t>
        </w:r>
      </w:smartTag>
      <w:r w:rsidR="00DE30FA" w:rsidRPr="00AC3542">
        <w:rPr>
          <w:rFonts w:ascii="Arial" w:hAnsi="Arial" w:cs="Arial"/>
          <w:sz w:val="22"/>
          <w:szCs w:val="22"/>
        </w:rPr>
        <w:t xml:space="preserve"> </w:t>
      </w:r>
      <w:r w:rsidR="00487653" w:rsidRPr="00AC3542">
        <w:rPr>
          <w:rFonts w:ascii="Arial" w:hAnsi="Arial" w:cs="Arial"/>
          <w:sz w:val="22"/>
          <w:szCs w:val="22"/>
        </w:rPr>
        <w:t>por el importe de los fondos no utilizados.</w:t>
      </w:r>
    </w:p>
    <w:p w:rsidR="009173E9" w:rsidRPr="00AC3542" w:rsidRDefault="009173E9" w:rsidP="00006F89">
      <w:pPr>
        <w:jc w:val="both"/>
        <w:rPr>
          <w:rFonts w:ascii="Arial" w:hAnsi="Arial" w:cs="Arial"/>
          <w:sz w:val="22"/>
          <w:szCs w:val="22"/>
        </w:rPr>
      </w:pPr>
    </w:p>
    <w:p w:rsidR="003C14D6" w:rsidRPr="00AC3542" w:rsidRDefault="00C815E4" w:rsidP="00006F89">
      <w:pPr>
        <w:numPr>
          <w:ilvl w:val="1"/>
          <w:numId w:val="30"/>
        </w:numPr>
        <w:jc w:val="both"/>
        <w:rPr>
          <w:rFonts w:ascii="Arial" w:hAnsi="Arial" w:cs="Arial"/>
          <w:sz w:val="22"/>
          <w:szCs w:val="22"/>
        </w:rPr>
      </w:pPr>
      <w:r w:rsidRPr="00AC3542">
        <w:rPr>
          <w:rFonts w:ascii="Arial" w:hAnsi="Arial" w:cs="Arial"/>
          <w:sz w:val="22"/>
          <w:szCs w:val="22"/>
        </w:rPr>
        <w:t>c</w:t>
      </w:r>
      <w:r w:rsidR="003C14D6" w:rsidRPr="00AC3542">
        <w:rPr>
          <w:rFonts w:ascii="Arial" w:hAnsi="Arial" w:cs="Arial"/>
          <w:sz w:val="22"/>
          <w:szCs w:val="22"/>
        </w:rPr>
        <w:t>opia del extracto bancario a la fecha de presentación de la cuenta justificativa</w:t>
      </w:r>
    </w:p>
    <w:p w:rsidR="00A56B8A" w:rsidRPr="00AC3542" w:rsidRDefault="00A56B8A" w:rsidP="00006F89">
      <w:pPr>
        <w:ind w:left="1428"/>
        <w:jc w:val="both"/>
        <w:rPr>
          <w:rFonts w:ascii="Arial" w:hAnsi="Arial" w:cs="Arial"/>
          <w:sz w:val="22"/>
          <w:szCs w:val="22"/>
        </w:rPr>
      </w:pPr>
    </w:p>
    <w:p w:rsidR="003C14D6" w:rsidRPr="00AC3542" w:rsidRDefault="00A56B8A" w:rsidP="00006F89">
      <w:pPr>
        <w:ind w:left="426"/>
        <w:jc w:val="both"/>
        <w:rPr>
          <w:rFonts w:ascii="Arial" w:hAnsi="Arial" w:cs="Arial"/>
          <w:sz w:val="22"/>
          <w:szCs w:val="22"/>
        </w:rPr>
      </w:pPr>
      <w:r w:rsidRPr="00AC3542">
        <w:rPr>
          <w:rFonts w:ascii="Arial" w:hAnsi="Arial" w:cs="Arial"/>
          <w:sz w:val="22"/>
          <w:szCs w:val="22"/>
        </w:rPr>
        <w:t xml:space="preserve">Una vez informada la cuenta justificativa del Pago a Justificar por </w:t>
      </w:r>
      <w:smartTag w:uri="urn:schemas-microsoft-com:office:smarttags" w:element="PersonName">
        <w:smartTagPr>
          <w:attr w:name="ProductID" w:val="ヸ偨ミ糸ɟ笸ɟ띈Āwordicon.exeĀ䌨糦䌀糦ﴈ易龜繤硉ᙐ硆৅Შ㼀ɦ㼀ɦ䋨糦䋐糦䋀糦䊰糦䍠糦䍐糦Ӝɹʶ憾溅孩㎫⪜슄챝ČrcĀla Intervenci￳nĀla Intervenci￳nĀLA MIEL!ĀxC:\Archivos de programa\Microsoft Office\OFFICE11\MSWORD.OLBdos䀃ā䀋āā!((\S)?\d))(\S)?\d))I!Āla Corporaci￳n.Āla Ley ReguladoraĀ&#10;la PresidenciaĀ苐&quot;ᡐĀÌsoft-co:officesmarttas#P수sonNameverificará que:&#10;e Arqueo ︜ǟ︌ǟ﷼ǟ āā que:&#10;$ĀⱠ₍㫪ၩ힢〫鴰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怴ၧ伀杬a$Āla Tesorer￭a Insular.Āﻤ眼ᵀ&quot;!Ā耴相｀ĀA&amp;brir contacto搀Āla Tesorer￭aĀ&#10;la Tesorer￭a.Ā!Ā^C:\ARCHIV~1\ARCHIV~1\MICROS~1\VBA\VBA6\VBE6.DLLft Shared\VBA\VBA6\VBE6.DLL䀈ā)?Ȁ\dȀ\ÈȀ(?d))(\S)?\d))(!Āĸ쀎쁠삎&#10;@ 쀋(Ā&#10;la Habilitaci￳nĀआ✰आÀ䘀ณĀO ProductIDĀ$ĀÿNTFS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怴ၧ伀杬aท $Ā屜楆㄰䉜穵湯獥呜卅剏繅就汏慧䅜呎䍉繉就慖楲獯䥜华剔繕⸳佄C Ā膰&quot;ᚐĀ뚴ɩ똠ɩĀdisponiendoĀ公ミ㉸®뛜ɩ Ā㚄ヸ兀ミ㙔ヸ㉸꟔ヘ\D ĀComĀ公ミ㉸± Ā㚄ヸ兀ミ㙔ヸ㉸꟔ヘes ĀCZC4Āingreso=C:\WIĀ公ミ㉸¹ Ā㚄ヸ兀ミ㙔ヸ㉸꟔ヘan ĀLOGOĀde\DCĀ公ミ㉸¼ Ā㚄ヸ兀ミ㙔ヸ㉸꟔ヘWI Ā\dllĀla\ArĀ公ミ㉸¿ Ā㚄ヸ兀ミ㙔ヸ㉸꟔ヘe\ ĀhivoĀdotaciónracleĀ公ミ㉸Ç Ā㚄ヸ兀ミ㙔ヸ㉸꟔ヘ Ātem3Ā.NT;CĀ公ミ㉸É Ā㚄ヸ兀ミ㙔ヸ㉸꟔ヘ;. ĀF;.WĀElSORĀ公ミ㉸Ì Ā㚄ヸ兀ミ㙔ヸ㉸꟔ヘod Ā GenĀimporteESSOR_Ā公ミ㉸Ô Ā㚄ヸ兀ミ㙔ヸ㉸꟔ヘvo ĀstemĀdelysĀ公ミ㉸Ø Ā㚄ヸ兀ミ㙔ヸ㉸꟔ヘMP Āซa\COĀanticipoRDNSDĀ公ミ㉸áซ Ā㚄ヸ兀ミ㙔ヸ㉸꟔ヘซU Āuna=C&quot;Ā세糸̀X@퉨⁵\\Fi01Buzones眈&quot;Ā髀ɪjmprieto@afi.es)Ā矬ㅠሸ研ㅠ洈緈ㅠ泰缀ㅠᅰ蘔ㅠ浠虠ㅠ洠蠘ㅠᇸ褔ㅠ᪰襘ㅠሐ覄ㅠረ計ㅠጨ评ㅠ涐逨ㅠᅘ邰ㅠጘꞘㅠ殸970D96es )ĀЉ솠&amp;숰&amp; 翽ⷦ翽) Ā&#10;MetConv.CMetRecog/Āeconoce los nombres de las personas a las que ha enviado mensajes de correo electrónico recientemente. Esta operación se combina con las acciones asociadas a nombres de personas./Ā䖀ﲨᡈĀncalrpcĀ苬폸ﱨĀ쑀眔췯覫&#10;敥敥敥敥ﵜﶀ敥敥Āﲈ참%Ā븨D矸ถ㓠ท㕸ท㘐ท㚨ท㝀ท㟰ท㢠ท㥐ท㨐ท㫐ท㮀ท㰰ท㳰ท㶰ท㹠ท㼐ท㿀ท䂀ท䄰ท䇠ท䊐ท䍐ท䐀ท䓀ท䕰ท䘠ท䛠ท䞐ท䡀ท䣰ท䦰ท䩠ท䬐ท䯐ท䲀ท䴰ท䷠ท亐ท佀ท퀈ท킸ท텸ท툨ท틘ท펈ท퐸ท퓨ท햘ท홈ท훸ท힨ททททททททททททททททท%ĀC:\WINNT\system32\spool\DRIVERS\W32X86\3\hpvui50.dll]ĀConvertidor de medidasĀ糳ⵐ㱠 མ ɘ ⶨ銰ɪɘ@㮐@庸ɠ樨ɠ槠ɠĀ㛠`둰&quot;Ā㟨ࠈ&quot;ɀ䪘ɠː咨ɠː凐ɠɰ䳠ɠɀ쎐ɰ佘ɠĀPĀ計矷計矷ĠȈ佃偓ЀɌC:\WINNT\system32\spool\DRIVERS\COLOR\sRGB Color Space Profile.icmPĀ҄㦙͠ɡĀ̈́㦙Έ̸湥獴愠摮Ā䜸ӜϘ͠漀杬a㼀Ādciman32.dllĀ〠犄ЀΈ剢牁档Ā俸ӜϘallhĀᣠ DeskJet 895CxiЁԀÜɘށ ச࠴dĬĬA4Ă䥄啎&quot;ȴ$⌥陼$ᦘȤ$ᦘȤhhĀЁԀÜɘ潃ށ ச࠴dĬĬA4Ă䥄啎&quot;ȴ$⌥陼$ᦘȤॠ഑$ᦘȤnhĀn el objeto de facilitar una clara e inequívoca información a la Intervención General y a la Tesorería, en las propuestas ADOM emitidas, se estampará un sello donde conste: “Anticipos de Caja Fija”, Servicio o Centro de que se trata, el NIT de la Habilitación, nombre y apellidos del habilitado y el nº de cuenta corriente en la que ha de realizarse el ingreso, especificando el número de ordinal bancario que corresponde a la misma.&#10;nĀˌ︰㖰ɠĀ公ミ㉸&#10;࿌ɠ﷠Ā&#10;,ĥĀ㺀ɦƈĀ&#10;SENDTO.DLLAĀ넸癸ȏ眸矀ȏ⒰ȅ碸ȏ禈ȏ稐ਏ窘ਏ笠ਏਏ籠ȏ糐ȏ綐縰绐罰ȏ赀跠蹨⻈ɠȏ輘ȅ遀郰ȅ酸鈐銰ȅ鎨ȏ铰ࠏ镸ࠏ阀ࠏ鑈韐ࠏ願ࠏ飠ࠏ霨ࠏ홰!ȏ휐!ȅힰ!ȏ!ȏ!ਏ!ਏ!ਏ!ȅ!ȏ!ȏ!!!!ȏ紸ࠏ緘ȅ纘缸翘聸脀ȏ臠艨茈莐ࠏ葀蓠AĀdC:\ARCHIV~1\ARCHIV~1\MICROS~1\SMARTT~1\FPERSON.DLLĀ᜘ဈ᠒ෘซꪠธะธ່ธঈɪ린ɥ번ɥ疐ฎ췀ༀธ㡠᠓嫘ด濘ฌⶸɦ᠔縘ɬؐธ䀈บ퀈᠒쓐᠜ဈ᠜禘᠝.Ā쫠眔췯覫 \s2\spool\IV䧸 Proᝨ䧀湈̀ɤ`ƀل诛ԁ湈䠀وČ虽⠢ෳ䖀ᆠesᆠ䧸H ̈ɤ፰ﷸᾶကዤЀ˘ɤ.Ā㤐MAPIPDL&#10;ĀDÀ䘀崄誈ᳫᇉါ恈㫸糦 &#10;Āႀ糧Č!erĀC:\Archivos de programa\Archivos comunes\Microsoft Shared\Smart Tag\MSTAG.TLB&#10;Ā䋈䂰䋐䂸䋘䃀滴⧠滴ꀀhjﻸ䕠䀄ﳸ硊䃬펗㡖&#10;ĀC:\Documents and Settings\All Users\Datos de programa&#10; Ā뮀DÀ䘀崄誈ᳫᇉါ恈㫸糦02ᖤEEFonts.Connect\CLSIDᘀ翿 ĀΧȡȀ䌘ᦌ䌰䖠ᙰᙰԀËěᧀ削ॠ഑P溙ĬĬƩĬĬরඳ(堇ॠ഑Āو:\ARCHIV~1\ARCHIV~1\MICROS~1\SMARTT~1\INTLNAME.DLLeฐĀC:\WINNT\system32\mscms.dllĀmscms.dll&#10;Ā䂰홨䂸홰䃀홸武⒠武　68ថ័䀄ⱄ핤串䋂&#10;Ā糳ﱨĀ쐀ㅢ㛘淸À䘀ĀC:\Archivos de programa\Microsoft Office\OFFICE11\ENVELOPE.DLLĀ'Convertir diferentes unidades de medida3Ād杧퟼㏄뻯Ā&#10;UNIDRV.DLL#Ā圀ɦ\Documents and Settings\olga\Configuración local\Archivos temporales de Internet\OLKC\Comunicado Comida Dia de la Patrona 2006 .doc#Ā婈糦娠糦娐糦Ⱥ犚À䘀1-119559CLSID\{0006729A-0000-0000-C000-000000000046}Ԁ扰RĀ&quot;RĀ㴘eg̀ 킘毿ꄒ㘐㎘썆绸娴崄誈ᳫᇉါ恈ZONES䔙鯟ⴼ柹〈멉ⱊ౭嫁䛡᚞㤹䅁細&#10;soft Officù㲃糳Რ늀ù艗糬 ùù【糳 ùùꃙ眘 ꂙ眘ĬA4&quot;ĀC:\Archivos de programa\Microsoft Office\OFFICE11\SENDTO.DLLPĀlas habilitaciones especiales para el uso de tarjetas de crédito, se les asignará un N.I.T. específico y diferenciado, al que se aplicarán aquellos gastos que éstas realicen fuera del territorio canario, así como los que, realizándose en el mismo, resulten razonablemente difíciles de asignar a su proveedor real.&#10;&#10;PĀ.Destinatarios de correo electrónico de Outlook&#10;&#10;Ā㧰Ⰸ㧸Ⱀ㨀Ⱈ㖘ቃ㖘 xzᾰຈ䀄듄쎄腀㼓(&#10;Ā볐&quot;Ⱡ₍㫪ၩ힢〫鴰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怴ၧ伀杬a℀㄀搀ᨯၫ䄀瑮捩灩獯䄀呎䍉繉1C(Ā洐ベ矀碸碸碀暰ߨO외ɺi50.dll샿䒐聋Ā쏠ㅢ淸폸Ā㝰暈Ā㪰ƈ&quot;Āeg0H̔Ԍ-5-21-119559d耄Hࡢ兯贡ᴟ脌쀈وČ亢⽖嚬ꮘings\olgaLOGONSERVER=\\DC03NUMBER_OF_PROCESSORS=1OS=Windows_NT.&quot;ĀU矸ถ㓠ท㕸ท㘐ท㚨ท㝀ท㟰ท㢠ท㥐ท㨐ท㫐ท㮀ท㰰ท㳰ท㶰ท㹠ท㼐ท㿀ท䂀ท䄰ท䇠ท䊐ท䍐ท䐀ท䓀ท䕰ท䘠ท䛠ท䞐ท䡀ท䣰ท䦰ท䩠ท䬐ท䯐ท䲀ท䴰ท䷠ท亐ท佀ท퀈ท킸ท텸ท툨ท틘ท펈ท퐸ท퓨ท햘ท홈ท훸ท힨ทททททททททททททททททททททททททททททททททท盈ถ&quot;.ĀŸhƀل泻āԁ 䠀وČ虽⠢ෳ&gt;ɗ㹯䙏⦨쇁蘩콉誛揃⥱柹〈멉ⱊ౭嫁䛡᚞㤹䅁細&#10;boardDataObjectInterfaceŰ﷨ǓￜǓ繤硉ᙐ硆婘ﲸROCESSOR.&quot;Ā쫠眔췯覫 e de gastosu䷈ment濰䶐秨៨ٰҘ蠖ā秨蠈وČ튄牃䃯迸฀ஸซ, ⤠䷈,៰⫸ﷸ᱖l က 12.⩤sta Instrucción.存ด&#10;.ĀD犚À䘀崄誈ᳫᇉါ恈㫸糦\C &#10;Ā뮀D犚À䘀崄誈ᳫᇉါ恈㫸糦SD⭜ERDOMAIN=CABTFEMASTER1USERNAME=⮸翿 Ā&#10;⚠SMTPĀ㠠᠓ƈ&#10;Ā⌠䋈⌨䋐⌰䋘瑞づ瑞怀,24펰핸䀄䁔ᠬ䲅䉶&#10;Ā㻸ĀĀ瀈ƈĀᄘɪ0矸ถ㓠ท㕸ท㘐ท㚨ท㝀ท㟰ท㢠ท㥐ท㨐ท㫐ท㮀ท㰰ท㳰ท㶰ท㹠ท㼐ท㿀ท䂀ท䄰ท䇠ท䊐ท䍐ท䐀ท䓀ท䕰ท䘠ท䛠ท䞐ท䡀ท䣰ท䦰ท䩠ท䬐ท䯐ท䲀ท䴰ท䷠ท亐ท佀ท퀈ท킸ท텸ท툨ท틘ท펈ท퐸ท퓨ทĀ匠&#10;&#10; Ā䋘จ糷糷糷糷糷糷糷糷糷糷糷糷糷糷꺨鴘ซ Ā䇘槰ɩ쬘ɩlGĀ(\bden\s+)?\b((0?[1-9])|([12][0-8])|19)(\.|\s+de|\s+/|-)?\s*(feb|fev|fév|helmi|II\b|lut|Şub|Únor|únor|vas|veeb|Velj|Φεβ|лют|Лют|феб|Феб|фев|Фев)[^\.\s\-]*\.?(\s+del|\s+de|\s+/|\s*-)?\s*((19[789][0-9])|(20[0-4][0-9])|([0-9][0-9]))(\s*(года|г\.|р\.|a\.|год\.))?.))?\.))?KGĀ攂놸勼*\C\\Fi01\Buzones\Tesoreria\Olga\Anticipos\Varios\INSTRUCC REG ACF Y PJ 23-03-05 (definitivo) modificaciones validadas.doc攂 &quot;רඋKĀࢀ歧휸ĀC:\WINNT\system32\spool\DRIVERS\W32X86\3\hpvud50.dllDiĀ̴HP DeskJet 895CxiЁԀÜɘހ ச࠴dĬĬA4Ă䥄啎&quot;ȴ$⌥陼$ᦘȤ$ᦘȤ뻯fftiĀ为＀老-ఊ为主＀耑-ఊ主丼＀耐-ఊ丼乂&#10;＀耀-ఊ乂乙&#10;$＀耀-ఊ乙习$+＀耀-ఊ习乡+,＀耐-ఊ乡乢,-＀耐-ఊ乢乧-2＀耀-ఊ乧乨23＀耐-ఊ乨乩34＀耐-ఊ乩乳4&gt;＀耀-ఊ乳些&gt;f＀耀-ఊ些亜fg＀耐-ఊ亜亝gh＀耐-ఊ亝亞hi＀耐-ఊ亞亟ij＀耐-ఊ亟亠jk＀耐-ఊ亠亡kl＀耐-ఊ亡亢lm＀耐-ఊtĀ㺔㹶㸎㶢㴶C:\WINNT\system32\spool\DRIVERS\W32X86\3\UNIDRVUI.DLLC:\WINNT\system32\spool\DRIVERS\W32X86\3\HPVDJ89I.GPDC:\WINNT\system32\spool\DRIVERS\W32X86\3\UNIDRV.DLLWindows NT x86HP DeskJet 895Cxi/Ā﫨econoce los nombres de las personas a las que ha enviado mensajes de correo electrónico recientemente. Esta operación se combina con las acciones asociadas a nombres de personas.ท캨ท/Ā3C:\ARCHIV~1\ARCHIV~1\MICROS~1\SMARTT~1\INTLNAME.DLL]&#10;Āᑠ៰ᑨ៸ᑰ᠀滵씰滵瀀hj㍈䊨䀄ᒜﳸ硊펗㡖&#10;ĀdÈĬƐǴɘʼ̠΄ϨьҰԔոלـڤ܈ݬߐ࠴࢘ࣼॠৄਨઌ૰୔ஸజಀ೤ൈඬฐ๴໘༼ྠငĀ冘ミ豘ɪᮀธ~1ꍈフઠɢ⹨䆰T1\FNAME.㉸LĀDescĀ2C:\ARCHIV~1\ARCHIV~1\MICROS~1\SMARTT~1\METCONV.DLLĀhpvud50.dll&#10;ĀⰈᑠⰐᑨⰘᑰ疧ꀀ fh䕀䀄ﵠ硊횤ྙ㾧&#10;ĀLPT1:s2Ā몘ﻜ㪨癹癹癹╜癹䗨発↴癹償発嵭癹䫂登䉹癹㆞癹䱁登・癹䦐登⮜癹䓠登⦺癹㋍癹镂発诊癹豃癹䀡登䵭登樅癹蟝癹⊪癹䔃発炪癹䄍登䉜登衟発䭭癹傷登䚶登䠚登侍登凼登2Ā叨糷员糷咨糷哈糷哠糷䓀┸ɠĀ&#10;unires.dllĀhpvui50.dllĀﱠhĀHP DeskJet 895CxiЁԀÜɘހ ச࠴dĬĬA4Ă䥄啎&quot;ȴ$⌥陼$ᦘȤ$ᦘȤhĀ婈糦娠糦娐糦ȎइÀ䘀\WINNT\sCLSID\{00020907-0000-0000-C000-000000000046}\sy&quot;ĀŸhƀل诛āԁ 䠀وČ虽⠢ෳ`륈땇䊥䙈댡ʶ憾溅孩柹〈멉ⱊ౭嫁䛡᚞㒌䅻眔수넳眘수는眘蓈眓蓈眓苈眓呝㖘๑ᚐ㖘깞眘꽭眘㖘挸糦糳醰糳醰﬈糱ੜ糳픜糱C:\WINN.&quot;Ā䫬㕸糦䬐32X86\3\HPV880䬴LLC:\WINNT\sy䭘32\spoo"/>
        </w:smartTagPr>
        <w:smartTag w:uri="urn:schemas-microsoft-com:office:smarttags" w:element="PersonName">
          <w:smartTagPr>
            <w:attr w:name="ProductID" w:val="la Intervenci￳n"/>
          </w:smartTagPr>
          <w:r w:rsidRPr="00AC3542">
            <w:rPr>
              <w:rFonts w:ascii="Arial" w:hAnsi="Arial" w:cs="Arial"/>
              <w:sz w:val="22"/>
              <w:szCs w:val="22"/>
            </w:rPr>
            <w:t>la Intervención</w:t>
          </w:r>
        </w:smartTag>
        <w:r w:rsidRPr="00AC3542">
          <w:rPr>
            <w:rFonts w:ascii="Arial" w:hAnsi="Arial" w:cs="Arial"/>
            <w:sz w:val="22"/>
            <w:szCs w:val="22"/>
          </w:rPr>
          <w:t xml:space="preserve"> General</w:t>
        </w:r>
      </w:smartTag>
      <w:r w:rsidRPr="00AC3542">
        <w:rPr>
          <w:rFonts w:ascii="Arial" w:hAnsi="Arial" w:cs="Arial"/>
          <w:sz w:val="22"/>
          <w:szCs w:val="22"/>
        </w:rPr>
        <w:t xml:space="preserve">, será remitida a </w:t>
      </w:r>
      <w:smartTag w:uri="urn:schemas-microsoft-com:office:smarttags" w:element="PersonName">
        <w:smartTagPr>
          <w:attr w:name="ProductID" w:val="✰आÀ䘀ณĀO ProductIDĀ$ĀÿNTFS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怴ၧ伀杬aท $Ā屜楆㄰䉜穵湯獥呜卅剏繅就汏慧䅜呎䍉繉就慖楲獯䥜华剔繕⸳佄C Ā膰&quot;ᚐĀ뚴ɩ똠ɩĀdisponiendoĀ公ミ㉸®뛜ɩ Ā㚄ヸ兀ミ㙔ヸ㉸꟔ヘ\D ĀComĀ公ミ㉸± Ā㚄ヸ兀ミ㙔ヸ㉸꟔ヘes ĀCZC4Āingreso=C:\WIĀ公ミ㉸¹ Ā㚄ヸ兀ミ㙔ヸ㉸꟔ヘan ĀLOGOĀde\DCĀ公ミ㉸¼ Ā㚄ヸ兀ミ㙔ヸ㉸꟔ヘWI Ā\dllĀla\ArĀ公ミ㉸¿ Ā㚄ヸ兀ミ㙔ヸ㉸꟔ヘe\ ĀhivoĀdotaciónracleĀ公ミ㉸Ç Ā㚄ヸ兀ミ㙔ヸ㉸꟔ヘ Ātem3Ā.NT;CĀ公ミ㉸É Ā㚄ヸ兀ミ㙔ヸ㉸꟔ヘ;. ĀF;.WĀElSORĀ公ミ㉸Ì Ā㚄ヸ兀ミ㙔ヸ㉸꟔ヘod Ā GenĀimporteESSOR_Ā公ミ㉸Ô Ā㚄ヸ兀ミ㙔ヸ㉸꟔ヘvo ĀstemĀdelysĀ公ミ㉸Ø Ā㚄ヸ兀ミ㙔ヸ㉸꟔ヘMP Āซa\COĀanticipoRDNSDĀ公ミ㉸áซ Ā㚄ヸ兀ミ㙔ヸ㉸꟔ヘซU Āuna=C&quot;Ā세糸̀X@퉨⁵\\Fi01Buzones眈&quot;Ā髀ɪjmprieto@afi.es)Ā矬ㅠሸ研ㅠ洈緈ㅠ泰缀ㅠᅰ蘔ㅠ浠虠ㅠ洠蠘ㅠᇸ褔ㅠ᪰襘ㅠሐ覄ㅠረ計ㅠጨ评ㅠ涐逨ㅠᅘ邰ㅠጘꞘㅠ殸970D96es )ĀЉ솠&amp;숰&amp; 翽ⷦ翽) Ā&#10;MetConv.CMetRecog/Āeconoce los nombres de las personas a las que ha enviado mensajes de correo electrónico recientemente. Esta operación se combina con las acciones asociadas a nombres de personas./Ā䖀ﲨᡈĀncalrpcĀ苬폸ﱨĀ쑀眔췯覫&#10;敥敥敥敥ﵜﶀ敥敥Āﲈ참%Ā븨D矸ถ㓠ท㕸ท㘐ท㚨ท㝀ท㟰ท㢠ท㥐ท㨐ท㫐ท㮀ท㰰ท㳰ท㶰ท㹠ท㼐ท㿀ท䂀ท䄰ท䇠ท䊐ท䍐ท䐀ท䓀ท䕰ท䘠ท䛠ท䞐ท䡀ท䣰ท䦰ท䩠ท䬐ท䯐ท䲀ท䴰ท䷠ท亐ท佀ท퀈ท킸ท텸ท툨ท틘ท펈ท퐸ท퓨ท햘ท홈ท훸ท힨ททททททททททททททททท%ĀC:\WINNT\system32\spool\DRIVERS\W32X86\3\hpvui50.dll]ĀConvertidor de medidasĀ糳ⵐ㱠 མ ɘ ⶨ銰ɪɘ@㮐@庸ɠ樨ɠ槠ɠĀ㛠`둰&quot;Ā㟨ࠈ&quot;ɀ䪘ɠː咨ɠː凐ɠɰ䳠ɠɀ쎐ɰ佘ɠĀPĀ計矷計矷ĠȈ佃偓ЀɌC:\WINNT\system32\spool\DRIVERS\COLOR\sRGB Color Space Profile.icmPĀ҄㦙͠ɡĀ̈́㦙Έ̸湥獴愠摮Ā䜸ӜϘ͠漀杬a㼀Ādciman32.dllĀ〠犄ЀΈ剢牁档Ā俸ӜϘallhĀᣠ DeskJet 895CxiЁԀÜɘށ ச࠴dĬĬA4Ă䥄啎&quot;ȴ$⌥陼$ᦘȤ$ᦘȤhhĀЁԀÜɘ潃ށ ச࠴dĬĬA4Ă䥄啎&quot;ȴ$⌥陼$ᦘȤॠ഑$ᦘȤnhĀn el objeto de facilitar una clara e inequívoca información a la Intervención General y a la Tesorería, en las propuestas ADOM emitidas, se estampará un sello donde conste: “Anticipos de Caja Fija”, Servicio o Centro de que se trata, el NIT de la Habilitación, nombre y apellidos del habilitado y el nº de cuenta corriente en la que ha de realizarse el ingreso, especificando el número de ordinal bancario que corresponde a la misma.&#10;nĀˌ︰㖰ɠĀ公ミ㉸&#10;࿌ɠ﷠Ā&#10;,ĥĀ㺀ɦƈĀ&#10;SENDTO.DLLAĀ넸癸ȏ眸矀ȏ⒰ȅ碸ȏ禈ȏ稐ਏ窘ਏ笠ਏਏ籠ȏ糐ȏ綐縰绐罰ȏ赀跠蹨⻈ɠȏ輘ȅ遀郰ȅ酸鈐銰ȅ鎨ȏ铰ࠏ镸ࠏ阀ࠏ鑈韐ࠏ願ࠏ飠ࠏ霨ࠏ홰!ȏ휐!ȅힰ!ȏ!ȏ!ਏ!ਏ!ਏ!ȅ!ȏ!ȏ!!!!ȏ紸ࠏ緘ȅ纘缸翘聸脀ȏ臠艨茈莐ࠏ葀蓠AĀdC:\ARCHIV~1\ARCHIV~1\MICROS~1\SMARTT~1\FPERSON.DLLĀ᜘ဈ᠒ෘซꪠธะธ່ธঈɪ린ɥ번ɥ疐ฎ췀ༀธ㡠᠓嫘ด濘ฌⶸɦ᠔縘ɬؐธ䀈บ퀈᠒쓐᠜ဈ᠜禘᠝.Ā쫠眔췯覫 \s2\spool\IV䧸 Proᝨ䧀湈̀ɤ`ƀل诛ԁ湈䠀وČ虽⠢ෳ䖀ᆠesᆠ䧸H ̈ɤ፰ﷸᾶကዤЀ˘ɤ.Ā㤐MAPIPDL&#10;ĀDÀ䘀崄誈ᳫᇉါ恈㫸糦 &#10;Āႀ糧Č!erĀC:\Archivos de programa\Archivos comunes\Microsoft Shared\Smart Tag\MSTAG.TLB&#10;Ā䋈䂰䋐䂸䋘䃀滴⧠滴ꀀhjﻸ䕠䀄ﳸ硊䃬펗㡖&#10;ĀC:\Documents and Settings\All Users\Datos de programa&#10; Ā뮀DÀ䘀崄誈ᳫᇉါ恈㫸糦02ᖤEEFonts.Connect\CLSIDᘀ翿 ĀΧȡȀ䌘ᦌ䌰䖠ᙰᙰԀËěᧀ削ॠ഑P溙ĬĬƩĬĬরඳ(堇ॠ഑Āو:\ARCHIV~1\ARCHIV~1\MICROS~1\SMARTT~1\INTLNAME.DLLeฐĀC:\WINNT\system32\mscms.dllĀmscms.dll&#10;Ā䂰홨䂸홰䃀홸武⒠武　68ថ័䀄ⱄ핤串䋂&#10;Ā糳ﱨĀ쐀ㅢ㛘淸À䘀ĀC:\Archivos de programa\Microsoft Office\OFFICE11\ENVELOPE.DLLĀ'Convertir diferentes unidades de medida3Ād杧퟼㏄뻯Ā&#10;UNIDRV.DLL#Ā圀ɦ\Documents and Settings\olga\Configuración local\Archivos temporales de Internet\OLKC\Comunicado Comida Dia de la Patrona 2006 .doc#Ā婈糦娠糦娐糦Ⱥ犚À䘀1-119559CLSID\{0006729A-0000-0000-C000-000000000046}Ԁ扰RĀ&quot;RĀ㴘eg̀ 킘毿ꄒ㘐㎘썆绸娴崄誈ᳫᇉါ恈ZONES䔙鯟ⴼ柹〈멉ⱊ౭嫁䛡᚞㤹䅁細&#10;soft Officù㲃糳Რ늀ù艗糬 ùù【糳 ùùꃙ眘 ꂙ眘ĬA4&quot;ĀC:\Archivos de programa\Microsoft Office\OFFICE11\SENDTO.DLLPĀlas habilitaciones especiales para el uso de tarjetas de crédito, se les asignará un N.I.T. específico y diferenciado, al que se aplicarán aquellos gastos que éstas realicen fuera del territorio canario, así como los que, realizándose en el mismo, resulten razonablemente difíciles de asignar a su proveedor real.&#10;&#10;PĀ.Destinatarios de correo electrónico de Outlook&#10;&#10;Ā㧰Ⰸ㧸Ⱀ㨀Ⱈ㖘ቃ㖘 xzᾰຈ䀄듄쎄腀㼓(&#10;Ā볐&quot;Ⱡ₍㫪ၩ힢〫鴰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怴ၧ伀杬a℀㄀搀ᨯၫ䄀瑮捩灩獯䄀呎䍉繉1C(Ā洐ベ矀碸碸碀暰ߨO외ɺi50.dll샿䒐聋Ā쏠ㅢ淸폸Ā㝰暈Ā㪰ƈ&quot;Āeg0H̔Ԍ-5-21-119559d耄Hࡢ兯贡ᴟ脌쀈وČ亢⽖嚬ꮘings\olgaLOGONSERVER=\\DC03NUMBER_OF_PROCESSORS=1OS=Windows_NT.&quot;ĀU矸ถ㓠ท㕸ท㘐ท㚨ท㝀ท㟰ท㢠ท㥐ท㨐ท㫐ท㮀ท㰰ท㳰ท㶰ท㹠ท㼐ท㿀ท䂀ท䄰ท䇠ท䊐ท䍐ท䐀ท䓀ท䕰ท䘠ท䛠ท䞐ท䡀ท䣰ท䦰ท䩠ท䬐ท䯐ท䲀ท䴰ท䷠ท亐ท佀ท퀈ท킸ท텸ท툨ท틘ท펈ท퐸ท퓨ท햘ท홈ท훸ท힨ทททททททททททททททททททททททททททททททททท盈ถ&quot;.ĀŸhƀل泻āԁ 䠀وČ虽⠢ෳ&gt;ɗ㹯䙏⦨쇁蘩콉誛揃⥱柹〈멉ⱊ౭嫁䛡᚞㤹䅁細&#10;boardDataObjectInterfaceŰ﷨ǓￜǓ繤硉ᙐ硆婘ﲸROCESSOR.&quot;Ā쫠眔췯覫 e de gastosu䷈ment濰䶐秨៨ٰҘ蠖ā秨蠈وČ튄牃䃯迸฀ஸซ, ⤠䷈,៰⫸ﷸ᱖l က 12.⩤sta Instrucción.存ด&#10;.ĀD犚À䘀崄誈ᳫᇉါ恈㫸糦\C &#10;Ā뮀D犚À䘀崄誈ᳫᇉါ恈㫸糦SD⭜ERDOMAIN=CABTFEMASTER1USERNAME=⮸翿 Ā&#10;⚠SMTPĀ㠠᠓ƈ&#10;Ā⌠䋈⌨䋐⌰䋘瑞づ瑞怀,24펰핸䀄䁔ᠬ䲅䉶&#10;Ā㻸ĀĀ瀈ƈĀᄘɪ0矸ถ㓠ท㕸ท㘐ท㚨ท㝀ท㟰ท㢠ท㥐ท㨐ท㫐ท㮀ท㰰ท㳰ท㶰ท㹠ท㼐ท㿀ท䂀ท䄰ท䇠ท䊐ท䍐ท䐀ท䓀ท䕰ท䘠ท䛠ท䞐ท䡀ท䣰ท䦰ท䩠ท䬐ท䯐ท䲀ท䴰ท䷠ท亐ท佀ท퀈ท킸ท텸ท툨ท틘ท펈ท퐸ท퓨ทĀ匠&#10;&#10; Ā䋘จ糷糷糷糷糷糷糷糷糷糷糷糷糷糷꺨鴘ซ Ā䇘槰ɩ쬘ɩlGĀ(\bden\s+)?\b((0?[1-9])|([12][0-8])|19)(\.|\s+de|\s+/|-)?\s*(feb|fev|fév|helmi|II\b|lut|Şub|Únor|únor|vas|veeb|Velj|Φεβ|лют|Лют|феб|Феб|фев|Фев)[^\.\s\-]*\.?(\s+del|\s+de|\s+/|\s*-)?\s*((19[789][0-9])|(20[0-4][0-9])|([0-9][0-9]))(\s*(года|г\.|р\.|a\.|год\.))?.))?\.))?KGĀ攂놸勼*\C\\Fi01\Buzones\Tesoreria\Olga\Anticipos\Varios\INSTRUCC REG ACF Y PJ 23-03-05 (definitivo) modificaciones validadas.doc攂 &quot;רඋKĀࢀ歧휸ĀC:\WINNT\system32\spool\DRIVERS\W32X86\3\hpvud50.dllDiĀ̴HP DeskJet 895CxiЁԀÜɘހ ச࠴dĬĬA4Ă䥄啎&quot;ȴ$⌥陼$ᦘȤ$ᦘȤ뻯fftiĀ为＀老-ఊ为主＀耑-ఊ主丼＀耐-ఊ丼乂&#10;＀耀-ఊ乂乙&#10;$＀耀-ఊ乙习$+＀耀-ఊ习乡+,＀耐-ఊ乡乢,-＀耐-ఊ乢乧-2＀耀-ఊ乧乨23＀耐-ఊ乨乩34＀耐-ఊ乩乳4&gt;＀耀-ఊ乳些&gt;f＀耀-ఊ些亜fg＀耐-ఊ亜亝gh＀耐-ఊ亝亞hi＀耐-ఊ亞亟ij＀耐-ఊ亟亠jk＀耐-ఊ亠亡kl＀耐-ఊ亡亢lm＀耐-ఊtĀ㺔㹶㸎㶢㴶C:\WINNT\system32\spool\DRIVERS\W32X86\3\UNIDRVUI.DLLC:\WINNT\system32\spool\DRIVERS\W32X86\3\HPVDJ89I.GPDC:\WINNT\system32\spool\DRIVERS\W32X86\3\UNIDRV.DLLWindows NT x86HP DeskJet 895Cxi/Ā﫨econoce los nombres de las personas a las que ha enviado mensajes de correo electrónico recientemente. Esta operación se combina con las acciones asociadas a nombres de personas.ท캨ท/Ā3C:\ARCHIV~1\ARCHIV~1\MICROS~1\SMARTT~1\INTLNAME.DLL]&#10;Āᑠ៰ᑨ៸ᑰ᠀滵씰滵瀀hj㍈䊨䀄ᒜﳸ硊펗㡖&#10;ĀdÈĬƐǴɘʼ̠΄ϨьҰԔոלـڤ܈ݬߐ࠴࢘ࣼॠৄਨઌ૰୔ஸజಀ೤ൈඬฐ๴໘༼ྠငĀ冘ミ豘ɪᮀธ~1ꍈフઠɢ⹨䆰T1\FNAME.㉸LĀDescĀ2C:\ARCHIV~1\ARCHIV~1\MICROS~1\SMARTT~1\METCONV.DLLĀhpvud50.dll&#10;ĀⰈᑠⰐᑨⰘᑰ疧ꀀ fh䕀䀄ﵠ硊횤ྙ㾧&#10;ĀLPT1:s2Ā몘ﻜ㪨癹癹癹╜癹䗨発↴癹償発嵭癹䫂登䉹癹㆞癹䱁登・癹䦐登⮜癹䓠登⦺癹㋍癹镂発诊癹豃癹䀡登䵭登樅癹蟝癹⊪癹䔃発炪癹䄍登䉜登衟発䭭癹傷登䚶登䠚登侍登凼登2Ā叨糷员糷咨糷哈糷哠糷䓀┸ɠĀ&#10;unires.dllĀhpvui50.dllĀﱠhĀHP DeskJet 895CxiЁԀÜɘހ ச࠴dĬĬA4Ă䥄啎&quot;ȴ$⌥陼$ᦘȤ$ᦘȤhĀ婈糦娠糦娐糦ȎइÀ䘀\WINNT\sCLSID\{00020907-0000-0000-C000-000000000046}\sy&quot;ĀŸhƀل诛āԁ 䠀وČ虽⠢ෳ`륈땇䊥䙈댡ʶ憾溅孩柹〈멉ⱊ౭嫁䛡᚞㒌䅻眔수넳眘수는眘蓈眓蓈眓苈眓呝㖘๑ᚐ㖘깞眘꽭眘㖘挸糦糳醰糳醰﬈糱ੜ糳픜糱C:\WINN.&quot;Ā䫬㕸糦䬐32X86\3\HPV880䬴LLC:\WINNT\sy䭘32\spool\DRIVE䭼32X86\3\HPVDJ8䮠PDC:\WINNT\sy䯄32\spool\DRIVE䯨32X86\3\HPVDJ2䰌LPC:\WINNT\sy32\spool\DRIVE*.Ā锐&quot;Ⱡ₍㫪ၩ힢〫鴰G吂摯⁡慬爠摥㈀䘀舀敒⁤敤䴠捩潲潳瑦圠湩潤獷䴀捩潲潳瑦丠瑥潷歲Ȁ✀䄀舀慃瑢敦慭瑳牥1楍牣獯景⁴敎睴牯k B岂䙜ど1楍牣獯景⁴敎睴牯k&lt;ǃ峅䙜ど就畂潺敮s楍牣獯景⁴敎睴牯k敓癲捩潩搠⁥畢潺敮s!1㑇会0敔潳敲楲a䕔体䕒ㅾ᐀㄀䤀怴ၧ伀杬a℀㄀搀ᨯၫ䄀瑮捩灩獯䄀呎䍉繉11㑍摍慖楲獯&quot;*Āeg,D8ƀɔ诊āԂ 䠀وČ虽⠢ෳ_쌸È֋ŏ䚬薔窳㸘㾍ҘوČ鮣硧ᯍ氏犚À䘀telPROCESSOù㲃糳볰&#10;늀ù艗糬 ùù【糳 ùùꃙ眘 ꂙ眘INNT\sys&quot;Ā䍘MAPIPDLĀ2C:\ARCHIV~1\ARCHIV~1\MICROS~1\SMARTT~1\FPERSON.DLLĀC:\Archivos de programa ĀЃ痖&amp;癦&amp; Ā髀ɪjmprieto@afi.esĀ公ミ㉸૬ȸ Ā㚄ヸ兀ミ㙔ヸ㉸꟔ヘῐ ĀCorporaciónĀ公ミ㉸K儔傠 Ā㚄ヸ兀ミ㙔ヸ㉸꟔ヘ僨 Ā僄冠ῘĀ.Ā公ミ㉸M凄児 Ā㚄ヸ兀ミ㙔ヸ㉸꟔ヘ冘 Ā兴嗐僰Ā&#10;ĀPororación.ĀPorn ListĀpresupuestarion.11Ā,y1ĀAsimismoón.Ā公ミ㉸㘬ɣ倈Ā勈ஈธ࣠ธظธ鞈ธ㻨᠛‸᠛ᶐ᠛ᕈ᠛ĀĀﵸɩⱠ₍㫪ၩ힢〫鴰G吂摯⁡慬爠摥㈀䘀舀敒⁤敤䴠捩潲潳瑦圠湩潤獷䴀捩潲潳瑦丠瑥潷歲Ȁ✀䄀舀慃瑢敦慭瑳牥1楍牣獯景⁴敎睴牯k B岂䙜ど1楍牣獯景⁴敎睴牯kĀ﹈ɩ员糷咨糷哈糷哠糷吠Ā܀ɪ&amp;᠚᠚᠚᠚᠚᠚᠚᠚᠚᠚᠚令᠚縉᠚﬈᠚﯈᠚ﱸ᠚ﴸ᠚﷐᠚ﺀ᠚｀᠚￰᠚°᠛Š᠛Ƞ᠛ˠ᠛ΐ᠛ѐ᠛Ԁ᠛׀᠛ڀ᠛݀᠛߰᠛ࢠ᠛ॐ᠛਀᠛ી᠛୰᠛ఠ᠛Ā&#10;rn:schemas-microsoft-com:office:smarttagsPersonNameĀ嚔地冠TagĀ㎐ヸ㍀ヸ偨ミ!㱀ɩ띈Ā行 Ā㚄ヸ兀ミ㙔ヸ㉸꟔ヘ嗈 Ā公ミ㉸ 剤因 Ā㚄ヸ兀ミ㙔ヸ㉸꟔ヘ在 Ā圄巀嗐Ā公ミ㉸凜嵰Ā&#10;1-5-21-119559289-868226116-20515302-2263YĀ壴壄堄塤壜夀esta de consejro Insuar 수l ￼￼￼￼￼￼￼⊨ȱ芸ɤ￼￼￼￼￼￼￼￼￼￼￼￼￼￼￼￼￼￼￼￼￼￼￼￼￼￼￼￼￼￼￼￼￼￼￼￼￼￼￼￼￼￼￼￼￼￼￼￼︼ǟ︬ǟ︜ǟ場﷼ǟ塔  āāās cuentas, existirá un Habilitado (que además es primer autorizado), un segundo autorizado y sus sustitutos, no pudiendo una misma persona ser nombrada para desempeñar más de una de estas funciones.&#10;YYĀ埠䢰糧̹À䘀sta del Ęx宄尤耀Ġ￼￼屠̹À䘀￼￼￼￼￼￼￼￼￼￼￼￼Por cada una de las cuentas, existirá un Habilitado (que ade s es primer autorix),䵈糧屠丐糧岔￸ซ迸฀删エ 嵜À䘀s, no pudiendo una misma persona ser nombrada para desempeñar más de una䷨糧䷀糧 YĀ㚄ヸ兀ミ㙔ヸ㉸꟔ヘ嶸 Ā嶔幘地Ā公ミ㉸᜼师 Ā㚄ヸ兀ミ㙔ヸ㉸꟔ヘ幐 Ā帬廰巀Ā公ミ㉸弔庠 Ā㚄ヸ兀ミ㙔ヸ㉸꟔ヘ廨 Ā廄徠幘ĀunaĀ公ミ㉸忄彐 Ā㚄ヸ兀ミ㙔ヸ㉸꟔ヘ徘 Ā彴恘廰ĀdeĀ公ミ㉸恼怈 Ā㚄ヸ兀ミ㙔ヸ㉸꟔ヘ恐 Ā怬愈徠ĀlasĀ公ミ㉸愬悸 Ā㚄ヸ兀ミ㙔ヸ㉸꟔ヘ愀 Ā惜懈恘ĀcuentasĀ公ミ㉸懬慸 Ā㚄ヸ兀ミ㙔ヸ㉸꟔ヘ懀 Ā憜扸愈Ā,Ā公ミ㉸抜戨 Ā㚄ヸ兀ミ㙔ヸ㉸꟔ヘ扰 Ā扌挸懈ĀexistiráĀ公ミ㉸§捜拨 Ā㚄ヸ兀ミ㙔ヸ㉸꟔ヘ挰 Ā挌揨扸ĀunĀ公ミ㉸ª&#10;搌掘 Ā㚄ヸ兀ミ㙔ヸ㉸꟔ヘ揠 Ā掼撨挸ĀHabilitadoĀ公ミ㉸µ擌摘 Ā㚄ヸ兀ミ㙔ヸ㉸꟔ヘ撠 Ā摼敘揨Ā(Ā公ミ㉸¶敼攈 Ā㚄ヸ兀ミ㙔ヸ㉸꟔ヘ敐 Ā攬昈撨ĀqueĀ公ミ㉸º昬斸 Ā㚄ヸ兀ミ㙔ヸ㉸꟔ヘ昀 Ā旜曈敘ĀademásĀ公ミ㉸Á曬晸 Ā㚄ヸ兀ミ㙔ヸ㉸꟔ヘ曀 Ā暜杸昈ĀesĀ公ミ㉸Ä果木 Ā㚄ヸ兀ミ㙔ヸ㉸꟔ヘ杰 Ā杌核曈ĀprimerĀ公ミ㉸Ë&#10;桜柨 Ā㚄ヸ兀ミ㙔ヸ㉸꟔ヘ栰 Ā栌棸杸ĀautorizadoĀ公ミ㉸Õ検梨 Ā㚄ヸ兀ミ㙔ヸ㉸꟔ヘ棰 Ā棌榨核Ā)Ā公ミ㉸Ö槌楘 Ā㚄ヸ兀ミ㙔ヸ㉸꟔ヘ榠 Ā楼橘棸Ā,Ā公ミ㉸Ø橼樈 Ā㚄ヸ兀ミ㙔ヸ㉸꟔ヘ橐 Ā樬欈榨ĀunĀ公ミ㉸Û欬檸 Ā㚄ヸ兀ミ㙔ヸ㉸꟔ヘ欀 Ā櫜毈橘ĀsegundoĀ公ミ㉸ã&#10;毬歸 Ā㚄ヸ兀ミ㙔ヸ㉸꟔ヘ毀 Ā殜沈欈ĀautorizadoĀ公ミ㉸î沬永 Ā㚄ヸ兀ミ㙔ヸ㉸꟔ヘ沀 Ā汜洸毈ĀyĀ公ミ㉸ð浜注 Ā㚄ヸ兀ミ㙔ヸ㉸꟔ヘ洰 Ā洌淨沈ĀsusĀ公ミ㉸ô&#10;渌涘 Ā㚄ヸ兀ミ㙔ヸ㉸꟔ヘ淠 Ā涼溨洸ĀsustitutosĀ公ミ㉸þ滌湘 Ā㚄ヸ兀ミ㙔ヸ㉸꟔ヘ溠 Ā湼濠淨Ā,Ā&#10;C:\Archivos de programa\Microsoft Office\OFFICE11\ENVELOPE.DLLĀ公ミ㉸Ā瀌澐 Ā㚄ヸ兀ミ㙔ヸ㉸꟔ヘ濘 Ā澴炘溨ĀnoĀ公ミ㉸ă炼灈 Ā㚄ヸ兀ミ㙔ヸ㉸꟔ヘ炐 Ā灬燨濠ĀpudiendoĀ䎂扡晴浥獡整ㅲ䴀捩潲潳瑦丠瑥潷歲Ȁ 䈀舀屜楆㄰䴀捩潲潳瑦丠瑥潷歲Ȁ㰀쌀씁屜楆㄰䉜穵湯獥䴀捩潲潳瑦丠瑥潷歲匀牥楶楣⁯敤戠穵湯獥Ȁ茀ɥĀ公ミ㉸Č爌熘 Ā㚄ヸ兀ミ㙔ヸ㉸꟔ヘ燠 Ā熼犘炘ĀunaĀ公ミ㉸Đ犼版 Ā㚄ヸ兀ミ㙔ヸ㉸꟔ヘ犐 Ā牬獈燨Ā&#10;mismaĀ公ミ㉸Ė獬狸 Ā㚄ヸ兀ミ㙔ヸ㉸꟔ヘ獀 Ā猜琈犘ĀpersonaĀ公ミ㉸Ğ琬玸 Ā㚄ヸ兀ミ㙔ヸ㉸꟔ヘ琀 Ā珜畘獈ĀserĀɩ&quot;᠚᠚᠚᠚᠚᠚᠚᠚᠚᠚᠚令᠚縉᠚﬈᠚﯈᠚ﱸ᠚ﴸ᠚﷐᠚ﺀ᠚｀᠚￰᠚°᠛Š᠛Ƞ᠛ˠ᠛ΐ᠛ѐ᠛Ԁ᠛׀᠛ڀ᠛݀᠛߰᠛ࢠ᠛ॐ᠛Ā公ミ㉸Ģ畼甈 Ā㚄ヸ兀ミ㙔ヸ㉸꟔ヘ畐 Ā甬瘘琈ĀnombradaĀ公ミ㉸ī瘼痈 Ā㚄ヸ兀ミ㙔ヸ㉸꟔ヘ瘐 Ā痬盈畘ĀparaĀ公ミ㉸İ&#10;盬癸 Ā㚄ヸ兀ミ㙔ヸ㉸꟔ヘ盀 Ā皜瞈瘘ĀdesempeñarĀ公ミ㉸Ļ瞬眸 Ā㚄ヸ兀ミ㙔ヸ㉸꟔ヘ瞀 Ā睜砸盈ĀmásĀ公ミ㉸Ŀ硜矨 Ā㚄ヸ兀ミ㙔ヸ㉸꟔ヘ砰 Ā砌磨瞈ĀdeĀ公ミ㉸ł礌碘 Ā㚄ヸ兀ミ㙔ヸ㉸꟔ヘ磠 Ā碼禘砸ĀunaĀ公ミ㉸ņ禼祈 Ā㚄ヸ兀ミ㙔ヸ㉸꟔ヘ禐 Ā祬穈磨ĀdeĀ公ミ㉸ŉ穬秸 Ā㚄ヸ兀ミ㙔ヸ㉸꟔ヘ穀 Ā稜竸禘Ā&#10;estasĀ公ミ㉸ŏ 笜窨 Ā㚄ヸ兀ミ㙔ヸ㉸꟔ヘ竰 Ā竌箸穈ĀfuncionesĀ公ミ㉸Ř篜筨 Ā㚄ヸ兀ミ㙔ヸ㉸꟔ヘ箰 Ā箌細竸Ā.Āைɪ,᠚᠚᠚᠚᠚᠚᠚᠚᠚᠚᠚令᠚縉᠚﬈᠚﯈᠚ﱸ᠚ﴸ᠚﷐᠚ﺀ᠚｀᠚￰᠚°᠛Š᠛Ƞ᠛ˠ᠛ΐ᠛ѐ᠛Ԁ᠛׀᠛ڀ᠛݀᠛߰᠛ࢠ᠛ॐ᠛਀᠛ી᠛୰᠛ఠ᠛೐᠛඀᠛ะ᠛໠᠛ྠ᠛း᠛Ā公ミ㉸ř絔糠 Ā㚄ヸ兀ミ㙔ヸ㉸꟔ヘ紨 Ā約繰箸Ā&#10;Āaciones.ĀpropuestaĀ,y1ĀAsimismo.Ā公ミ㉸緔縠 Ā㚄ヸ兀ミ㙔ヸ㉸꟔ヘ繨 Ā繄缈細Ā公ミ㉸ 綼纸 Ā㚄ヸ兀ミ㙔ヸ㉸꟔ヘ缀 Ā络羠繰Ā公ミ㉸絬罐 Ā㚄ヸ兀ミ㙔ヸ㉸꟔ヘ羘 Ā罴耸缈Ā公ミ㉸刄翨 Ā㚄ヸ兀ミ㙔ヸ㉸꟔ヘ耰 Ā而胐羠Ā公ミ㉸胴肀 Ā㚄ヸ兀ミ㙔ヸ㉸꟔ヘ胈 Ā肤膀耸ĀcadaĀ公ミ㉸膤脰 Ā㚄ヸ兀ミ㙔ヸ㉸꟔ヘ腸 Ā腔舰胐ĀunaĀ公ミ㉸艔臠 Ā㚄ヸ兀ミ㙔ヸ㉸꟔ヘ舨 Ā舄苠膀ĀdeĀ公ミ㉸茄芐 Ā㚄ヸ兀ミ㙔ヸ㉸꟔ヘ苘 Ā芴莐舰ĀlasĀ公ミ㉸莴荀 Ā㚄ヸ兀ミ㙔ヸ㉸꟔ヘ莈 Ā荤葐苠ĀcuentasĀ公ミ㉸葴萀 Ā㚄ヸ兀ミ㙔ヸ㉸꟔ヘ葈 Ā萤蔀莐Ā,Ā公ミ㉸蔤蒰 Ā㚄ヸ兀ミ㙔ヸ㉸꟔ヘ蓸 Ā蓔藀葐ĀexistiráĀ公ミ㉸§藤蕰 Ā㚄ヸ兀ミ㙔ヸ㉸꟔ヘ薸 Ā薔虰蔀ĀunĀ公ミ㉸ª&#10;蚔蘠 Ā㚄ヸ兀ミ㙔ヸ㉸꟔ヘ虨 Ā虄蜰藀ĀHabilitadoĀ公ミ㉸µ蝔蛠 Ā㚄ヸ兀ミ㙔ヸ㉸꟔ヘ蜨 Ā蜄蟠虰Ā(Ā公ミ㉸¶蠄螐 Ā㚄ヸ兀ミ㙔ヸ㉸꟔ヘ蟘 Ā螴袐蜰ĀqueĀ公ミ㉸º袴血 Ā㚄ヸ兀ミ㙔ヸ㉸꟔ヘ袈 Ā衤襐蟠ĀademásĀ公ミ㉸Á襴褀 Ā㚄ヸ兀ミ㙔ヸ㉸꟔ヘ襈 Ā褤言袐ĀesĀ公ミ㉸Ä訤覰 Ā㚄ヸ兀ミ㙔ヸ㉸꟔ヘ觸 Ā觔諀襐ĀprimerĀ公ミ㉸Ë&#10;諤詰 Ā㚄ヸ兀ミ㙔ヸ㉸꟔ヘ誸 Ā誔讀言ĀautorizadoĀ公ミ㉸Õ认謰 Ā㚄ヸ兀ミ㙔ヸ㉸꟔ヘ譸 Ā譔谰諀Ā)Ā公ミ㉸Ö豔诠 Ā㚄ヸ兀ミ㙔ヸ㉸꟔ヘ谨 Ā谄賠讀Ā,Ā公ミ㉸Ø贄貐 Ā㚄ヸ兀ミ㙔ヸ㉸꟔ヘ賘 Ā貴趐谰ĀunĀ公ミ㉸Û趴赀 Ā㚄ヸ兀ミ㙔ヸ㉸꟔ヘ趈 Ā赤蹐賠ĀsegundoĀ公ミ㉸ã&#10;蹴踀 Ā㚄ヸ兀ミ㙔ヸ㉸꟔ヘ蹈 Ā踤輐趐ĀautorizadoĀ公ミ㉸î輴軀 Ā㚄ヸ兀ミ㙔ヸ㉸꟔ヘ輈 Ā軤迀蹐ĀyĀ公ミ㉸ð迤轰 Ā㚄ヸ兀ミ㙔ヸ㉸꟔ヘ辸 Ā辔遰輐ĀsusĀ公ミ㉸ô&#10;邔造 Ā㚄ヸ兀ミ㙔ヸ㉸꟔ヘ遨 Ā遄鄰迀ĀsustitutosĀ公ミ㉸þ酔郠 Ā㚄ヸ兀ミ㙔ヸ㉸꟔ヘ鄨 Ā鄄釠遰Ā,Ā公ミ㉸Ā鈄醐 Ā㚄ヸ兀ミ㙔ヸ㉸꟔ヘ釘 Ā醴銐鄰ĀnoĀ公ミ㉸ă銴鉀 Ā㚄ヸ兀ミ㙔ヸ㉸꟔ヘ銈 Ā鉤鍐釠ĀpudiendoĀ公ミ㉸Č鍴錀 Ā㚄ヸ兀ミ㙔ヸ㉸꟔ヘ鍈 Ā錤鐀銐ĀunaĀ公ミ㉸Đ鐤鎰 Ā㚄ヸ兀ミ㙔ヸ㉸꟔ヘ鏸 Ā鏔钰鍐Ā&#10;mismaĀ公ミ㉸Ė铔鑠 Ā㚄ヸ兀ミ㙔ヸ㉸꟔ヘ钨 Ā钄镰鐀ĀpersonaĀ公ミ㉸Ğ閔锠 Ā㚄ヸ兀ミ㙔ヸ㉸꟔ヘ镨 Ā镄阠钰ĀserĀ公ミ㉸Ģ附闐 Ā㚄ヸ兀ミ㙔ヸ㉸꟔ヘ阘 Ā间雠镰ĀnombradaĀ公ミ㉸ī霄隐 Ā㚄ヸ兀ミ㙔ヸ㉸꟔ヘ雘 Ā隴鞐阠ĀparaĀ公ミ㉸İ&#10;鞴靀 Ā㚄ヸ兀ミ㙔ヸ㉸꟔ヘ鞈 Ā靤顐雠ĀdesempeñarĀ公ミ㉸Ļ顴頀 Ā㚄ヸ兀ミ㙔ヸ㉸꟔ヘ顈 Ā頤餀鞐ĀmásĀ公ミ㉸Ŀ餤颰 Ā㚄ヸ兀ミ㙔ヸ㉸꟔ヘ飸 Ā飔馰顐ĀdeĀ公ミ㉸ł駔饠 Ā㚄ヸ兀ミ㙔ヸ㉸꟔ヘ馨 Ā馄驠餀ĀunaĀ公ミ㉸ņ骄騐 Ā㚄ヸ兀ミ㙔ヸ㉸꟔ヘ驘 Ā騴鬐馰ĀdeĀ公ミ㉸ŉ鬴髀 Ā㚄ヸ兀ミ㙔ヸ㉸꟔ヘ鬈 Ā髤鯀驠Ā&#10;estasĀ公ミ㉸ŏ 鯤魰 Ā㚄ヸ兀ミ㙔ヸ㉸꟔ヘ鮸 Ā鮔鲀鬐ĀfuncionesĀ公ミ㉸Ř鲤鰰 Ā㚄ヸ兀ミ㙔ヸ㉸꟔ヘ鱸 Ā鱔鴰鯀Ā.Ā公ミ㉸ř鵔鳠 Ā㚄ヸ兀ミ㙔ヸ㉸꟔ヘ鴨 Ā鴄齀鲀Ā&#10;Ā-᠚᠚᠚᠚᠚᠚᠚᠚᠚᠚᠚令᠚縉᠚﬈᠚﯈᠚ﱸ᠚ﴸ᠚﷐᠚ﺀ᠚｀᠚￰᠚°᠛Š᠛Ƞ᠛ˠ᠛ΐ᠛ѐ᠛Ԁ᠛׀᠛ڀ᠛݀᠛߰᠛ࢠ᠛ॐ᠛਀᠛ી᠛୰᠛ఠ᠛೐᠛඀᠛ะ᠛໠᠛ྠ᠛း᠛შ᠛畞Āaciones.ĀpropuestaĀ,y1ĀAsimismo.Ā公ミ㉸麤黰 Ā㚄ヸ兀ミ㙔ヸ㉸꟔ヘ鼸 Ā鼔鿘鴰Ā公ミ㉸ 麌龈 Ā㚄ヸ兀ミ㙔ヸ㉸꟔ヘ鿐 Ā龬ꁰ齀Ā公ミ㉸鸼ꀠ Ā㚄ヸ兀ミ㙔ヸ㉸꟔ヘꁨ Āꁄꄈ鿘Ā公ミ㉸&#10; 綔ꂸ Ā㚄ヸ兀ミ㙔ヸ㉸꟔ヘꄀ ĀꃜꆠꁰĀ公ミ㉸ꇄꅐ Ā㚄ヸ兀ミ㙔ヸ㉸꟔ヘꆘ ĀꅴꉐꄈĀPorĀ公ミ㉸ꉴꈀ Ā㚄ヸ兀ミ㙔ヸ㉸꟔ヘꉈ ĀꈤꌀꆠĀcadaĀ公ミ㉸ꌤꊰ Ā㚄ヸ兀ミ㙔ヸ㉸꟔ヘꋸ ĀꋔꎰꉐĀunaĀ公ミ㉸ꏔꍠ Ā㚄ヸ兀ミ㙔ヸ㉸꟔ヘꎨ ĀꎄꑠꌀĀdeĀ公ミ㉸ꒄꐐ Ā㚄ヸ兀ミ㙔ヸ㉸꟔ヘꑘ ĀꐴꔐꎰĀlasĀ公ミ㉸ꔴ꓀ Ā㚄ヸ兀ミ㙔ヸ㉸꟔ヘꔈ ĀꓤꗐꑠĀcuentasĀ公ミ㉸ꗴꖀ Ā㚄ヸ兀ミ㙔ヸ㉸꟔ヘꗈ ĀꖤꚀꔐĀ,Ā公ミ㉸ꚤ꘰ Ā㚄ヸ兀ミ㙔ヸ㉸꟔ヘꙸ ĀꙔꝀꗐĀexistiráĀ公ミ㉸§Ꝥ꛰ Ā㚄ヸ兀ミ㙔ヸ㉸꟔ヘꜸ Ā꜔꟰ꚀĀunĀ公ミ㉸ª&#10;ꠔꞠ Ā㚄ヸ兀ミ㙔ヸ㉸꟔ヘ꟨ ĀꟄꢰꝀĀHabilitadoĀ公ミ㉸µ꣔ꡠ Ā㚄ヸ兀ミ㙔ヸ㉸꟔ヘꢨ Āꢄꥠ꟰Ā(Ā公ミ㉸¶ꦄꤐ Ā㚄ヸ兀ミ㙔ヸ㉸꟔ヘ꥘ ĀꤴꨐꢰĀqueĀ公ミ㉸ºꨴ꧀ Ā㚄ヸ兀ミ㙔ヸ㉸꟔ヘꨈ Āꧤ꫐ꥠĀademásĀ公ミ㉸Áꫴꪀ Ā㚄ヸ兀ミ㙔ヸ㉸꟔ヘ꫈ ĀꪤꮀꨐĀesĀ公ミ㉸Äꮤꬰ Ā㚄ヸ兀ミ㙔ヸ㉸꟔ヘꭸ Āꭔ걀꫐ĀprimerĀ公ミ㉸Ë&#10;걤꯰ Ā㚄ヸ兀ミ㙔ヸ㉸꟔ヘ갸 Ā갔관ꮀĀautorizadoĀ公ミ㉸Õ괤결 Ā㚄ヸ兀ミ㙔ヸ㉸꟔ヘ곸 Ā곔궰걀Ā)Ā公ミ㉸Ö귔굠 Ā㚄ヸ兀ミ㙔ヸ㉸꟔ヘ궨 Ā궄깠관Ā,Ā公ミ㉸Ø꺄긐 Ā㚄ヸ兀ミ㙔ヸ㉸꟔ヘ깘 Ā긴꼐궰ĀunĀ公ミ㉸Û꼴껀 Ā㚄ヸ兀ミ㙔ヸ㉸꟔ヘ꼈 Ā껤꿐깠ĀsegundoĀ公ミ㉸ã&#10;꿴꾀 Ā㚄ヸ兀ミ㙔ヸ㉸꟔ヘ꿈 Ā꾤낐꼐ĀautorizadoĀ公ミ㉸î내끀 Ā㚄ヸ兀ミ㙔ヸ㉸꟔ヘ낈 Ā끤녀꿐ĀyĀ公ミ㉸ð녤냰 Ā㚄ヸ兀ミ㙔ヸ㉸꟔ヘ넸 Ā넔뇰낐ĀsusĀ公ミ㉸ô&#10;눔놠 Ā㚄ヸ兀ミ㙔ヸ㉸꟔ヘ뇨 Ā뇄늰녀ĀsustitutosĀ公ミ㉸þ닔뉠 Ā㚄ヸ兀ミ㙔ヸ㉸꟔ヘ늨 Ā늄덠뇰Ā,Ā公ミ㉸Ā뎄댐 Ā㚄ヸ兀ミ㙔ヸ㉸꟔ヘ던 Ā댴됐늰ĀnoĀ公ミ㉸ă됴돀 Ā㚄ヸ兀ミ㙔ヸ㉸꟔ヘ됈 Ā돤듐덠ĀpudiendoĀ公ミ㉸Č듴뒀 Ā㚄ヸ兀ミ㙔ヸ㉸꟔ヘ듈 Ā뒤떀됐ĀunaĀ公ミ㉸Đ떤따 Ā㚄ヸ兀ミ㙔ヸ㉸꟔ヘ땸 Ā땔똰듐Ā&#10;mismaĀ公ミ㉸Ė뙔뗠 Ā㚄ヸ兀ミ㙔ヸ㉸꟔ヘ똨 Ā똄뛰떀ĀpersonaĀ公ミ㉸Ğ뜔뚠 Ā㚄ヸ兀ミ㙔ヸ㉸꟔ヘ뛨 Ā뛄랠똰ĀserĀ公ミ㉸Ģ럄띐 Ā㚄ヸ兀ミ㙔ヸ㉸꟔ヘ래 Ā띴론뛰ĀnombradaĀ公ミ㉸ī뢄렐 Ā㚄ヸ兀ミ㙔ヸ㉸꟔ヘ롘 Ā렴뤐랠ĀparaĀ公ミ㉸İ&#10;뤴룀 Ā㚄ヸ兀ミ㙔ヸ㉸꟔ヘ뤈 Ā룤말론ĀdesempeñarĀ公ミ㉸Ļ맴릀 Ā㚄ヸ兀ミ㙔ヸ㉸꟔ヘ마 Ā릤몀뤐ĀmásĀ公ミ㉸Ŀ몤먰 Ā㚄ヸ兀ミ㙔ヸ㉸꟔ヘ멸 Ā메묰말ĀdeĀ公ミ㉸ł뭔뫠 Ā㚄ヸ兀ミ㙔ヸ㉸꟔ヘ묨 Ā묄믠몀ĀunaĀ公ミ㉸ņ밄뮐 Ā㚄ヸ兀ミ㙔ヸ㉸꟔ヘ믘 Ā뮴벐묰ĀdeĀ公ミ㉸ŉ벴뱀 Ā㚄ヸ兀ミ㙔ヸ㉸꟔ヘ번 Ā뱤뵀믠Ā&#10;estasĀ公ミ㉸ŏ 뵤볰 Ā㚄ヸ兀ミ㙔ヸ㉸꟔ヘ봸 Ā봔븀벐ĀfuncionesĀ公ミ㉸Ř븤붰 Ā㚄ヸ兀ミ㙔ヸ㉸꟔ヘ뷸 Ā뷔뺰뵀Ā.Ā公ミ㉸ř뻔빠 Ā㚄ヸ兀ミ㙔ヸ㉸꟔ヘ뺨 Ā뺄뿰븀Ā&#10;Āaciones.ĀpropuestaĀ,y1ĀAsimismo.Ā公ミ㉸뽔뾠 Ā㚄ヸ兀ミ㙔ヸ㉸꟔ヘ뿨 Ā뿄삈뺰ȀကĀ公ミ㉸ 뼼쀸 Ā㚄ヸ兀ミ㙔ヸ㉸꟔ヘ삀 Ā쁜선뿰Ā公ミ㉸뻬샐 Ā㚄ヸ兀ミ㙔ヸ㉸꟔ヘ섘 Ā샴솸삈Ā公ミ㉸&#10; 鹤셨 Ā㚄ヸ兀ミ㙔ヸ㉸꟔ヘ솰 Ā소쉐선Ā公ミ㉸쉴숀 Ā㚄ヸ兀ミ㙔ヸ㉸꟔ヘ쉈 Ā숤쌀솸ĀdelĀ公ミ㉸쌤슰 Ā㚄ヸ兀ミ㙔ヸ㉸꟔ヘ싸 Ā싔쎰쉐ĀPorĀ公ミ㉸쏔썠 Ā㚄ヸ兀ミ㙔ヸ㉸꟔ヘ쎨 Ā쎄쑠쌀ĀcadaĀ公ミ㉸쒄쐐 Ā㚄ヸ兀ミ㙔ヸ㉸꟔ヘ쑘 Ā쐴씐쎰ĀunaĀ公ミ㉸씴쓀 Ā㚄ヸ兀ミ㙔ヸ㉸꟔ヘ씈 Ā쓤엀쑠ĀdeĀ公ミ㉸엤앰 Ā㚄ヸ兀ミ㙔ヸ㉸꟔ヘ언 Ā얔왰씐ĀlasĀ公ミ㉸요옠 Ā㚄ヸ兀ミ㙔ヸ㉸꟔ヘ왨 Ā완윰엀ĀcuentasĀ公ミ㉸읔웠 Ā㚄ヸ兀ミ㙔ヸ㉸꟔ヘ율 Ā위쟠왰Ā,Ā公ミ㉸전자 Ā㚄ヸ兀ミ㙔ヸ㉸꟔ヘ쟘 Ā잴좠윰ĀexistiráĀ公ミ㉸§죄졐 Ā㚄ヸ兀ミ㙔ヸ㉸꟔ヘ좘 Ā존쥐쟠ĀunĀ公ミ㉸ª&#10;쥴준 Ā㚄ヸ兀ミ㙔ヸ㉸꟔ヘ쥈 Ā줤쨐좠ĀHabilitadoĀ公ミ㉸µ쨴지 Ā㚄ヸ兀ミ㙔ヸ㉸꟔ヘ쨈 Ā짤쫀쥐Ā(Ā公ミ㉸¶쫤쩰 Ā㚄ヸ兀ミ㙔ヸ㉸꟔ヘ쪸 Ā쪔쭰쨐ĀqueĀ公ミ㉸º쮔쬠 Ā㚄ヸ兀ミ㙔ヸ㉸꟔ヘ쭨 Ā쭄찰쫀ĀademásĀ公ミ㉸Á챔쯠 Ā㚄ヸ兀ミ㙔ヸ㉸꟔ヘ차 Ā찄쳠쭰ĀesĀ公ミ㉸Ä촄첐 Ā㚄ヸ兀ミ㙔ヸ㉸꟔ヘ쳘 Ā체춠찰ĀprimerĀ公ミ㉸Ë&#10;췄쵐 Ā㚄ヸ兀ミ㙔ヸ㉸꟔ヘ춘 Ā쵴칠쳠ĀautorizadoĀ公ミ㉸Õ캄츐 Ā㚄ヸ兀ミ㙔ヸ㉸꟔ヘ치 Ā츴켐춠Ā)Ā公ミ㉸Ö켴컀 Ā㚄ヸ兀ミ㙔ヸ㉸꟔ヘ켈 Ā커쿀칠Ā,Ā公ミ㉸Ø쿤콰 Ā㚄ヸ兀ミ㙔ヸ㉸꟔ヘ쾸 Ā쾔큰켐ĀunĀ公ミ㉸Û킔퀠 Ā㚄ヸ兀ミ㙔ヸ㉸꟔ヘ큨 Ā큄터쿀ĀsegundoĀ公ミ㉸ã&#10;텔탠 Ā㚄ヸ兀ミ㙔ヸ㉸꟔ヘ턨 Ā턄퇰큰ĀautorizadoĀ公ミ㉸î툔토 Ā㚄ヸ兀ミ㙔ヸ㉸꟔ヘ퇨 Ā퇄튠터ĀyĀ公ミ㉸ð틄퉐 Ā㚄ヸ兀ミ㙔ヸ㉸꟔ヘ튘 Ā퉴퍐퇰ĀsusĀ公ミ㉸ô&#10;퍴팀 Ā㚄ヸ兀ミ㙔ヸ㉸꟔ヘ퍈 Ā팤퐐튠ĀsustitutosĀ公ミ㉸þ퐴폀 Ā㚄ヸ兀ミ㙔ヸ㉸꟔ヘ퐈 Ā폤퓀퍐Ā,Ā公ミ㉸Ā퓤푰 Ā㚄ヸ兀ミ㙔ヸ㉸꟔ヘ풸 Ā풔핰퐐ĀnoĀ公ミ㉸ă햔픠 Ā㚄ヸ兀ミ㙔ヸ㉸꟔ヘ함 Ā필혰퓀ĀpudiendoĀ公ミ㉸Č화헠 Ā㚄ヸ兀ミ㙔ヸ㉸꟔ヘ혨 Ā현훠핰ĀunaĀ公ミ㉸Đ휄횐 Ā㚄ヸ兀ミ㙔ヸ㉸꟔ヘ훘 Ā횴힐혰Ā&#10;mismaĀ公ミ㉸Ėힴ흀 Ā㚄ヸ兀ミ㙔ヸ㉸꟔ヘ히 Ā흤훠ĀpersonaĀ公ミ㉸Ğ Ā㚄ヸ兀ミ㙔ヸ㉸꟔ヘ Ā힐ĀserĀ公ミ㉸Ģ Ā㚄ヸ兀ミ㙔ヸ㉸꟔ヘ ĀĀnombradaĀ公ミ㉸ī Ā㚄ヸ兀ミ㙔ヸ㉸꟔ヘ ĀĀparaĀ公ミ㉸İ&#10; Ā㚄ヸ兀ミ㙔ヸ㉸꟔ヘ ĀĀdesempeñarĀ公ミ㉸Ļ Ā㚄ヸ兀ミ㙔ヸ㉸꟔ヘ ĀĀmásĀ公ミ㉸Ŀ Ā㚄ヸ兀ミ㙔ヸ㉸꟔ヘ ĀĀdeĀ公ミ㉸ł Ā㚄ヸ兀ミ㙔ヸ㉸꟔ヘ ĀĀunaĀ公ミ㉸ņ Ā㚄ヸ兀ミ㙔ヸ㉸꟔ヘ ĀĀdeĀ公ミ㉸ŉ Ā㚄ヸ兀ミ㙔ヸ㉸꟔ヘ ĀĀ&#10;estasĀ公ミ㉸ŏ  Ā㚄ヸ兀ミ㙔ヸ㉸꟔ヘ ĀĀfuncionesĀ公ミ㉸Ř Ā㚄ヸ兀ミ㙔ヸ㉸꟔ヘ ĀĀ.Ā公ミ㉸ř Ā㚄ヸ兀ミ㙔ヸ㉸꟔ヘ ĀĀ&#10;Āaciones.ĀpropuestaĀ,y1ĀAsimismo.Ā公ミ㉸ Ā㚄ヸ兀ミ㙔ヸ㉸꟔ヘ ĀĀ公ミ㉸  Ā㚄ヸ兀ミ㙔ヸ㉸꟔ヘ ĀĀ公ミ㉸ Ā㚄ヸ兀ミ㙔ヸ㉸꟔ヘ ĀĀ公ミ㉸&#10; 뼔 Ā㚄ヸ兀ミ㙔ヸ㉸꟔ヘ ĀĀ公ミ㉸ Ā㚄ヸ兀ミ㙔ヸ㉸꟔ヘ ĀĀdelĀ公ミ㉸  Ā㚄ヸ兀ミ㙔ヸ㉸꟔ヘ ĀĀconsejeroĀ公ミ㉸ Ā㚄ヸ兀ミ㙔ヸ㉸꟔ヘ ĀĀPorĀ公ミ㉸ Ā㚄ヸ兀ミ㙔ヸ㉸꟔ヘ ĀĀcadaĀ公ミ㉸ Ā㚄ヸ兀ミ㙔ヸ㉸꟔ヘ ĀĀunaĀ公ミ㉸ Ā㚄ヸ兀ミ㙔ヸ㉸꟔ヘ ĀĀdeĀ公ミ㉸ Ā㚄ヸ兀ミ㙔ヸ㉸꟔ヘ ĀĀlasĀ公ミ㉸ Ā㚄ヸ兀ミ㙔ヸ㉸꟔ヘ ĀĀcuentasĀ公ミ㉸ Ā㚄ヸ兀ミ㙔ヸ㉸꟔ヘ ĀĀ,Ā公ミ㉸ Ā㚄ヸ兀ミ㙔ヸ㉸꟔ヘ ĀĀexistiráĀ公ミ㉸§ Ā㚄ヸ兀ミ㙔ヸ㉸꟔ヘ ĀĀunĀ公ミ㉸ª&#10; Ā㚄ヸ兀ミ㙔ヸ㉸꟔ヘ ĀĀHabilitadoĀ公ミ㉸µ Ā㚄ヸ兀ミ㙔ヸ㉸꟔ヘ ĀĀ(Ā公ミ㉸¶ Ā㚄ヸ兀ミ㙔ヸ㉸꟔ヘ ĀĀqueĀ公ミ㉸º Ā㚄ヸ兀ミ㙔ヸ㉸꟔ヘ ĀĀademásĀ公ミ㉸Á Ā㚄ヸ兀ミ㙔ヸ㉸"/>
        </w:smartTagPr>
        <w:r w:rsidRPr="00AC3542">
          <w:rPr>
            <w:rFonts w:ascii="Arial" w:hAnsi="Arial" w:cs="Arial"/>
            <w:sz w:val="22"/>
            <w:szCs w:val="22"/>
          </w:rPr>
          <w:t>la Tesorería</w:t>
        </w:r>
      </w:smartTag>
      <w:r w:rsidRPr="00AC3542">
        <w:rPr>
          <w:rFonts w:ascii="Arial" w:hAnsi="Arial" w:cs="Arial"/>
          <w:sz w:val="22"/>
          <w:szCs w:val="22"/>
        </w:rPr>
        <w:t xml:space="preserve"> para su aprobación por el </w:t>
      </w:r>
      <w:r w:rsidR="00D71DDF" w:rsidRPr="00AC3542">
        <w:rPr>
          <w:rFonts w:ascii="Arial" w:hAnsi="Arial" w:cs="Arial"/>
          <w:sz w:val="22"/>
          <w:szCs w:val="22"/>
        </w:rPr>
        <w:t>Ordenador de Pagos</w:t>
      </w:r>
      <w:r w:rsidRPr="00AC3542">
        <w:rPr>
          <w:rFonts w:ascii="Arial" w:hAnsi="Arial" w:cs="Arial"/>
          <w:sz w:val="22"/>
          <w:szCs w:val="22"/>
        </w:rPr>
        <w:t>.</w:t>
      </w:r>
    </w:p>
    <w:p w:rsidR="00A56B8A" w:rsidRPr="00AC3542" w:rsidRDefault="00A56B8A" w:rsidP="00006F89">
      <w:pPr>
        <w:jc w:val="both"/>
        <w:rPr>
          <w:rFonts w:ascii="Arial" w:hAnsi="Arial" w:cs="Arial"/>
          <w:sz w:val="22"/>
          <w:szCs w:val="22"/>
        </w:rPr>
      </w:pPr>
    </w:p>
    <w:p w:rsidR="00E9492E" w:rsidRPr="00AC3542" w:rsidRDefault="00E61A46" w:rsidP="00006F89">
      <w:pPr>
        <w:numPr>
          <w:ilvl w:val="0"/>
          <w:numId w:val="21"/>
        </w:numPr>
        <w:tabs>
          <w:tab w:val="clear" w:pos="927"/>
          <w:tab w:val="num" w:pos="426"/>
        </w:tabs>
        <w:ind w:left="426" w:firstLine="0"/>
        <w:jc w:val="both"/>
        <w:rPr>
          <w:rFonts w:ascii="Arial" w:hAnsi="Arial" w:cs="Arial"/>
          <w:b/>
          <w:sz w:val="22"/>
          <w:szCs w:val="22"/>
        </w:rPr>
      </w:pPr>
      <w:r w:rsidRPr="00AC3542">
        <w:rPr>
          <w:rFonts w:ascii="Arial" w:hAnsi="Arial" w:cs="Arial"/>
          <w:b/>
          <w:sz w:val="22"/>
          <w:szCs w:val="22"/>
        </w:rPr>
        <w:t xml:space="preserve"> </w:t>
      </w:r>
      <w:r w:rsidR="00E9492E" w:rsidRPr="00AC3542">
        <w:rPr>
          <w:rFonts w:ascii="Arial" w:hAnsi="Arial" w:cs="Arial"/>
          <w:b/>
          <w:sz w:val="22"/>
          <w:szCs w:val="22"/>
        </w:rPr>
        <w:t>Plazo</w:t>
      </w:r>
    </w:p>
    <w:p w:rsidR="00E9492E" w:rsidRPr="00AC3542" w:rsidRDefault="00E9492E" w:rsidP="00006F89">
      <w:pPr>
        <w:jc w:val="both"/>
        <w:rPr>
          <w:rFonts w:ascii="Arial" w:hAnsi="Arial" w:cs="Arial"/>
          <w:b/>
          <w:sz w:val="22"/>
          <w:szCs w:val="22"/>
        </w:rPr>
      </w:pPr>
    </w:p>
    <w:p w:rsidR="00E9492E" w:rsidRPr="00AC3542" w:rsidRDefault="00E9492E" w:rsidP="00006F89">
      <w:pPr>
        <w:pStyle w:val="Sangra2detindependiente"/>
        <w:spacing w:line="240" w:lineRule="auto"/>
        <w:rPr>
          <w:rFonts w:ascii="Arial" w:hAnsi="Arial" w:cs="Arial"/>
          <w:sz w:val="22"/>
          <w:szCs w:val="22"/>
        </w:rPr>
      </w:pPr>
      <w:r w:rsidRPr="00AC3542">
        <w:rPr>
          <w:rFonts w:ascii="Arial" w:hAnsi="Arial" w:cs="Arial"/>
          <w:sz w:val="22"/>
          <w:szCs w:val="22"/>
        </w:rPr>
        <w:t xml:space="preserve">Los </w:t>
      </w:r>
      <w:r w:rsidR="00963964" w:rsidRPr="00AC3542">
        <w:rPr>
          <w:rFonts w:ascii="Arial" w:hAnsi="Arial" w:cs="Arial"/>
          <w:sz w:val="22"/>
          <w:szCs w:val="22"/>
        </w:rPr>
        <w:t>h</w:t>
      </w:r>
      <w:r w:rsidRPr="00AC3542">
        <w:rPr>
          <w:rFonts w:ascii="Arial" w:hAnsi="Arial" w:cs="Arial"/>
          <w:sz w:val="22"/>
          <w:szCs w:val="22"/>
        </w:rPr>
        <w:t>abilitados están obligados a justificar la aplicación de las cantidades recibidas, en el plazo máximo de tres meses desde la percepción de los fondos</w:t>
      </w:r>
      <w:r w:rsidR="00B75C32" w:rsidRPr="00AC3542">
        <w:rPr>
          <w:rFonts w:ascii="Arial" w:hAnsi="Arial" w:cs="Arial"/>
          <w:sz w:val="22"/>
          <w:szCs w:val="22"/>
        </w:rPr>
        <w:t>. En lo que se refiere a</w:t>
      </w:r>
      <w:r w:rsidR="00A118AB" w:rsidRPr="00AC3542">
        <w:rPr>
          <w:rFonts w:ascii="Arial" w:hAnsi="Arial" w:cs="Arial"/>
          <w:sz w:val="22"/>
          <w:szCs w:val="22"/>
        </w:rPr>
        <w:t xml:space="preserve"> los pagos percibidos en el último trimestre</w:t>
      </w:r>
      <w:r w:rsidR="00D71DDF" w:rsidRPr="00AC3542">
        <w:rPr>
          <w:rFonts w:ascii="Arial" w:hAnsi="Arial" w:cs="Arial"/>
          <w:sz w:val="22"/>
          <w:szCs w:val="22"/>
        </w:rPr>
        <w:t xml:space="preserve"> del año</w:t>
      </w:r>
      <w:r w:rsidR="00A118AB" w:rsidRPr="00AC3542">
        <w:rPr>
          <w:rFonts w:ascii="Arial" w:hAnsi="Arial" w:cs="Arial"/>
          <w:sz w:val="22"/>
          <w:szCs w:val="22"/>
        </w:rPr>
        <w:t xml:space="preserve">, </w:t>
      </w:r>
      <w:r w:rsidR="00B75C32" w:rsidRPr="00AC3542">
        <w:rPr>
          <w:rFonts w:ascii="Arial" w:hAnsi="Arial" w:cs="Arial"/>
          <w:sz w:val="22"/>
          <w:szCs w:val="22"/>
        </w:rPr>
        <w:t>la justificación se deberá realizar antes de</w:t>
      </w:r>
      <w:r w:rsidR="00A118AB" w:rsidRPr="00AC3542">
        <w:rPr>
          <w:rFonts w:ascii="Arial" w:hAnsi="Arial" w:cs="Arial"/>
          <w:sz w:val="22"/>
          <w:szCs w:val="22"/>
        </w:rPr>
        <w:t xml:space="preserve"> la fecha que determine el calendario de cierre, y en todo caso, antes del 31 de diciembre del ejercicio corriente</w:t>
      </w:r>
      <w:r w:rsidR="00B75C32" w:rsidRPr="00AC3542">
        <w:rPr>
          <w:rFonts w:ascii="Arial" w:hAnsi="Arial" w:cs="Arial"/>
          <w:sz w:val="22"/>
          <w:szCs w:val="22"/>
        </w:rPr>
        <w:t>.</w:t>
      </w:r>
    </w:p>
    <w:p w:rsidR="00B16C10" w:rsidRPr="00AC3542" w:rsidRDefault="00B16C10" w:rsidP="00006F89">
      <w:pPr>
        <w:pStyle w:val="Sangra2detindependiente"/>
        <w:spacing w:line="240" w:lineRule="auto"/>
        <w:rPr>
          <w:rFonts w:ascii="Arial" w:hAnsi="Arial" w:cs="Arial"/>
          <w:sz w:val="22"/>
          <w:szCs w:val="22"/>
        </w:rPr>
      </w:pPr>
    </w:p>
    <w:p w:rsidR="00B16C10" w:rsidRPr="00AC3542" w:rsidRDefault="00B16C10" w:rsidP="00006F89">
      <w:pPr>
        <w:pStyle w:val="Sangra2detindependiente"/>
        <w:spacing w:line="240" w:lineRule="auto"/>
        <w:rPr>
          <w:rFonts w:ascii="Arial" w:hAnsi="Arial" w:cs="Arial"/>
          <w:sz w:val="22"/>
          <w:szCs w:val="22"/>
        </w:rPr>
      </w:pPr>
      <w:r w:rsidRPr="00AC3542">
        <w:rPr>
          <w:rFonts w:ascii="Arial" w:hAnsi="Arial" w:cs="Arial"/>
          <w:sz w:val="22"/>
          <w:szCs w:val="22"/>
        </w:rPr>
        <w:t>No podrán expedirse nu</w:t>
      </w:r>
      <w:smartTag w:uri="urn:schemas-microsoft-com:office:smarttags" w:element="PersonName">
        <w:r w:rsidRPr="00AC3542">
          <w:rPr>
            <w:rFonts w:ascii="Arial" w:hAnsi="Arial" w:cs="Arial"/>
            <w:sz w:val="22"/>
            <w:szCs w:val="22"/>
          </w:rPr>
          <w:t>eva</w:t>
        </w:r>
      </w:smartTag>
      <w:r w:rsidRPr="00AC3542">
        <w:rPr>
          <w:rFonts w:ascii="Arial" w:hAnsi="Arial" w:cs="Arial"/>
          <w:sz w:val="22"/>
          <w:szCs w:val="22"/>
        </w:rPr>
        <w:t>s órdenes de pago a justificar, por los mismos conceptos presupuestarios, a perceptores que tuvieran en su poder fondos pendientes de justificación.</w:t>
      </w:r>
    </w:p>
    <w:p w:rsidR="00B16C10" w:rsidRPr="00AC3542" w:rsidRDefault="00B16C10" w:rsidP="00006F89">
      <w:pPr>
        <w:pStyle w:val="Sangra2detindependiente"/>
        <w:spacing w:line="240" w:lineRule="auto"/>
        <w:rPr>
          <w:rFonts w:ascii="Arial" w:hAnsi="Arial" w:cs="Arial"/>
          <w:sz w:val="22"/>
          <w:szCs w:val="22"/>
        </w:rPr>
      </w:pPr>
    </w:p>
    <w:p w:rsidR="00B16C10" w:rsidRPr="00AC3542" w:rsidRDefault="00B16C10" w:rsidP="00006F89">
      <w:pPr>
        <w:numPr>
          <w:ilvl w:val="0"/>
          <w:numId w:val="21"/>
        </w:numPr>
        <w:tabs>
          <w:tab w:val="clear" w:pos="927"/>
          <w:tab w:val="num" w:pos="426"/>
        </w:tabs>
        <w:ind w:left="426" w:firstLine="0"/>
        <w:jc w:val="both"/>
        <w:rPr>
          <w:rFonts w:ascii="Arial" w:hAnsi="Arial" w:cs="Arial"/>
          <w:b/>
          <w:sz w:val="22"/>
          <w:szCs w:val="22"/>
        </w:rPr>
      </w:pPr>
      <w:r w:rsidRPr="00AC3542">
        <w:rPr>
          <w:rFonts w:ascii="Arial" w:hAnsi="Arial" w:cs="Arial"/>
          <w:b/>
          <w:sz w:val="22"/>
          <w:szCs w:val="22"/>
        </w:rPr>
        <w:t>Reintegro</w:t>
      </w:r>
    </w:p>
    <w:p w:rsidR="00B16C10" w:rsidRPr="00AC3542" w:rsidRDefault="00B16C10" w:rsidP="00006F89">
      <w:pPr>
        <w:pStyle w:val="Sangra2detindependiente"/>
        <w:spacing w:line="240" w:lineRule="auto"/>
        <w:rPr>
          <w:rFonts w:ascii="Arial" w:hAnsi="Arial" w:cs="Arial"/>
          <w:sz w:val="22"/>
          <w:szCs w:val="22"/>
        </w:rPr>
      </w:pPr>
    </w:p>
    <w:p w:rsidR="00B16C10" w:rsidRPr="00AC3542" w:rsidRDefault="00B16C10" w:rsidP="00006F89">
      <w:pPr>
        <w:ind w:left="708"/>
        <w:jc w:val="both"/>
        <w:rPr>
          <w:rFonts w:ascii="Arial" w:hAnsi="Arial" w:cs="Arial"/>
          <w:sz w:val="22"/>
          <w:szCs w:val="22"/>
        </w:rPr>
      </w:pPr>
      <w:r w:rsidRPr="00AC3542">
        <w:rPr>
          <w:rFonts w:ascii="Arial" w:hAnsi="Arial" w:cs="Arial"/>
          <w:sz w:val="22"/>
          <w:szCs w:val="22"/>
        </w:rPr>
        <w:t xml:space="preserve">Si por cualquier causa, no se procediera al gasto total o parcial de las cantidades ingresadas, los habilitados deberán reintegrar a </w:t>
      </w:r>
      <w:smartTag w:uri="urn:schemas-microsoft-com:office:smarttags" w:element="PersonName">
        <w:smartTagPr>
          <w:attr w:name="ProductID" w:val="la Corporaci￳n"/>
        </w:smartTagPr>
        <w:r w:rsidRPr="00AC3542">
          <w:rPr>
            <w:rFonts w:ascii="Arial" w:hAnsi="Arial" w:cs="Arial"/>
            <w:sz w:val="22"/>
            <w:szCs w:val="22"/>
          </w:rPr>
          <w:t>la Corporación</w:t>
        </w:r>
      </w:smartTag>
      <w:r w:rsidRPr="00AC3542">
        <w:rPr>
          <w:rFonts w:ascii="Arial" w:hAnsi="Arial" w:cs="Arial"/>
          <w:sz w:val="22"/>
          <w:szCs w:val="22"/>
        </w:rPr>
        <w:t xml:space="preserve"> el importe de los fondos no gastados, acompañando a la justificación </w:t>
      </w:r>
      <w:r w:rsidR="00B75C32" w:rsidRPr="00AC3542">
        <w:rPr>
          <w:rFonts w:ascii="Arial" w:hAnsi="Arial" w:cs="Arial"/>
          <w:sz w:val="22"/>
          <w:szCs w:val="22"/>
        </w:rPr>
        <w:t xml:space="preserve">copia de </w:t>
      </w:r>
      <w:r w:rsidRPr="00AC3542">
        <w:rPr>
          <w:rFonts w:ascii="Arial" w:hAnsi="Arial" w:cs="Arial"/>
          <w:sz w:val="22"/>
          <w:szCs w:val="22"/>
        </w:rPr>
        <w:t>la carta de pago del reintegro.</w:t>
      </w:r>
    </w:p>
    <w:p w:rsidR="00B16C10" w:rsidRPr="00AC3542" w:rsidRDefault="00B16C10" w:rsidP="00006F89">
      <w:pPr>
        <w:ind w:left="567"/>
        <w:jc w:val="both"/>
        <w:rPr>
          <w:rFonts w:ascii="Arial" w:hAnsi="Arial" w:cs="Arial"/>
          <w:sz w:val="22"/>
          <w:szCs w:val="22"/>
        </w:rPr>
      </w:pPr>
    </w:p>
    <w:p w:rsidR="00C815E4" w:rsidRPr="00AC3542" w:rsidRDefault="00C815E4" w:rsidP="00006F89">
      <w:pPr>
        <w:pStyle w:val="Textoindependiente3"/>
        <w:spacing w:line="240" w:lineRule="auto"/>
        <w:ind w:left="708"/>
        <w:rPr>
          <w:rFonts w:ascii="Arial" w:hAnsi="Arial" w:cs="Arial"/>
          <w:sz w:val="22"/>
          <w:szCs w:val="22"/>
        </w:rPr>
      </w:pPr>
      <w:r w:rsidRPr="00AC3542">
        <w:rPr>
          <w:rFonts w:ascii="Arial" w:hAnsi="Arial" w:cs="Arial"/>
          <w:sz w:val="22"/>
          <w:szCs w:val="22"/>
        </w:rPr>
        <w:t xml:space="preserve">Dicho reintegro deberá realizarse, bien por cheque o </w:t>
      </w:r>
      <w:r w:rsidR="00472EB2" w:rsidRPr="00AC3542">
        <w:rPr>
          <w:rFonts w:ascii="Arial" w:hAnsi="Arial" w:cs="Arial"/>
          <w:sz w:val="22"/>
          <w:szCs w:val="22"/>
        </w:rPr>
        <w:t>transferencia</w:t>
      </w:r>
      <w:r w:rsidRPr="00AC3542">
        <w:rPr>
          <w:rFonts w:ascii="Arial" w:hAnsi="Arial" w:cs="Arial"/>
          <w:sz w:val="22"/>
          <w:szCs w:val="22"/>
        </w:rPr>
        <w:t xml:space="preserve"> en </w:t>
      </w:r>
      <w:smartTag w:uri="urn:schemas-microsoft-com:office:smarttags" w:element="PersonName">
        <w:smartTagPr>
          <w:attr w:name="ProductID" w:val="la Tesorer￭a General"/>
        </w:smartTagPr>
        <w:smartTag w:uri="urn:schemas-microsoft-com:office:smarttags" w:element="PersonName">
          <w:smartTagPr>
            <w:attr w:name="ProductID" w:val="la Tesorer￭a"/>
          </w:smartTagPr>
          <w:r w:rsidRPr="00AC3542">
            <w:rPr>
              <w:rFonts w:ascii="Arial" w:hAnsi="Arial" w:cs="Arial"/>
              <w:sz w:val="22"/>
              <w:szCs w:val="22"/>
            </w:rPr>
            <w:t>la Tesorería</w:t>
          </w:r>
        </w:smartTag>
        <w:r w:rsidRPr="00AC3542">
          <w:rPr>
            <w:rFonts w:ascii="Arial" w:hAnsi="Arial" w:cs="Arial"/>
            <w:sz w:val="22"/>
            <w:szCs w:val="22"/>
          </w:rPr>
          <w:t xml:space="preserve"> </w:t>
        </w:r>
        <w:r w:rsidR="00E96C03" w:rsidRPr="00AC3542">
          <w:rPr>
            <w:rFonts w:ascii="Arial" w:hAnsi="Arial" w:cs="Arial"/>
            <w:sz w:val="22"/>
            <w:szCs w:val="22"/>
          </w:rPr>
          <w:t>General</w:t>
        </w:r>
      </w:smartTag>
      <w:r w:rsidR="00E96C03" w:rsidRPr="00AC3542">
        <w:rPr>
          <w:rFonts w:ascii="Arial" w:hAnsi="Arial" w:cs="Arial"/>
          <w:sz w:val="22"/>
          <w:szCs w:val="22"/>
        </w:rPr>
        <w:t xml:space="preserve"> </w:t>
      </w:r>
      <w:r w:rsidRPr="00AC3542">
        <w:rPr>
          <w:rFonts w:ascii="Arial" w:hAnsi="Arial" w:cs="Arial"/>
          <w:sz w:val="22"/>
          <w:szCs w:val="22"/>
        </w:rPr>
        <w:t xml:space="preserve">de </w:t>
      </w:r>
      <w:smartTag w:uri="urn:schemas-microsoft-com:office:smarttags" w:element="PersonName">
        <w:smartTagPr>
          <w:attr w:name="ProductID" w:val="la Corporaci￳n"/>
        </w:smartTagPr>
        <w:r w:rsidRPr="00AC3542">
          <w:rPr>
            <w:rFonts w:ascii="Arial" w:hAnsi="Arial" w:cs="Arial"/>
            <w:sz w:val="22"/>
            <w:szCs w:val="22"/>
          </w:rPr>
          <w:t>la Corporación</w:t>
        </w:r>
      </w:smartTag>
      <w:r w:rsidR="00B938B1" w:rsidRPr="00AC3542">
        <w:rPr>
          <w:rFonts w:ascii="Arial" w:hAnsi="Arial" w:cs="Arial"/>
          <w:sz w:val="22"/>
          <w:szCs w:val="22"/>
        </w:rPr>
        <w:t xml:space="preserve"> y registrarse en el módulo habilitado</w:t>
      </w:r>
      <w:r w:rsidRPr="00AC3542">
        <w:rPr>
          <w:rFonts w:ascii="Arial" w:hAnsi="Arial" w:cs="Arial"/>
          <w:sz w:val="22"/>
          <w:szCs w:val="22"/>
        </w:rPr>
        <w:t>.</w:t>
      </w:r>
    </w:p>
    <w:p w:rsidR="00342DBB" w:rsidRPr="00AC3542" w:rsidRDefault="00342DBB" w:rsidP="00006F89">
      <w:pPr>
        <w:pStyle w:val="Textoindependiente3"/>
        <w:spacing w:line="240" w:lineRule="auto"/>
        <w:ind w:left="708"/>
        <w:rPr>
          <w:rFonts w:ascii="Arial" w:hAnsi="Arial" w:cs="Arial"/>
          <w:sz w:val="22"/>
          <w:szCs w:val="22"/>
        </w:rPr>
      </w:pPr>
    </w:p>
    <w:p w:rsidR="008A3A53" w:rsidRPr="00AC3542" w:rsidRDefault="008A3A53" w:rsidP="008A3A53"/>
    <w:p w:rsidR="00E9492E" w:rsidRPr="00AC3542" w:rsidRDefault="001A60F5" w:rsidP="00006F89">
      <w:pPr>
        <w:pStyle w:val="Ttulo8"/>
        <w:spacing w:line="240" w:lineRule="auto"/>
        <w:rPr>
          <w:rFonts w:ascii="Arial" w:hAnsi="Arial" w:cs="Arial"/>
          <w:sz w:val="22"/>
          <w:szCs w:val="22"/>
        </w:rPr>
      </w:pPr>
      <w:r w:rsidRPr="00AC3542">
        <w:rPr>
          <w:rFonts w:ascii="Arial" w:hAnsi="Arial" w:cs="Arial"/>
          <w:sz w:val="22"/>
          <w:szCs w:val="22"/>
        </w:rPr>
        <w:t>TITULO TERCERO</w:t>
      </w:r>
    </w:p>
    <w:p w:rsidR="001A60F5" w:rsidRPr="00AC3542" w:rsidRDefault="001A60F5" w:rsidP="00006F89">
      <w:pPr>
        <w:rPr>
          <w:rFonts w:ascii="Arial" w:hAnsi="Arial" w:cs="Arial"/>
          <w:sz w:val="22"/>
          <w:szCs w:val="22"/>
        </w:rPr>
      </w:pPr>
    </w:p>
    <w:p w:rsidR="00E9492E" w:rsidRPr="00AC3542" w:rsidRDefault="00E9492E" w:rsidP="00006F89">
      <w:pPr>
        <w:pStyle w:val="Ttulo8"/>
        <w:spacing w:line="240" w:lineRule="auto"/>
        <w:rPr>
          <w:rFonts w:ascii="Arial" w:hAnsi="Arial" w:cs="Arial"/>
          <w:sz w:val="22"/>
          <w:szCs w:val="22"/>
        </w:rPr>
      </w:pPr>
      <w:r w:rsidRPr="00AC3542">
        <w:rPr>
          <w:rFonts w:ascii="Arial" w:hAnsi="Arial" w:cs="Arial"/>
          <w:sz w:val="22"/>
          <w:szCs w:val="22"/>
        </w:rPr>
        <w:t xml:space="preserve">CAPÍTULO </w:t>
      </w:r>
      <w:r w:rsidR="001A60F5" w:rsidRPr="00AC3542">
        <w:rPr>
          <w:rFonts w:ascii="Arial" w:hAnsi="Arial" w:cs="Arial"/>
          <w:sz w:val="22"/>
          <w:szCs w:val="22"/>
        </w:rPr>
        <w:t>PRIMERO</w:t>
      </w:r>
    </w:p>
    <w:p w:rsidR="00E9492E" w:rsidRPr="00AC3542" w:rsidRDefault="00E9492E" w:rsidP="00006F89">
      <w:pPr>
        <w:jc w:val="both"/>
        <w:rPr>
          <w:rFonts w:ascii="Arial" w:hAnsi="Arial" w:cs="Arial"/>
          <w:sz w:val="22"/>
          <w:szCs w:val="22"/>
        </w:rPr>
      </w:pPr>
    </w:p>
    <w:p w:rsidR="00E9492E" w:rsidRPr="00AC3542" w:rsidRDefault="00E9492E" w:rsidP="00006F89">
      <w:pPr>
        <w:pStyle w:val="Ttulo9"/>
        <w:spacing w:line="240" w:lineRule="auto"/>
        <w:rPr>
          <w:rFonts w:ascii="Arial" w:hAnsi="Arial" w:cs="Arial"/>
          <w:sz w:val="22"/>
          <w:szCs w:val="22"/>
        </w:rPr>
      </w:pPr>
      <w:r w:rsidRPr="00AC3542">
        <w:rPr>
          <w:rFonts w:ascii="Arial" w:hAnsi="Arial" w:cs="Arial"/>
          <w:sz w:val="22"/>
          <w:szCs w:val="22"/>
        </w:rPr>
        <w:t xml:space="preserve">REGULACIÓN ESPECIAL PARA LAS AGENCIAS DE EXTENSIÓN AGRARIA Y </w:t>
      </w:r>
      <w:smartTag w:uri="urn:schemas-microsoft-com:office:smarttags" w:element="PersonName">
        <w:smartTagPr>
          <w:attr w:name="ProductID" w:val="LA CASA DE"/>
        </w:smartTagPr>
        <w:r w:rsidRPr="00AC3542">
          <w:rPr>
            <w:rFonts w:ascii="Arial" w:hAnsi="Arial" w:cs="Arial"/>
            <w:sz w:val="22"/>
            <w:szCs w:val="22"/>
          </w:rPr>
          <w:t>LA CASA DE</w:t>
        </w:r>
      </w:smartTag>
      <w:r w:rsidRPr="00AC3542">
        <w:rPr>
          <w:rFonts w:ascii="Arial" w:hAnsi="Arial" w:cs="Arial"/>
          <w:sz w:val="22"/>
          <w:szCs w:val="22"/>
        </w:rPr>
        <w:t xml:space="preserve"> </w:t>
      </w:r>
      <w:smartTag w:uri="urn:schemas-microsoft-com:office:smarttags" w:element="PersonName">
        <w:smartTagPr>
          <w:attr w:name="ProductID" w:val="LA MIEL"/>
        </w:smartTagPr>
        <w:r w:rsidRPr="00AC3542">
          <w:rPr>
            <w:rFonts w:ascii="Arial" w:hAnsi="Arial" w:cs="Arial"/>
            <w:sz w:val="22"/>
            <w:szCs w:val="22"/>
          </w:rPr>
          <w:t>LA MIEL</w:t>
        </w:r>
      </w:smartTag>
    </w:p>
    <w:p w:rsidR="00E9492E" w:rsidRPr="00AC3542" w:rsidRDefault="00E9492E"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p>
    <w:p w:rsidR="00E9492E" w:rsidRPr="00AC3542" w:rsidRDefault="00E9492E" w:rsidP="00006F89">
      <w:pPr>
        <w:pStyle w:val="Ttulo1"/>
        <w:spacing w:line="240" w:lineRule="auto"/>
        <w:rPr>
          <w:rFonts w:ascii="Arial" w:hAnsi="Arial" w:cs="Arial"/>
          <w:sz w:val="22"/>
          <w:szCs w:val="22"/>
        </w:rPr>
      </w:pPr>
      <w:r w:rsidRPr="00AC3542">
        <w:rPr>
          <w:rFonts w:ascii="Arial" w:hAnsi="Arial" w:cs="Arial"/>
          <w:sz w:val="22"/>
          <w:szCs w:val="22"/>
        </w:rPr>
        <w:t xml:space="preserve">Artículo </w:t>
      </w:r>
      <w:r w:rsidR="001A60F5" w:rsidRPr="00AC3542">
        <w:rPr>
          <w:rFonts w:ascii="Arial" w:hAnsi="Arial" w:cs="Arial"/>
          <w:sz w:val="22"/>
          <w:szCs w:val="22"/>
        </w:rPr>
        <w:t>1</w:t>
      </w:r>
      <w:r w:rsidR="00126922" w:rsidRPr="00AC3542">
        <w:rPr>
          <w:rFonts w:ascii="Arial" w:hAnsi="Arial" w:cs="Arial"/>
          <w:sz w:val="22"/>
          <w:szCs w:val="22"/>
        </w:rPr>
        <w:t>8</w:t>
      </w:r>
      <w:r w:rsidRPr="00AC3542">
        <w:rPr>
          <w:rFonts w:ascii="Arial" w:hAnsi="Arial" w:cs="Arial"/>
          <w:sz w:val="22"/>
          <w:szCs w:val="22"/>
        </w:rPr>
        <w:t>. Ámbito de aplicación</w:t>
      </w:r>
    </w:p>
    <w:p w:rsidR="00E9492E" w:rsidRPr="00AC3542" w:rsidRDefault="00E9492E"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t xml:space="preserve">Las Agencias de Extensión Agraria pertenecientes el Servicio Técnico de Agricultura y Desarrollo Rural, así como </w:t>
      </w:r>
      <w:smartTag w:uri="urn:schemas-microsoft-com:office:smarttags" w:element="PersonName">
        <w:smartTagPr>
          <w:attr w:name="ProductID" w:val="la Casa"/>
        </w:smartTagPr>
        <w:r w:rsidRPr="00AC3542">
          <w:rPr>
            <w:rFonts w:ascii="Arial" w:hAnsi="Arial" w:cs="Arial"/>
            <w:sz w:val="22"/>
            <w:szCs w:val="22"/>
          </w:rPr>
          <w:t>la Casa</w:t>
        </w:r>
      </w:smartTag>
      <w:r w:rsidRPr="00AC3542">
        <w:rPr>
          <w:rFonts w:ascii="Arial" w:hAnsi="Arial" w:cs="Arial"/>
          <w:sz w:val="22"/>
          <w:szCs w:val="22"/>
        </w:rPr>
        <w:t xml:space="preserve"> de </w:t>
      </w:r>
      <w:smartTag w:uri="urn:schemas-microsoft-com:office:smarttags" w:element="PersonName">
        <w:smartTagPr>
          <w:attr w:name="ProductID" w:val="LA MIEL"/>
        </w:smartTagPr>
        <w:r w:rsidRPr="00AC3542">
          <w:rPr>
            <w:rFonts w:ascii="Arial" w:hAnsi="Arial" w:cs="Arial"/>
            <w:sz w:val="22"/>
            <w:szCs w:val="22"/>
          </w:rPr>
          <w:t>la Miel</w:t>
        </w:r>
      </w:smartTag>
      <w:r w:rsidRPr="00AC3542">
        <w:rPr>
          <w:rFonts w:ascii="Arial" w:hAnsi="Arial" w:cs="Arial"/>
          <w:sz w:val="22"/>
          <w:szCs w:val="22"/>
        </w:rPr>
        <w:t xml:space="preserve"> adscrita actualmente al Servicio de Agroindustrias e Infraestructura Rural, contarán con cargo al ACF de sus respectivos Servicios, con “cajas en metálico” para facilitar sus pagos dada la lejanía de las mismas al edificio </w:t>
      </w:r>
      <w:r w:rsidR="00B16C10" w:rsidRPr="00AC3542">
        <w:rPr>
          <w:rFonts w:ascii="Arial" w:hAnsi="Arial" w:cs="Arial"/>
          <w:sz w:val="22"/>
          <w:szCs w:val="22"/>
        </w:rPr>
        <w:t xml:space="preserve">central </w:t>
      </w:r>
      <w:r w:rsidRPr="00AC3542">
        <w:rPr>
          <w:rFonts w:ascii="Arial" w:hAnsi="Arial" w:cs="Arial"/>
          <w:sz w:val="22"/>
          <w:szCs w:val="22"/>
        </w:rPr>
        <w:t>del Cabildo.</w:t>
      </w:r>
    </w:p>
    <w:p w:rsidR="00E9492E" w:rsidRPr="00AC3542" w:rsidRDefault="00E9492E" w:rsidP="00006F89">
      <w:pPr>
        <w:jc w:val="both"/>
        <w:rPr>
          <w:rFonts w:ascii="Arial" w:hAnsi="Arial" w:cs="Arial"/>
          <w:sz w:val="22"/>
          <w:szCs w:val="22"/>
        </w:rPr>
      </w:pPr>
    </w:p>
    <w:p w:rsidR="00E9492E" w:rsidRPr="00AC3542" w:rsidRDefault="00E9492E" w:rsidP="00006F89">
      <w:pPr>
        <w:pStyle w:val="Ttulo1"/>
        <w:spacing w:line="240" w:lineRule="auto"/>
        <w:rPr>
          <w:rFonts w:ascii="Arial" w:hAnsi="Arial" w:cs="Arial"/>
          <w:sz w:val="22"/>
          <w:szCs w:val="22"/>
        </w:rPr>
      </w:pPr>
      <w:r w:rsidRPr="00AC3542">
        <w:rPr>
          <w:rFonts w:ascii="Arial" w:hAnsi="Arial" w:cs="Arial"/>
          <w:sz w:val="22"/>
          <w:szCs w:val="22"/>
        </w:rPr>
        <w:t xml:space="preserve">Artículo </w:t>
      </w:r>
      <w:r w:rsidR="00126922" w:rsidRPr="00AC3542">
        <w:rPr>
          <w:rFonts w:ascii="Arial" w:hAnsi="Arial" w:cs="Arial"/>
          <w:sz w:val="22"/>
          <w:szCs w:val="22"/>
        </w:rPr>
        <w:t>19</w:t>
      </w:r>
      <w:r w:rsidR="00212F3A" w:rsidRPr="00AC3542">
        <w:rPr>
          <w:rFonts w:ascii="Arial" w:hAnsi="Arial" w:cs="Arial"/>
          <w:sz w:val="22"/>
          <w:szCs w:val="22"/>
        </w:rPr>
        <w:t>.</w:t>
      </w:r>
      <w:r w:rsidRPr="00AC3542">
        <w:rPr>
          <w:rFonts w:ascii="Arial" w:hAnsi="Arial" w:cs="Arial"/>
          <w:sz w:val="22"/>
          <w:szCs w:val="22"/>
        </w:rPr>
        <w:t xml:space="preserve"> Límite cuantitativo de </w:t>
      </w:r>
      <w:smartTag w:uri="urn:schemas-microsoft-com:office:smarttags" w:element="PersonName">
        <w:smartTagPr>
          <w:attr w:name="ProductID" w:val="la Caja Met￡lico"/>
        </w:smartTagPr>
        <w:r w:rsidRPr="00AC3542">
          <w:rPr>
            <w:rFonts w:ascii="Arial" w:hAnsi="Arial" w:cs="Arial"/>
            <w:sz w:val="22"/>
            <w:szCs w:val="22"/>
          </w:rPr>
          <w:t>la Caja Metálico</w:t>
        </w:r>
      </w:smartTag>
    </w:p>
    <w:p w:rsidR="00E9492E" w:rsidRPr="00AC3542" w:rsidRDefault="00E9492E"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t xml:space="preserve">El habilitado del Servicio Técnico de Agricultura y Desarrollo Rural librará, para el establecimiento de las cajas en metálico, mediante cheque nominativo a favor del Jefe de cada Agencia, un máximo de 240 euros cada trimestre, en función de las disponibilidades de fondos que en concepto de ACF tenga dicho Servicio. </w:t>
      </w:r>
    </w:p>
    <w:p w:rsidR="00E9492E" w:rsidRPr="00AC3542" w:rsidRDefault="00E9492E" w:rsidP="00006F89">
      <w:pPr>
        <w:jc w:val="both"/>
        <w:rPr>
          <w:rFonts w:ascii="Arial" w:hAnsi="Arial" w:cs="Arial"/>
          <w:sz w:val="22"/>
          <w:szCs w:val="22"/>
        </w:rPr>
      </w:pPr>
    </w:p>
    <w:p w:rsidR="00E9492E" w:rsidRPr="00AC3542" w:rsidRDefault="00E9492E" w:rsidP="00006F89">
      <w:pPr>
        <w:pStyle w:val="Textoindependiente3"/>
        <w:spacing w:line="240" w:lineRule="auto"/>
        <w:rPr>
          <w:rFonts w:ascii="Arial" w:hAnsi="Arial" w:cs="Arial"/>
          <w:sz w:val="22"/>
          <w:szCs w:val="22"/>
        </w:rPr>
      </w:pPr>
      <w:r w:rsidRPr="00AC3542">
        <w:rPr>
          <w:rFonts w:ascii="Arial" w:hAnsi="Arial" w:cs="Arial"/>
          <w:sz w:val="22"/>
          <w:szCs w:val="22"/>
        </w:rPr>
        <w:t xml:space="preserve">El mismo procedimiento se aplicará para </w:t>
      </w:r>
      <w:smartTag w:uri="urn:schemas-microsoft-com:office:smarttags" w:element="PersonName">
        <w:smartTagPr>
          <w:attr w:name="ProductID" w:val="la Casa"/>
        </w:smartTagPr>
        <w:r w:rsidRPr="00AC3542">
          <w:rPr>
            <w:rFonts w:ascii="Arial" w:hAnsi="Arial" w:cs="Arial"/>
            <w:sz w:val="22"/>
            <w:szCs w:val="22"/>
          </w:rPr>
          <w:t>la Casa</w:t>
        </w:r>
      </w:smartTag>
      <w:r w:rsidRPr="00AC3542">
        <w:rPr>
          <w:rFonts w:ascii="Arial" w:hAnsi="Arial" w:cs="Arial"/>
          <w:sz w:val="22"/>
          <w:szCs w:val="22"/>
        </w:rPr>
        <w:t xml:space="preserve"> de </w:t>
      </w:r>
      <w:smartTag w:uri="urn:schemas-microsoft-com:office:smarttags" w:element="PersonName">
        <w:smartTagPr>
          <w:attr w:name="ProductID" w:val="LA MIEL"/>
        </w:smartTagPr>
        <w:r w:rsidRPr="00AC3542">
          <w:rPr>
            <w:rFonts w:ascii="Arial" w:hAnsi="Arial" w:cs="Arial"/>
            <w:sz w:val="22"/>
            <w:szCs w:val="22"/>
          </w:rPr>
          <w:t>la Miel</w:t>
        </w:r>
      </w:smartTag>
      <w:r w:rsidRPr="00AC3542">
        <w:rPr>
          <w:rFonts w:ascii="Arial" w:hAnsi="Arial" w:cs="Arial"/>
          <w:sz w:val="22"/>
          <w:szCs w:val="22"/>
        </w:rPr>
        <w:t>, estableciéndose el límite en 600 euros cada trimestre.</w:t>
      </w:r>
    </w:p>
    <w:p w:rsidR="005A3543" w:rsidRPr="00AC3542" w:rsidRDefault="005A3543" w:rsidP="00006F89">
      <w:pPr>
        <w:jc w:val="both"/>
        <w:rPr>
          <w:rFonts w:ascii="Arial" w:hAnsi="Arial" w:cs="Arial"/>
          <w:sz w:val="22"/>
          <w:szCs w:val="22"/>
        </w:rPr>
      </w:pPr>
    </w:p>
    <w:p w:rsidR="00E9492E" w:rsidRPr="00AC3542" w:rsidRDefault="00E9492E" w:rsidP="00006F89">
      <w:pPr>
        <w:pStyle w:val="Ttulo1"/>
        <w:spacing w:line="240" w:lineRule="auto"/>
        <w:rPr>
          <w:rFonts w:ascii="Arial" w:hAnsi="Arial" w:cs="Arial"/>
          <w:sz w:val="22"/>
          <w:szCs w:val="22"/>
        </w:rPr>
      </w:pPr>
      <w:r w:rsidRPr="00AC3542">
        <w:rPr>
          <w:rFonts w:ascii="Arial" w:hAnsi="Arial" w:cs="Arial"/>
          <w:sz w:val="22"/>
          <w:szCs w:val="22"/>
        </w:rPr>
        <w:t>Artículo 2</w:t>
      </w:r>
      <w:r w:rsidR="00126922" w:rsidRPr="00AC3542">
        <w:rPr>
          <w:rFonts w:ascii="Arial" w:hAnsi="Arial" w:cs="Arial"/>
          <w:sz w:val="22"/>
          <w:szCs w:val="22"/>
        </w:rPr>
        <w:t>0</w:t>
      </w:r>
      <w:r w:rsidRPr="00AC3542">
        <w:rPr>
          <w:rFonts w:ascii="Arial" w:hAnsi="Arial" w:cs="Arial"/>
          <w:sz w:val="22"/>
          <w:szCs w:val="22"/>
        </w:rPr>
        <w:t>. Destino de los fondos</w:t>
      </w:r>
    </w:p>
    <w:p w:rsidR="00E9492E" w:rsidRPr="00AC3542" w:rsidRDefault="00E9492E"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t>Las cantidades libradas podrán destinarse exclusivamente, a:</w:t>
      </w:r>
    </w:p>
    <w:p w:rsidR="00E9492E" w:rsidRPr="00AC3542" w:rsidRDefault="00E9492E" w:rsidP="00006F89">
      <w:pPr>
        <w:jc w:val="both"/>
        <w:rPr>
          <w:rFonts w:ascii="Arial" w:hAnsi="Arial" w:cs="Arial"/>
          <w:sz w:val="22"/>
          <w:szCs w:val="22"/>
        </w:rPr>
      </w:pPr>
    </w:p>
    <w:p w:rsidR="00E9492E" w:rsidRPr="00AC3542" w:rsidRDefault="00E9492E" w:rsidP="00006F89">
      <w:pPr>
        <w:numPr>
          <w:ilvl w:val="0"/>
          <w:numId w:val="7"/>
        </w:numPr>
        <w:jc w:val="both"/>
        <w:rPr>
          <w:rFonts w:ascii="Arial" w:hAnsi="Arial" w:cs="Arial"/>
          <w:sz w:val="22"/>
          <w:szCs w:val="22"/>
        </w:rPr>
      </w:pPr>
      <w:r w:rsidRPr="00AC3542">
        <w:rPr>
          <w:rFonts w:ascii="Arial" w:hAnsi="Arial" w:cs="Arial"/>
          <w:sz w:val="22"/>
          <w:szCs w:val="22"/>
        </w:rPr>
        <w:t>Pequeñas reparaciones de maquinaria, mobiliario y material de transporte (conceptos 210 al 219)</w:t>
      </w:r>
    </w:p>
    <w:p w:rsidR="00222A0D" w:rsidRPr="00AC3542" w:rsidRDefault="00222A0D" w:rsidP="00006F89">
      <w:pPr>
        <w:jc w:val="both"/>
        <w:rPr>
          <w:rFonts w:ascii="Arial" w:hAnsi="Arial" w:cs="Arial"/>
          <w:sz w:val="22"/>
          <w:szCs w:val="22"/>
        </w:rPr>
      </w:pPr>
    </w:p>
    <w:p w:rsidR="00E9492E" w:rsidRPr="00AC3542" w:rsidRDefault="00E9492E" w:rsidP="00006F89">
      <w:pPr>
        <w:numPr>
          <w:ilvl w:val="0"/>
          <w:numId w:val="7"/>
        </w:numPr>
        <w:jc w:val="both"/>
        <w:rPr>
          <w:rFonts w:ascii="Arial" w:hAnsi="Arial" w:cs="Arial"/>
          <w:sz w:val="22"/>
          <w:szCs w:val="22"/>
        </w:rPr>
      </w:pPr>
      <w:r w:rsidRPr="00AC3542">
        <w:rPr>
          <w:rFonts w:ascii="Arial" w:hAnsi="Arial" w:cs="Arial"/>
          <w:sz w:val="22"/>
          <w:szCs w:val="22"/>
        </w:rPr>
        <w:t xml:space="preserve">Compra de material ordinario no </w:t>
      </w:r>
      <w:proofErr w:type="spellStart"/>
      <w:r w:rsidRPr="00AC3542">
        <w:rPr>
          <w:rFonts w:ascii="Arial" w:hAnsi="Arial" w:cs="Arial"/>
          <w:sz w:val="22"/>
          <w:szCs w:val="22"/>
        </w:rPr>
        <w:t>inventariable</w:t>
      </w:r>
      <w:proofErr w:type="spellEnd"/>
      <w:r w:rsidRPr="00AC3542">
        <w:rPr>
          <w:rFonts w:ascii="Arial" w:hAnsi="Arial" w:cs="Arial"/>
          <w:sz w:val="22"/>
          <w:szCs w:val="22"/>
        </w:rPr>
        <w:t xml:space="preserve"> y suministros, cuya adquisición no se efectúe de forma centralizada por el Servicio (conceptos 220 al 229)</w:t>
      </w:r>
    </w:p>
    <w:p w:rsidR="00E9492E" w:rsidRPr="00AC3542" w:rsidRDefault="00E9492E" w:rsidP="00006F89">
      <w:pPr>
        <w:jc w:val="both"/>
        <w:rPr>
          <w:rFonts w:ascii="Arial" w:hAnsi="Arial" w:cs="Arial"/>
          <w:sz w:val="22"/>
          <w:szCs w:val="22"/>
        </w:rPr>
      </w:pPr>
    </w:p>
    <w:p w:rsidR="00222A0D" w:rsidRPr="00AC3542" w:rsidRDefault="00E9492E" w:rsidP="00006F89">
      <w:pPr>
        <w:jc w:val="both"/>
        <w:rPr>
          <w:rFonts w:ascii="Arial" w:hAnsi="Arial" w:cs="Arial"/>
          <w:sz w:val="22"/>
          <w:szCs w:val="22"/>
        </w:rPr>
      </w:pPr>
      <w:r w:rsidRPr="00AC3542">
        <w:rPr>
          <w:rFonts w:ascii="Arial" w:hAnsi="Arial" w:cs="Arial"/>
          <w:sz w:val="22"/>
          <w:szCs w:val="22"/>
        </w:rPr>
        <w:t xml:space="preserve">Los gastos que se pueden abonar con estos fondos tienen un límite de </w:t>
      </w:r>
      <w:r w:rsidRPr="00AC3542">
        <w:rPr>
          <w:rFonts w:ascii="Arial" w:hAnsi="Arial" w:cs="Arial"/>
          <w:b/>
          <w:sz w:val="22"/>
          <w:szCs w:val="22"/>
        </w:rPr>
        <w:t>60 euros</w:t>
      </w:r>
      <w:r w:rsidRPr="00AC3542">
        <w:rPr>
          <w:rFonts w:ascii="Arial" w:hAnsi="Arial" w:cs="Arial"/>
          <w:sz w:val="22"/>
          <w:szCs w:val="22"/>
        </w:rPr>
        <w:t xml:space="preserve"> por gasto, debiendo solicitar autorización al Jefe del Servicio para gastos de mayor cuantía, la cual se adjuntará a la factura correspondiente.</w:t>
      </w:r>
    </w:p>
    <w:p w:rsidR="00222A0D" w:rsidRPr="00AC3542" w:rsidRDefault="00222A0D" w:rsidP="00006F89">
      <w:pPr>
        <w:jc w:val="both"/>
        <w:rPr>
          <w:rFonts w:ascii="Arial" w:hAnsi="Arial" w:cs="Arial"/>
          <w:sz w:val="22"/>
          <w:szCs w:val="22"/>
        </w:rPr>
      </w:pPr>
    </w:p>
    <w:p w:rsidR="00E9492E" w:rsidRPr="00AC3542" w:rsidRDefault="00E9492E" w:rsidP="00006F89">
      <w:pPr>
        <w:pStyle w:val="Ttulo1"/>
        <w:spacing w:line="240" w:lineRule="auto"/>
        <w:rPr>
          <w:rFonts w:ascii="Arial" w:hAnsi="Arial" w:cs="Arial"/>
          <w:sz w:val="22"/>
          <w:szCs w:val="22"/>
        </w:rPr>
      </w:pPr>
      <w:r w:rsidRPr="00AC3542">
        <w:rPr>
          <w:rFonts w:ascii="Arial" w:hAnsi="Arial" w:cs="Arial"/>
          <w:sz w:val="22"/>
          <w:szCs w:val="22"/>
        </w:rPr>
        <w:t>Artículo 2</w:t>
      </w:r>
      <w:r w:rsidR="00126922" w:rsidRPr="00AC3542">
        <w:rPr>
          <w:rFonts w:ascii="Arial" w:hAnsi="Arial" w:cs="Arial"/>
          <w:sz w:val="22"/>
          <w:szCs w:val="22"/>
        </w:rPr>
        <w:t>1</w:t>
      </w:r>
      <w:r w:rsidRPr="00AC3542">
        <w:rPr>
          <w:rFonts w:ascii="Arial" w:hAnsi="Arial" w:cs="Arial"/>
          <w:sz w:val="22"/>
          <w:szCs w:val="22"/>
        </w:rPr>
        <w:t>. Responsable de la caja</w:t>
      </w:r>
    </w:p>
    <w:p w:rsidR="00E9492E" w:rsidRPr="00AC3542" w:rsidRDefault="00E9492E"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t xml:space="preserve">El Jefe de cada Agencia/Casa de </w:t>
      </w:r>
      <w:smartTag w:uri="urn:schemas-microsoft-com:office:smarttags" w:element="PersonName">
        <w:smartTagPr>
          <w:attr w:name="ProductID" w:val="LA MIEL"/>
        </w:smartTagPr>
        <w:r w:rsidRPr="00AC3542">
          <w:rPr>
            <w:rFonts w:ascii="Arial" w:hAnsi="Arial" w:cs="Arial"/>
            <w:sz w:val="22"/>
            <w:szCs w:val="22"/>
          </w:rPr>
          <w:t>la Miel</w:t>
        </w:r>
      </w:smartTag>
      <w:r w:rsidRPr="00AC3542">
        <w:rPr>
          <w:rFonts w:ascii="Arial" w:hAnsi="Arial" w:cs="Arial"/>
          <w:sz w:val="22"/>
          <w:szCs w:val="22"/>
        </w:rPr>
        <w:t xml:space="preserve"> responderá ante el habilitado del Servicio de la custodia, la buena aplicación y justificación de los fondos librados. Para ello, estará obligado a presentar las facturas correspondientes a los gastos realizados, las cuales tendrán que reunir los requisitos previstos en el artículo 1</w:t>
      </w:r>
      <w:r w:rsidR="00881B79" w:rsidRPr="00AC3542">
        <w:rPr>
          <w:rFonts w:ascii="Arial" w:hAnsi="Arial" w:cs="Arial"/>
          <w:sz w:val="22"/>
          <w:szCs w:val="22"/>
        </w:rPr>
        <w:t>2.2</w:t>
      </w:r>
      <w:r w:rsidRPr="00AC3542">
        <w:rPr>
          <w:rFonts w:ascii="Arial" w:hAnsi="Arial" w:cs="Arial"/>
          <w:sz w:val="22"/>
          <w:szCs w:val="22"/>
        </w:rPr>
        <w:t xml:space="preserve"> de esta regulación, en las que figurará su conforme.</w:t>
      </w:r>
    </w:p>
    <w:p w:rsidR="00E9492E" w:rsidRPr="00AC3542" w:rsidRDefault="00E9492E"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t xml:space="preserve">Estos justificantes deberán presentarse, ante el </w:t>
      </w:r>
      <w:r w:rsidR="00963964" w:rsidRPr="00AC3542">
        <w:rPr>
          <w:rFonts w:ascii="Arial" w:hAnsi="Arial" w:cs="Arial"/>
          <w:sz w:val="22"/>
          <w:szCs w:val="22"/>
        </w:rPr>
        <w:t>h</w:t>
      </w:r>
      <w:r w:rsidRPr="00AC3542">
        <w:rPr>
          <w:rFonts w:ascii="Arial" w:hAnsi="Arial" w:cs="Arial"/>
          <w:sz w:val="22"/>
          <w:szCs w:val="22"/>
        </w:rPr>
        <w:t xml:space="preserve">abilitado del ACF del Servicio, cuando éste lo solicite expresamente y en cualquier caso dentro de los </w:t>
      </w:r>
      <w:r w:rsidR="00881B79" w:rsidRPr="00AC3542">
        <w:rPr>
          <w:rFonts w:ascii="Arial" w:hAnsi="Arial" w:cs="Arial"/>
          <w:sz w:val="22"/>
          <w:szCs w:val="22"/>
        </w:rPr>
        <w:t>tres</w:t>
      </w:r>
      <w:r w:rsidRPr="00AC3542">
        <w:rPr>
          <w:rFonts w:ascii="Arial" w:hAnsi="Arial" w:cs="Arial"/>
          <w:sz w:val="22"/>
          <w:szCs w:val="22"/>
        </w:rPr>
        <w:t xml:space="preserve"> primeros días del </w:t>
      </w:r>
      <w:r w:rsidR="00881B79" w:rsidRPr="00AC3542">
        <w:rPr>
          <w:rFonts w:ascii="Arial" w:hAnsi="Arial" w:cs="Arial"/>
          <w:sz w:val="22"/>
          <w:szCs w:val="22"/>
        </w:rPr>
        <w:t>mes siguiente al que corresponden</w:t>
      </w:r>
      <w:r w:rsidRPr="00AC3542">
        <w:rPr>
          <w:rFonts w:ascii="Arial" w:hAnsi="Arial" w:cs="Arial"/>
          <w:sz w:val="22"/>
          <w:szCs w:val="22"/>
        </w:rPr>
        <w:t>. A las facturas se acompañará informe en el que consten las cantidades ingresadas, las gastadas y sus conceptos, así como el saldo restante después de cada movimiento. La no justificación de las cantidades abonadas impedirá el libramiento de nuevos fondos.</w:t>
      </w:r>
    </w:p>
    <w:p w:rsidR="00E9492E" w:rsidRPr="00AC3542" w:rsidRDefault="00E9492E"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t xml:space="preserve">Los fondos correspondientes al último </w:t>
      </w:r>
      <w:r w:rsidR="00881B79" w:rsidRPr="00AC3542">
        <w:rPr>
          <w:rFonts w:ascii="Arial" w:hAnsi="Arial" w:cs="Arial"/>
          <w:sz w:val="22"/>
          <w:szCs w:val="22"/>
        </w:rPr>
        <w:t>mes</w:t>
      </w:r>
      <w:r w:rsidRPr="00AC3542">
        <w:rPr>
          <w:rFonts w:ascii="Arial" w:hAnsi="Arial" w:cs="Arial"/>
          <w:sz w:val="22"/>
          <w:szCs w:val="22"/>
        </w:rPr>
        <w:t xml:space="preserve"> del año deberán justificarse siete días antes de la fecha límite de presentación de actas de arqueo, que para cada ejercicio establezca </w:t>
      </w:r>
      <w:smartTag w:uri="urn:schemas-microsoft-com:office:smarttags" w:element="PersonName">
        <w:smartTagPr>
          <w:attr w:name="ProductID" w:val="la Habilitaci￳n"/>
        </w:smartTagPr>
        <w:r w:rsidRPr="00AC3542">
          <w:rPr>
            <w:rFonts w:ascii="Arial" w:hAnsi="Arial" w:cs="Arial"/>
            <w:sz w:val="22"/>
            <w:szCs w:val="22"/>
          </w:rPr>
          <w:t>la Corporación.</w:t>
        </w:r>
      </w:smartTag>
    </w:p>
    <w:p w:rsidR="00E9492E" w:rsidRPr="00AC3542" w:rsidRDefault="00E9492E"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t xml:space="preserve">Los Jefes de las Agencias/Casa de </w:t>
      </w:r>
      <w:smartTag w:uri="urn:schemas-microsoft-com:office:smarttags" w:element="PersonName">
        <w:smartTagPr>
          <w:attr w:name="ProductID" w:val="LA MIEL"/>
        </w:smartTagPr>
        <w:r w:rsidRPr="00AC3542">
          <w:rPr>
            <w:rFonts w:ascii="Arial" w:hAnsi="Arial" w:cs="Arial"/>
            <w:sz w:val="22"/>
            <w:szCs w:val="22"/>
          </w:rPr>
          <w:t>la Miel</w:t>
        </w:r>
      </w:smartTag>
      <w:r w:rsidRPr="00AC3542">
        <w:rPr>
          <w:rFonts w:ascii="Arial" w:hAnsi="Arial" w:cs="Arial"/>
          <w:sz w:val="22"/>
          <w:szCs w:val="22"/>
        </w:rPr>
        <w:t xml:space="preserve"> se quedarán con copias de los justificantes presentados, clasificados en función de cada uno de los libramientos de fondos.</w:t>
      </w:r>
    </w:p>
    <w:p w:rsidR="00E9492E" w:rsidRPr="00AC3542" w:rsidRDefault="00E9492E"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lastRenderedPageBreak/>
        <w:t xml:space="preserve">En caso de vacante, ausencia o enfermedad del Jefe de Agencia/Casa de </w:t>
      </w:r>
      <w:smartTag w:uri="urn:schemas-microsoft-com:office:smarttags" w:element="PersonName">
        <w:smartTagPr>
          <w:attr w:name="ProductID" w:val="LA MIEL"/>
        </w:smartTagPr>
        <w:r w:rsidRPr="00AC3542">
          <w:rPr>
            <w:rFonts w:ascii="Arial" w:hAnsi="Arial" w:cs="Arial"/>
            <w:sz w:val="22"/>
            <w:szCs w:val="22"/>
          </w:rPr>
          <w:t>la Miel</w:t>
        </w:r>
      </w:smartTag>
      <w:r w:rsidRPr="00AC3542">
        <w:rPr>
          <w:rFonts w:ascii="Arial" w:hAnsi="Arial" w:cs="Arial"/>
          <w:sz w:val="22"/>
          <w:szCs w:val="22"/>
        </w:rPr>
        <w:t xml:space="preserve">, le sustituirá el funcionario que designe </w:t>
      </w:r>
      <w:smartTag w:uri="urn:schemas-microsoft-com:office:smarttags" w:element="PersonName">
        <w:smartTagPr>
          <w:attr w:name="ProductID" w:val="la Jefatura"/>
        </w:smartTagPr>
        <w:r w:rsidRPr="00AC3542">
          <w:rPr>
            <w:rFonts w:ascii="Arial" w:hAnsi="Arial" w:cs="Arial"/>
            <w:sz w:val="22"/>
            <w:szCs w:val="22"/>
          </w:rPr>
          <w:t>la Jefatura</w:t>
        </w:r>
      </w:smartTag>
      <w:r w:rsidRPr="00AC3542">
        <w:rPr>
          <w:rFonts w:ascii="Arial" w:hAnsi="Arial" w:cs="Arial"/>
          <w:sz w:val="22"/>
          <w:szCs w:val="22"/>
        </w:rPr>
        <w:t xml:space="preserve"> del Servicio.</w:t>
      </w:r>
    </w:p>
    <w:p w:rsidR="00E9492E" w:rsidRPr="00AC3542" w:rsidRDefault="00E9492E" w:rsidP="00006F89">
      <w:pPr>
        <w:jc w:val="both"/>
        <w:rPr>
          <w:rFonts w:ascii="Arial" w:hAnsi="Arial" w:cs="Arial"/>
          <w:sz w:val="22"/>
          <w:szCs w:val="22"/>
        </w:rPr>
      </w:pPr>
    </w:p>
    <w:p w:rsidR="00E9492E" w:rsidRPr="00AC3542" w:rsidRDefault="00E9492E" w:rsidP="00006F89">
      <w:pPr>
        <w:jc w:val="both"/>
        <w:rPr>
          <w:rFonts w:ascii="Arial" w:hAnsi="Arial" w:cs="Arial"/>
          <w:sz w:val="22"/>
          <w:szCs w:val="22"/>
        </w:rPr>
      </w:pPr>
      <w:r w:rsidRPr="00AC3542">
        <w:rPr>
          <w:rFonts w:ascii="Arial" w:hAnsi="Arial" w:cs="Arial"/>
          <w:sz w:val="22"/>
          <w:szCs w:val="22"/>
        </w:rPr>
        <w:t xml:space="preserve">En caso de duda sobre la posibilidad de realizar un pago se consultará con el </w:t>
      </w:r>
      <w:r w:rsidR="00963964" w:rsidRPr="00AC3542">
        <w:rPr>
          <w:rFonts w:ascii="Arial" w:hAnsi="Arial" w:cs="Arial"/>
          <w:sz w:val="22"/>
          <w:szCs w:val="22"/>
        </w:rPr>
        <w:t>h</w:t>
      </w:r>
      <w:r w:rsidRPr="00AC3542">
        <w:rPr>
          <w:rFonts w:ascii="Arial" w:hAnsi="Arial" w:cs="Arial"/>
          <w:sz w:val="22"/>
          <w:szCs w:val="22"/>
        </w:rPr>
        <w:t>abilitado</w:t>
      </w:r>
      <w:r w:rsidR="005C25C5" w:rsidRPr="00AC3542">
        <w:rPr>
          <w:rFonts w:ascii="Arial" w:hAnsi="Arial" w:cs="Arial"/>
          <w:sz w:val="22"/>
          <w:szCs w:val="22"/>
        </w:rPr>
        <w:t xml:space="preserve"> del ACF del Servicio</w:t>
      </w:r>
      <w:r w:rsidRPr="00AC3542">
        <w:rPr>
          <w:rFonts w:ascii="Arial" w:hAnsi="Arial" w:cs="Arial"/>
          <w:sz w:val="22"/>
          <w:szCs w:val="22"/>
        </w:rPr>
        <w:t>.</w:t>
      </w:r>
    </w:p>
    <w:p w:rsidR="00AF6A6F" w:rsidRPr="00AC3542" w:rsidRDefault="00AF6A6F" w:rsidP="00006F89">
      <w:pPr>
        <w:pStyle w:val="Ttulo2"/>
        <w:spacing w:line="240" w:lineRule="auto"/>
        <w:jc w:val="center"/>
        <w:rPr>
          <w:rFonts w:ascii="Arial" w:hAnsi="Arial" w:cs="Arial"/>
          <w:sz w:val="22"/>
          <w:szCs w:val="22"/>
        </w:rPr>
      </w:pPr>
    </w:p>
    <w:p w:rsidR="003D1F04" w:rsidRDefault="003D1F04" w:rsidP="003D1F04"/>
    <w:p w:rsidR="002F3EBF" w:rsidRPr="00AC3542" w:rsidRDefault="002F3EBF" w:rsidP="003D1F04"/>
    <w:p w:rsidR="00E9492E" w:rsidRPr="00AC3542" w:rsidRDefault="00E9492E" w:rsidP="00006F89">
      <w:pPr>
        <w:pStyle w:val="Ttulo2"/>
        <w:spacing w:line="240" w:lineRule="auto"/>
        <w:jc w:val="center"/>
        <w:rPr>
          <w:rFonts w:ascii="Arial" w:hAnsi="Arial" w:cs="Arial"/>
          <w:sz w:val="22"/>
          <w:szCs w:val="22"/>
        </w:rPr>
      </w:pPr>
      <w:r w:rsidRPr="00AC3542">
        <w:rPr>
          <w:rFonts w:ascii="Arial" w:hAnsi="Arial" w:cs="Arial"/>
          <w:sz w:val="22"/>
          <w:szCs w:val="22"/>
        </w:rPr>
        <w:t>DISPOSICIÓN ADICIONAL</w:t>
      </w:r>
    </w:p>
    <w:p w:rsidR="00E9492E" w:rsidRPr="00AC3542" w:rsidRDefault="00E9492E" w:rsidP="00006F89">
      <w:pPr>
        <w:rPr>
          <w:rFonts w:ascii="Arial" w:hAnsi="Arial" w:cs="Arial"/>
          <w:sz w:val="22"/>
          <w:szCs w:val="22"/>
        </w:rPr>
      </w:pPr>
    </w:p>
    <w:p w:rsidR="00E9492E" w:rsidRPr="00AC3542" w:rsidRDefault="00097645" w:rsidP="00006F89">
      <w:pPr>
        <w:pStyle w:val="Textoindependiente3"/>
        <w:spacing w:line="240" w:lineRule="auto"/>
        <w:rPr>
          <w:rFonts w:ascii="Arial" w:hAnsi="Arial" w:cs="Arial"/>
          <w:sz w:val="22"/>
          <w:szCs w:val="22"/>
        </w:rPr>
      </w:pPr>
      <w:r w:rsidRPr="00AC3542">
        <w:rPr>
          <w:rFonts w:ascii="Arial" w:hAnsi="Arial" w:cs="Arial"/>
          <w:sz w:val="22"/>
          <w:szCs w:val="22"/>
        </w:rPr>
        <w:t>En caso de que el módulo informático no estuviera operativo e</w:t>
      </w:r>
      <w:r w:rsidR="00E9492E" w:rsidRPr="00AC3542">
        <w:rPr>
          <w:rFonts w:ascii="Arial" w:hAnsi="Arial" w:cs="Arial"/>
          <w:sz w:val="22"/>
          <w:szCs w:val="22"/>
        </w:rPr>
        <w:t>l funcionamiento de los libros contables será el siguiente:</w:t>
      </w:r>
    </w:p>
    <w:p w:rsidR="00E9492E" w:rsidRPr="00AC3542" w:rsidRDefault="00E9492E" w:rsidP="00006F89">
      <w:pPr>
        <w:jc w:val="both"/>
        <w:rPr>
          <w:rFonts w:ascii="Arial" w:hAnsi="Arial" w:cs="Arial"/>
          <w:sz w:val="22"/>
          <w:szCs w:val="22"/>
        </w:rPr>
      </w:pPr>
      <w:r w:rsidRPr="00AC3542">
        <w:rPr>
          <w:rFonts w:ascii="Arial" w:hAnsi="Arial" w:cs="Arial"/>
          <w:sz w:val="22"/>
          <w:szCs w:val="22"/>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3260"/>
        <w:gridCol w:w="3119"/>
      </w:tblGrid>
      <w:tr w:rsidR="00E9492E" w:rsidRPr="00AC3542">
        <w:tc>
          <w:tcPr>
            <w:tcW w:w="3047" w:type="dxa"/>
            <w:tcBorders>
              <w:top w:val="nil"/>
              <w:left w:val="nil"/>
              <w:bottom w:val="single" w:sz="4" w:space="0" w:color="auto"/>
              <w:right w:val="nil"/>
            </w:tcBorders>
          </w:tcPr>
          <w:p w:rsidR="00E9492E" w:rsidRPr="00AC3542" w:rsidRDefault="00E9492E" w:rsidP="00006F89">
            <w:pPr>
              <w:jc w:val="center"/>
              <w:rPr>
                <w:rFonts w:ascii="Arial" w:hAnsi="Arial" w:cs="Arial"/>
                <w:b/>
                <w:sz w:val="22"/>
                <w:szCs w:val="22"/>
                <w:u w:val="single"/>
              </w:rPr>
            </w:pPr>
            <w:r w:rsidRPr="00AC3542">
              <w:rPr>
                <w:rFonts w:ascii="Arial" w:hAnsi="Arial" w:cs="Arial"/>
                <w:b/>
                <w:sz w:val="22"/>
                <w:szCs w:val="22"/>
                <w:u w:val="single"/>
              </w:rPr>
              <w:t>LIBRO</w:t>
            </w:r>
          </w:p>
        </w:tc>
        <w:tc>
          <w:tcPr>
            <w:tcW w:w="3260" w:type="dxa"/>
            <w:tcBorders>
              <w:top w:val="nil"/>
              <w:left w:val="nil"/>
              <w:bottom w:val="single" w:sz="4" w:space="0" w:color="auto"/>
              <w:right w:val="nil"/>
            </w:tcBorders>
          </w:tcPr>
          <w:p w:rsidR="00E9492E" w:rsidRPr="00AC3542" w:rsidRDefault="00E9492E" w:rsidP="00006F89">
            <w:pPr>
              <w:jc w:val="center"/>
              <w:rPr>
                <w:rFonts w:ascii="Arial" w:hAnsi="Arial" w:cs="Arial"/>
                <w:b/>
                <w:sz w:val="22"/>
                <w:szCs w:val="22"/>
                <w:u w:val="single"/>
              </w:rPr>
            </w:pPr>
            <w:r w:rsidRPr="00AC3542">
              <w:rPr>
                <w:rFonts w:ascii="Arial" w:hAnsi="Arial" w:cs="Arial"/>
                <w:b/>
                <w:sz w:val="22"/>
                <w:szCs w:val="22"/>
                <w:u w:val="single"/>
              </w:rPr>
              <w:t>DEBE</w:t>
            </w:r>
          </w:p>
        </w:tc>
        <w:tc>
          <w:tcPr>
            <w:tcW w:w="3119" w:type="dxa"/>
            <w:tcBorders>
              <w:top w:val="nil"/>
              <w:left w:val="nil"/>
              <w:bottom w:val="single" w:sz="4" w:space="0" w:color="auto"/>
              <w:right w:val="nil"/>
            </w:tcBorders>
          </w:tcPr>
          <w:p w:rsidR="00E9492E" w:rsidRPr="00AC3542" w:rsidRDefault="00E9492E" w:rsidP="00006F89">
            <w:pPr>
              <w:jc w:val="center"/>
              <w:rPr>
                <w:rFonts w:ascii="Arial" w:hAnsi="Arial" w:cs="Arial"/>
                <w:b/>
                <w:sz w:val="22"/>
                <w:szCs w:val="22"/>
                <w:u w:val="single"/>
              </w:rPr>
            </w:pPr>
            <w:r w:rsidRPr="00AC3542">
              <w:rPr>
                <w:rFonts w:ascii="Arial" w:hAnsi="Arial" w:cs="Arial"/>
                <w:b/>
                <w:sz w:val="22"/>
                <w:szCs w:val="22"/>
                <w:u w:val="single"/>
              </w:rPr>
              <w:t>HABER</w:t>
            </w:r>
          </w:p>
        </w:tc>
      </w:tr>
      <w:tr w:rsidR="00E9492E" w:rsidRPr="00AC3542">
        <w:tc>
          <w:tcPr>
            <w:tcW w:w="3047" w:type="dxa"/>
            <w:tcBorders>
              <w:top w:val="nil"/>
            </w:tcBorders>
            <w:vAlign w:val="center"/>
          </w:tcPr>
          <w:p w:rsidR="00E9492E" w:rsidRPr="00AC3542" w:rsidRDefault="00E9492E" w:rsidP="00006F89">
            <w:pPr>
              <w:pStyle w:val="Ttulo5"/>
              <w:spacing w:line="240" w:lineRule="auto"/>
              <w:rPr>
                <w:rFonts w:ascii="Arial" w:hAnsi="Arial" w:cs="Arial"/>
                <w:b/>
                <w:sz w:val="22"/>
                <w:szCs w:val="22"/>
              </w:rPr>
            </w:pPr>
            <w:r w:rsidRPr="00AC3542">
              <w:rPr>
                <w:rFonts w:ascii="Arial" w:hAnsi="Arial" w:cs="Arial"/>
                <w:b/>
                <w:sz w:val="22"/>
                <w:szCs w:val="22"/>
              </w:rPr>
              <w:t>ANTICIPOS DE CAJA FIJA</w:t>
            </w:r>
          </w:p>
        </w:tc>
        <w:tc>
          <w:tcPr>
            <w:tcW w:w="3260" w:type="dxa"/>
            <w:tcBorders>
              <w:top w:val="nil"/>
            </w:tcBorders>
            <w:vAlign w:val="center"/>
          </w:tcPr>
          <w:p w:rsidR="00E9492E" w:rsidRPr="00AC3542" w:rsidRDefault="00E9492E" w:rsidP="00006F89">
            <w:pPr>
              <w:numPr>
                <w:ilvl w:val="0"/>
                <w:numId w:val="8"/>
              </w:numPr>
              <w:jc w:val="both"/>
              <w:rPr>
                <w:rFonts w:ascii="Arial" w:hAnsi="Arial" w:cs="Arial"/>
                <w:sz w:val="22"/>
                <w:szCs w:val="22"/>
              </w:rPr>
            </w:pPr>
            <w:r w:rsidRPr="00AC3542">
              <w:rPr>
                <w:rFonts w:ascii="Arial" w:hAnsi="Arial" w:cs="Arial"/>
                <w:sz w:val="22"/>
                <w:szCs w:val="22"/>
              </w:rPr>
              <w:t xml:space="preserve">Pagos realizados </w:t>
            </w:r>
            <w:r w:rsidRPr="00AC3542">
              <w:rPr>
                <w:rFonts w:ascii="Arial" w:hAnsi="Arial" w:cs="Arial"/>
                <w:i/>
                <w:sz w:val="22"/>
                <w:szCs w:val="22"/>
              </w:rPr>
              <w:t>(hayan sido a través de cuenta corriente o caja metálico)</w:t>
            </w:r>
          </w:p>
        </w:tc>
        <w:tc>
          <w:tcPr>
            <w:tcW w:w="3119" w:type="dxa"/>
            <w:tcBorders>
              <w:top w:val="nil"/>
            </w:tcBorders>
            <w:vAlign w:val="center"/>
          </w:tcPr>
          <w:p w:rsidR="00E9492E" w:rsidRPr="00AC3542" w:rsidRDefault="0016543C" w:rsidP="00006F89">
            <w:pPr>
              <w:numPr>
                <w:ilvl w:val="0"/>
                <w:numId w:val="8"/>
              </w:numPr>
              <w:jc w:val="both"/>
              <w:rPr>
                <w:rFonts w:ascii="Arial" w:hAnsi="Arial" w:cs="Arial"/>
                <w:sz w:val="22"/>
                <w:szCs w:val="22"/>
              </w:rPr>
            </w:pPr>
            <w:r w:rsidRPr="00AC3542">
              <w:rPr>
                <w:rFonts w:ascii="Arial" w:hAnsi="Arial" w:cs="Arial"/>
                <w:sz w:val="22"/>
                <w:szCs w:val="22"/>
              </w:rPr>
              <w:t>Provisión</w:t>
            </w:r>
            <w:r w:rsidR="00E9492E" w:rsidRPr="00AC3542">
              <w:rPr>
                <w:rFonts w:ascii="Arial" w:hAnsi="Arial" w:cs="Arial"/>
                <w:sz w:val="22"/>
                <w:szCs w:val="22"/>
              </w:rPr>
              <w:t xml:space="preserve"> del anticipo</w:t>
            </w:r>
          </w:p>
          <w:p w:rsidR="00E9492E" w:rsidRPr="00AC3542" w:rsidRDefault="00E9492E" w:rsidP="00006F89">
            <w:pPr>
              <w:numPr>
                <w:ilvl w:val="0"/>
                <w:numId w:val="8"/>
              </w:numPr>
              <w:jc w:val="both"/>
              <w:rPr>
                <w:rFonts w:ascii="Arial" w:hAnsi="Arial" w:cs="Arial"/>
                <w:sz w:val="22"/>
                <w:szCs w:val="22"/>
              </w:rPr>
            </w:pPr>
            <w:r w:rsidRPr="00AC3542">
              <w:rPr>
                <w:rFonts w:ascii="Arial" w:hAnsi="Arial" w:cs="Arial"/>
                <w:sz w:val="22"/>
                <w:szCs w:val="22"/>
              </w:rPr>
              <w:t>Reposiciones de fondos justificados</w:t>
            </w:r>
          </w:p>
        </w:tc>
      </w:tr>
      <w:tr w:rsidR="00E9492E" w:rsidRPr="00AC3542">
        <w:tc>
          <w:tcPr>
            <w:tcW w:w="3047" w:type="dxa"/>
            <w:vAlign w:val="center"/>
          </w:tcPr>
          <w:p w:rsidR="00E9492E" w:rsidRPr="00AC3542" w:rsidRDefault="00E9492E" w:rsidP="00006F89">
            <w:pPr>
              <w:jc w:val="both"/>
              <w:rPr>
                <w:rFonts w:ascii="Arial" w:hAnsi="Arial" w:cs="Arial"/>
                <w:b/>
                <w:sz w:val="22"/>
                <w:szCs w:val="22"/>
              </w:rPr>
            </w:pPr>
            <w:r w:rsidRPr="00AC3542">
              <w:rPr>
                <w:rFonts w:ascii="Arial" w:hAnsi="Arial" w:cs="Arial"/>
                <w:b/>
                <w:sz w:val="22"/>
                <w:szCs w:val="22"/>
              </w:rPr>
              <w:t>CAJA METÁLICO</w:t>
            </w:r>
          </w:p>
        </w:tc>
        <w:tc>
          <w:tcPr>
            <w:tcW w:w="3260" w:type="dxa"/>
            <w:vAlign w:val="center"/>
          </w:tcPr>
          <w:p w:rsidR="00E9492E" w:rsidRPr="00AC3542" w:rsidRDefault="00E9492E" w:rsidP="00006F89">
            <w:pPr>
              <w:numPr>
                <w:ilvl w:val="0"/>
                <w:numId w:val="8"/>
              </w:numPr>
              <w:jc w:val="both"/>
              <w:rPr>
                <w:rFonts w:ascii="Arial" w:hAnsi="Arial" w:cs="Arial"/>
                <w:sz w:val="22"/>
                <w:szCs w:val="22"/>
              </w:rPr>
            </w:pPr>
            <w:r w:rsidRPr="00AC3542">
              <w:rPr>
                <w:rFonts w:ascii="Arial" w:hAnsi="Arial" w:cs="Arial"/>
                <w:sz w:val="22"/>
                <w:szCs w:val="22"/>
              </w:rPr>
              <w:t>Provisión de fondos</w:t>
            </w:r>
          </w:p>
        </w:tc>
        <w:tc>
          <w:tcPr>
            <w:tcW w:w="3119" w:type="dxa"/>
            <w:vAlign w:val="center"/>
          </w:tcPr>
          <w:p w:rsidR="00E9492E" w:rsidRPr="00AC3542" w:rsidRDefault="00E9492E" w:rsidP="00006F89">
            <w:pPr>
              <w:numPr>
                <w:ilvl w:val="0"/>
                <w:numId w:val="8"/>
              </w:numPr>
              <w:jc w:val="both"/>
              <w:rPr>
                <w:rFonts w:ascii="Arial" w:hAnsi="Arial" w:cs="Arial"/>
                <w:sz w:val="22"/>
                <w:szCs w:val="22"/>
              </w:rPr>
            </w:pPr>
            <w:r w:rsidRPr="00AC3542">
              <w:rPr>
                <w:rFonts w:ascii="Arial" w:hAnsi="Arial" w:cs="Arial"/>
                <w:sz w:val="22"/>
                <w:szCs w:val="22"/>
              </w:rPr>
              <w:t>Pagos realizados</w:t>
            </w:r>
          </w:p>
        </w:tc>
      </w:tr>
      <w:tr w:rsidR="00E9492E" w:rsidRPr="00AC3542">
        <w:tc>
          <w:tcPr>
            <w:tcW w:w="3047" w:type="dxa"/>
            <w:vAlign w:val="center"/>
          </w:tcPr>
          <w:p w:rsidR="00E9492E" w:rsidRPr="00AC3542" w:rsidRDefault="00E9492E" w:rsidP="00006F89">
            <w:pPr>
              <w:jc w:val="both"/>
              <w:rPr>
                <w:rFonts w:ascii="Arial" w:hAnsi="Arial" w:cs="Arial"/>
                <w:b/>
                <w:sz w:val="22"/>
                <w:szCs w:val="22"/>
              </w:rPr>
            </w:pPr>
            <w:r w:rsidRPr="00AC3542">
              <w:rPr>
                <w:rFonts w:ascii="Arial" w:hAnsi="Arial" w:cs="Arial"/>
                <w:b/>
                <w:sz w:val="22"/>
                <w:szCs w:val="22"/>
              </w:rPr>
              <w:t>PAGOS A JUSTIFICAR</w:t>
            </w:r>
          </w:p>
        </w:tc>
        <w:tc>
          <w:tcPr>
            <w:tcW w:w="3260" w:type="dxa"/>
            <w:vAlign w:val="center"/>
          </w:tcPr>
          <w:p w:rsidR="00E9492E" w:rsidRPr="00AC3542" w:rsidRDefault="00E9492E" w:rsidP="00006F89">
            <w:pPr>
              <w:numPr>
                <w:ilvl w:val="0"/>
                <w:numId w:val="8"/>
              </w:numPr>
              <w:jc w:val="both"/>
              <w:rPr>
                <w:rFonts w:ascii="Arial" w:hAnsi="Arial" w:cs="Arial"/>
                <w:sz w:val="22"/>
                <w:szCs w:val="22"/>
              </w:rPr>
            </w:pPr>
            <w:r w:rsidRPr="00AC3542">
              <w:rPr>
                <w:rFonts w:ascii="Arial" w:hAnsi="Arial" w:cs="Arial"/>
                <w:sz w:val="22"/>
                <w:szCs w:val="22"/>
              </w:rPr>
              <w:t>Pagos realizados</w:t>
            </w:r>
          </w:p>
          <w:p w:rsidR="00E9492E" w:rsidRPr="00AC3542" w:rsidRDefault="00E9492E" w:rsidP="00006F89">
            <w:pPr>
              <w:numPr>
                <w:ilvl w:val="0"/>
                <w:numId w:val="13"/>
              </w:numPr>
              <w:jc w:val="both"/>
              <w:rPr>
                <w:rFonts w:ascii="Arial" w:hAnsi="Arial" w:cs="Arial"/>
                <w:sz w:val="22"/>
                <w:szCs w:val="22"/>
              </w:rPr>
            </w:pPr>
            <w:r w:rsidRPr="00AC3542">
              <w:rPr>
                <w:rFonts w:ascii="Arial" w:hAnsi="Arial" w:cs="Arial"/>
                <w:sz w:val="22"/>
                <w:szCs w:val="22"/>
              </w:rPr>
              <w:t xml:space="preserve">Reintegros a </w:t>
            </w:r>
            <w:smartTag w:uri="urn:schemas-microsoft-com:office:smarttags" w:element="PersonName">
              <w:smartTagPr>
                <w:attr w:name="ProductID" w:val="웘껞祦⸱⸳㐱㌮㈮㈮2Āᄔ잨ႀĀdeĀ公ミဈÓ쟌의 Ā㚄ヸ兀ミ㙔ヸဈ꟔ヘ잠 Ā일졘웸ĀlaĀ公ミဈÖ졼절 Ā㚄ヸ兀ミ㙔ヸဈ꟔ヘ졐 Ā젬줘잨ĀcuentaĀ公ミဈÝ줼죈 Ā㚄ヸ兀ミ㙔ヸဈ꟔ヘ줐 Ā죬질졘ĀyĀ公ミဈß짬쥸 Ā㚄ヸ兀ミ㙔ヸဈ꟔ヘ지 Ā즜쩸줘ĀsusĀ公ミဈã&#10;쪜쨨 Ā㚄ヸ兀ミ㙔ヸဈ꟔ヘ쩰 Ā쩌쬸질ĀsustitutosĀ公ミဈî쭜쫨 Ā㚄ヸ兀ミ㙔ヸဈ꟔ヘ쬰 Ā쬌쯨쩸ĀaĀ公ミဈð찌쮘 Ā㚄ヸ兀ミ㙔ヸဈ꟔ヘ쯠 Ā쮼처쬸ĀlasĀ公ミဈô&#10;첼챈 Ā㚄ヸ兀ミ㙔ヸဈ꟔ヘ첐 Ā챬쵘쯨ĀsiguientesĀ公ミဈÿ쵼초 Ā㚄ヸ兀ミ㙔ヸဈ꟔ヘ쵐 Ā촬츘처ĀpersonasĀ公ミဈć츼췈 Ā㚄ヸ兀ミ㙔ヸဈ꟔ヘ츐 Ā췬컈쵘Ā:Ā公ミဈĈ컬칸 Ā㚄ヸ兀ミ㙔ヸဈ꟔ヘ컀 Ā캜큸츘Ā&#10;ĀLa1Ā.ĀaperturasĀlasonasĀ公ミဈ␴߱喈߱ĀdeĀcuentaistĀ公ミဈ켄퀨Āparaඬ Ā㚄ヸ兀ミ㙔ヸဈ꟔ヘ큰 Ā큌턐컈Ā公ミဈ켴타 Ā㚄ヸ兀ミ㙔ヸဈ꟔ヘ턈 Ā탤톨큸Ā公ミဈ&#10;쾬텘 Ā㚄ヸ兀ミ㙔ヸဈ꟔ヘ토 Ā텼퉀턐Ā公ミဈ콜퇰 Ā㚄ヸ兀ミ㙔ヸဈ꟔ヘ툸 Ā툔틘톨Ā公ミဈཛྷ튈 Ā㚄ヸ兀ミ㙔ヸဈ꟔ヘ틐 Ā튬퍰퉀Ā公ミဈ#ῼ߱팠 Ā㚄ヸ兀ミ㙔ヸဈ꟔ヘ퍨 Ā퍄퐈틘Ā公ミဈ* 퐬편 Ā㚄ヸ兀ミ㙔ヸဈ꟔ヘ퐀 Ā폜퓈퍰ĀcorrienteĀ公ミဈ4퀔푸 Ā㚄ヸ兀ミ㙔ヸဈ꟔ヘ퓀 Ā풜할퐈Ā公ミဈ9햄픐 Ā㚄ヸ兀ミ㙔ヸဈ꟔ヘ하 Ā픴혐퓈ĀlaĀ公ミဈ&lt;혴헀 Ā㚄ヸ兀ミ㙔ヸဈ꟔ヘ혈 Ā헤훐할ĀgestiónĀ公ミဈD훴횀 Ā㚄ヸ兀ミ㙔ヸဈ꟔ヘ훈 Ā횤힀혐ĀdelĀ公ミဈH힤휰 Ā㚄ヸ兀ミ㙔ヸဈ꟔ヘ흸 Ā흔훐ĀAnticipoĀ公ミဈQퟰ Ā㚄ヸ兀ミ㙔ヸဈ꟔ヘ Ā힀ĀdeĀ公ミဈT Ā㚄ヸ兀ミ㙔ヸဈ꟔ヘ ĀĀCajaĀ公ミဈY Ā㚄ヸ兀ミ㙔ヸဈ꟔ヘ ĀĀFijaĀ公ミဈ] Ā㚄ヸ兀ミ㙔ヸဈ꟔ヘ Ā䀐Ā,Ā公ミဈ_䀴&#10;Ā㚄ヸ兀ミ㙔ヸဈ꟔ヘ䀈µ&#10;Ā䃠瞥ꥀ瞲꩐瞲꩐瞲ဲĸȴ赨胖馯젛燮衊㲧㲇Ԉ甸䃠瞥꥘瞲꥘瞲꨸瞲꨸瞲ဲӜȴ赨ꣀ벾燮衊㲧㲇Ԉﲈ!䃠瞥ꥨ瞲ꥨ瞲ꪨ瞲ꪨ瞲ဲ倠ԁ赨屦䪮흾㡇燮衊㲧㲇Ԉ矠䃠瞥꧘瞲꧘瞲ꨨ瞲ꨨ瞲ဲ榰赨浲﯆ɛ᭎燮衊㲧㲇Ԉ뜘&quot;䃠瞥ꥀ瞲ꩠ瞲ꩠ瞲ဲࢀȴ赨䓔츎띱ṭ燮衊㲧㲇Ԉ쵘&quot;䃠瞥ꥰ瞲ꥰ瞲꧸瞲꧸瞲ဲ⻨赨虛妤ﮒ뻟燮衊㲧㲇Ԉ움ߵ䃠瞥ꦘ瞲ꦘ瞲ꨐ瞲ꨐ瞲ဲబȴ赨뇊찂죪撞燮衊㲧㲇Ԉꭀࠁgrama\Archivos comunesCOMPUTERNHPCZC4070MXBComSpec=C:\WINNT\sy32\cmd.exeHOMEDRIVE=C:HOMEPATHcuments and Settings\olgaLOGONSR=\\DC01moddir=C:\Archivos de pama\Archivos comunes\Microsoft Sd\OFFICE11mydocuments=C:\Documeand Settings\olga\Mis documentosBER_OF_PROCESSORS=1officedir=C:hivos de programa\Microsoft OffiFFICE11OS=Windows_NTOs2LibPathWINNT\system32\os2\dll;Path=C:\ivos de programa\Microsoft OfficuµĀDD䕍坏À䘀륿【ꣀ벾⠂ҤԈ➆㮮娄枠ලŬŬ䕍坏À䘀̃À䘀Ǭ:屜楆㄰扜穵湯獥呜卅剏繅就汏慧䅜呎䍉繉就慖楲獯䥜华剔繕⸲佄CàÚ\\Fi01\buzones\Tesoreria\Olga\Anticipos\Varios\INSTRUCC REG ACF Y PJ 23-03-05 (definitivo) modificaciones.docခ쳌쳌Š䲀೿⇨午媰ȴЀȴ꺠肍몂睑᜘燮衊㲧㲇;;(HPCZC4070MXB.teide.int172.16.57.223 &#10;BB+ncalrpc:[OLE9B1611BFB3804CE3A4083F008CDF]&#10;NT AUTHORITY\SYSTEMault2SyuĀ倈癮崠1&quot;Ā뿨睚@XҤؐ뢷඾!&quot;Ā什఻&lt;鮨ෂ懠ස絀ෂ緘ෂ繰ෂ缰ෂ翰ෂ肈ෂ脠ෂ膸ෂ笠ස篐ස粐ස絀ස緰ස纰ස罠ස둀ࠂ듰ࠂ떠ࠂ뙠ࠂ뜠ࠂ럐ࠂ뢀ࠂ뤰ࠂ맠ࠂ몠ࠂ뭐ࠂ밀ࠂ벰ࠂ뵠ࠂ뷸ࠂ뺨ࠂ뽘ࠂ쀈ࠂ새ࠂ셸ࠂ숸ࠂ싨ࠂ쎨ࠂ쑨ࠂ씘ࠂ엘ࠂ욈ࠂ윸ࠂ쟸ࠂ좸ࠂ쥨ࠂ쨘ࠂ쫘ࠂ쮈ࠂ참ࠂ쳸ࠂ춸ࠂ칸ࠂ켨ࠂ쿘ࠂ킘ࠂ터ࠂ퇈ࠂ!ĀⱠ₍㫪ၩ힢〫鴰G吂摯⁡慬爠摥㈀䘀舀敒⁤敤䴠捩潲潳瑦圠湩潤獷䴀捩潲潳瑦丠瑥潷歲Ȁ✀䄀舀慃瑢敦慭瑳牥1楍牣獯景⁴敎睴牯k B岂䙜ど1楍牣獯景⁴敎睴牯k&lt;ǃ峅䙜ど就畢潺敮s楍牣獯景⁴敎睴牯k敓癲捩潩搠⁥畢潺敮sC:!Ā꺨Ⱡ₍㫪ၩ힢〫鴰G吂摯⁡慬爠摥㈀䘀舀敒⁤敤䴠捩潲潳瑦圠湩潤獷䴀捩潲潳瑦丠瑥潷歲Ȁ✀䄀舀慃瑢敦慭瑳牥1楍牣獯景⁴敎睴牯k B岂䙜ど1楍牣獯景⁴敎睴牯k&lt;ǃ峅䙜ど就畢潺敮s楍牣獯景⁴敎睴牯k敓癲捩潩搠⁥畢潺敮s1ㅭ䝨0敔潳敲楲a䕔体䕒ㅾ)!⌀ĸ쀎쁠삌&#10;@ 쀋,À)Āla Administraci￳n＀Ā:urn:schemas-microsoft-com:office:smarttags#metricconverterĀ:urn:schemas-microsoft-com:office:smarttags#metricconverterĀ&#10;LA CUENTA CORRIENTEĀ妀犸 ĀC:\WINNT\System32\ntlanman.dllF Ā⺨ර⽀ර⿘රへරㄐර㇀ර㉰ර㌠ර㏐ර㒀ර㔰ර㗠ර㚐ර㝀ර㟰ර㢠ර㥐ර㨀ර㪰ර㭠ර㰐ර㳀ර㵰ර㸠ර㻐ර㾀ර䀰ර䃠ර䆐ර䉀ර䋰ර䎠ර䑐ර䔀ර䖰ර䙠ර䜐ර䟀ර䡰ර䤠ර䧐ර䪀ර䬰ර䯠ර䲐ර䵀ර䷰ර亠ර佐ර倈ර傸ර全ර刘ර勈ර卸ර吨ර哘ර喈ර嘸ර囨ර垘ර塈ර壸ර妨ර婘ර嬈ර宸ර屨ර崘ර巈ර幸ර弨ර忘ර悐ර慀ර懰ර抠ර捐ර搀ර撰ර敠ර昐ර曀ර杰ර栠ර棐ර榀ර樰ර櫠ර殐ර汀ර泰ර涠ර湐ර漀ර澰ර灠ර焐ර燐ර犐ර獀ර珰ර環ර畠ර瘠ර盐ර瞐ර础ර磘ර禈ර穈ර竸ර箸ර籨ර紨ර編ර纨ර罘ර耘ර胘ර膈ර艈ර苸ර莨ර葨ර蔨ර藘ර蚘ර蝈ර蟸ර袨ර襘ර計ර諈ර FĀ&#10;C:\WINNT\System32\ntlanman.dll &#10; Ā䶈䶐㰰甑ጶ甑쀀&lt;&gt;⨘䀄Ὤ䘰㻳 &#10;ĀC:\WINNT\System32\NETUI0.DLLÐÀ&#10; Ā䛰䶘甜ᆀ甜倀8:⭨䀆䘮㻳 &#10;ĀC:\WINNT\System32\NETUI1.DLLppp&#10; Ā䘨䘰䘸甘ᗴ甘耀8:⬸䀆䙤퍑㡖 &#10;Ā&#10;C:\WINNT\System32\NETAPI32.DLL Ā삨礍⤘ﺘԅĀE=etPDndosr=grcelerounlerounCZ:\.eMEd NSr=gresOF=CttmeCEC:am\O_NNN;e  O\o\Aa\inog1.teNNTH;..JSS6EReluiLEEVesogC:amNTiv\WE~mplgERtASUmelgebnFndက뾜ԅԅĀ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ᠰ뽀ԅԅĀᓠ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䁘က䁘䁘䁘䁘䁘䁘䁘䁘䁘䁘䁘䁘䁘䁘䁘䁘䁘䁘䁘䁘䁘䁘䁘䁘䁘䁘䁘䁘䁘䁘䁘䁘䁘䁘䁘䁘䁘䁘䁘䁘䁘䁘䁘䁘䁘䁘䁘䁘䁘䁘䁘䁘䁘뽀ԅԅĀ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梀"/>
              </w:smartTagPr>
              <w:r w:rsidRPr="00AC3542">
                <w:rPr>
                  <w:rFonts w:ascii="Arial" w:hAnsi="Arial" w:cs="Arial"/>
                  <w:sz w:val="22"/>
                  <w:szCs w:val="22"/>
                </w:rPr>
                <w:t>la Tesorería</w:t>
              </w:r>
            </w:smartTag>
            <w:r w:rsidRPr="00AC3542">
              <w:rPr>
                <w:rFonts w:ascii="Arial" w:hAnsi="Arial" w:cs="Arial"/>
                <w:sz w:val="22"/>
                <w:szCs w:val="22"/>
              </w:rPr>
              <w:t xml:space="preserve"> por los fondos no gastados</w:t>
            </w:r>
          </w:p>
        </w:tc>
        <w:tc>
          <w:tcPr>
            <w:tcW w:w="3119" w:type="dxa"/>
            <w:vAlign w:val="center"/>
          </w:tcPr>
          <w:p w:rsidR="00E9492E" w:rsidRPr="00AC3542" w:rsidRDefault="00E9492E" w:rsidP="00006F89">
            <w:pPr>
              <w:numPr>
                <w:ilvl w:val="0"/>
                <w:numId w:val="8"/>
              </w:numPr>
              <w:jc w:val="both"/>
              <w:rPr>
                <w:rFonts w:ascii="Arial" w:hAnsi="Arial" w:cs="Arial"/>
                <w:sz w:val="22"/>
                <w:szCs w:val="22"/>
              </w:rPr>
            </w:pPr>
            <w:r w:rsidRPr="00AC3542">
              <w:rPr>
                <w:rFonts w:ascii="Arial" w:hAnsi="Arial" w:cs="Arial"/>
                <w:sz w:val="22"/>
                <w:szCs w:val="22"/>
              </w:rPr>
              <w:t>Fondos recibidos</w:t>
            </w:r>
          </w:p>
          <w:p w:rsidR="00E9492E" w:rsidRPr="00AC3542" w:rsidRDefault="00E9492E" w:rsidP="00006F89">
            <w:pPr>
              <w:jc w:val="both"/>
              <w:rPr>
                <w:rFonts w:ascii="Arial" w:hAnsi="Arial" w:cs="Arial"/>
                <w:sz w:val="22"/>
                <w:szCs w:val="22"/>
              </w:rPr>
            </w:pPr>
          </w:p>
        </w:tc>
      </w:tr>
      <w:tr w:rsidR="00E9492E" w:rsidRPr="00AC3542">
        <w:tc>
          <w:tcPr>
            <w:tcW w:w="3047" w:type="dxa"/>
            <w:vAlign w:val="center"/>
          </w:tcPr>
          <w:p w:rsidR="00E9492E" w:rsidRPr="00AC3542" w:rsidRDefault="00E9492E" w:rsidP="00006F89">
            <w:pPr>
              <w:jc w:val="both"/>
              <w:rPr>
                <w:rFonts w:ascii="Arial" w:hAnsi="Arial" w:cs="Arial"/>
                <w:b/>
                <w:sz w:val="22"/>
                <w:szCs w:val="22"/>
              </w:rPr>
            </w:pPr>
            <w:r w:rsidRPr="00AC3542">
              <w:rPr>
                <w:rFonts w:ascii="Arial" w:hAnsi="Arial" w:cs="Arial"/>
                <w:b/>
                <w:sz w:val="22"/>
                <w:szCs w:val="22"/>
              </w:rPr>
              <w:t>CUENTA CORRIENTE</w:t>
            </w:r>
          </w:p>
        </w:tc>
        <w:tc>
          <w:tcPr>
            <w:tcW w:w="3260" w:type="dxa"/>
            <w:vAlign w:val="center"/>
          </w:tcPr>
          <w:p w:rsidR="00E9492E" w:rsidRPr="00AC3542" w:rsidRDefault="00E9492E" w:rsidP="00006F89">
            <w:pPr>
              <w:numPr>
                <w:ilvl w:val="0"/>
                <w:numId w:val="8"/>
              </w:numPr>
              <w:jc w:val="both"/>
              <w:rPr>
                <w:rFonts w:ascii="Arial" w:hAnsi="Arial" w:cs="Arial"/>
                <w:sz w:val="22"/>
                <w:szCs w:val="22"/>
              </w:rPr>
            </w:pPr>
            <w:r w:rsidRPr="00AC3542">
              <w:rPr>
                <w:rFonts w:ascii="Arial" w:hAnsi="Arial" w:cs="Arial"/>
                <w:sz w:val="22"/>
                <w:szCs w:val="22"/>
              </w:rPr>
              <w:t xml:space="preserve">Ingresos </w:t>
            </w:r>
            <w:r w:rsidRPr="00AC3542">
              <w:rPr>
                <w:rFonts w:ascii="Arial" w:hAnsi="Arial" w:cs="Arial"/>
                <w:i/>
                <w:sz w:val="22"/>
                <w:szCs w:val="22"/>
              </w:rPr>
              <w:t>(tanto por ACF como por PJ)</w:t>
            </w:r>
          </w:p>
        </w:tc>
        <w:tc>
          <w:tcPr>
            <w:tcW w:w="3119" w:type="dxa"/>
            <w:vAlign w:val="center"/>
          </w:tcPr>
          <w:p w:rsidR="00E9492E" w:rsidRPr="00AC3542" w:rsidRDefault="00E9492E" w:rsidP="00006F89">
            <w:pPr>
              <w:numPr>
                <w:ilvl w:val="0"/>
                <w:numId w:val="8"/>
              </w:numPr>
              <w:jc w:val="both"/>
              <w:rPr>
                <w:rFonts w:ascii="Arial" w:hAnsi="Arial" w:cs="Arial"/>
                <w:sz w:val="22"/>
                <w:szCs w:val="22"/>
              </w:rPr>
            </w:pPr>
            <w:r w:rsidRPr="00AC3542">
              <w:rPr>
                <w:rFonts w:ascii="Arial" w:hAnsi="Arial" w:cs="Arial"/>
                <w:sz w:val="22"/>
                <w:szCs w:val="22"/>
              </w:rPr>
              <w:t xml:space="preserve">Pagos </w:t>
            </w:r>
            <w:r w:rsidRPr="00AC3542">
              <w:rPr>
                <w:rFonts w:ascii="Arial" w:hAnsi="Arial" w:cs="Arial"/>
                <w:i/>
                <w:sz w:val="22"/>
                <w:szCs w:val="22"/>
              </w:rPr>
              <w:t>(tanto por ACF como por PJ)</w:t>
            </w:r>
          </w:p>
        </w:tc>
      </w:tr>
    </w:tbl>
    <w:p w:rsidR="00E9492E" w:rsidRPr="00AC3542" w:rsidRDefault="00E9492E" w:rsidP="00006F89">
      <w:pPr>
        <w:jc w:val="both"/>
        <w:rPr>
          <w:rFonts w:ascii="Arial" w:hAnsi="Arial" w:cs="Arial"/>
          <w:sz w:val="22"/>
          <w:szCs w:val="22"/>
        </w:rPr>
      </w:pPr>
    </w:p>
    <w:p w:rsidR="00E9492E" w:rsidRPr="00AC3542" w:rsidRDefault="00E9492E" w:rsidP="00006F89">
      <w:pPr>
        <w:ind w:left="708"/>
        <w:jc w:val="both"/>
        <w:rPr>
          <w:rFonts w:ascii="Arial" w:hAnsi="Arial" w:cs="Arial"/>
          <w:sz w:val="22"/>
          <w:szCs w:val="22"/>
        </w:rPr>
      </w:pPr>
    </w:p>
    <w:p w:rsidR="00E9492E" w:rsidRPr="00AC3542" w:rsidRDefault="00E9492E" w:rsidP="00006F89">
      <w:pPr>
        <w:pStyle w:val="Textoindependiente3"/>
        <w:spacing w:line="240" w:lineRule="auto"/>
        <w:rPr>
          <w:rFonts w:ascii="Arial" w:hAnsi="Arial" w:cs="Arial"/>
          <w:sz w:val="22"/>
          <w:szCs w:val="22"/>
        </w:rPr>
      </w:pPr>
      <w:r w:rsidRPr="00AC3542">
        <w:rPr>
          <w:rFonts w:ascii="Arial" w:hAnsi="Arial" w:cs="Arial"/>
          <w:sz w:val="22"/>
          <w:szCs w:val="22"/>
        </w:rPr>
        <w:t xml:space="preserve">En todos los casos se recogerá, según consta en los </w:t>
      </w:r>
      <w:r w:rsidRPr="00AC3542">
        <w:rPr>
          <w:rFonts w:ascii="Arial" w:hAnsi="Arial" w:cs="Arial"/>
          <w:b/>
          <w:sz w:val="22"/>
          <w:szCs w:val="22"/>
        </w:rPr>
        <w:t>anexos 3 al 6</w:t>
      </w:r>
      <w:r w:rsidRPr="00AC3542">
        <w:rPr>
          <w:rFonts w:ascii="Arial" w:hAnsi="Arial" w:cs="Arial"/>
          <w:sz w:val="22"/>
          <w:szCs w:val="22"/>
        </w:rPr>
        <w:t xml:space="preserve">: </w:t>
      </w:r>
    </w:p>
    <w:p w:rsidR="00E9492E" w:rsidRPr="00AC3542" w:rsidRDefault="00E9492E" w:rsidP="00006F89">
      <w:pPr>
        <w:ind w:left="708"/>
        <w:jc w:val="both"/>
        <w:rPr>
          <w:rFonts w:ascii="Arial" w:hAnsi="Arial" w:cs="Arial"/>
          <w:b/>
          <w:sz w:val="22"/>
          <w:szCs w:val="22"/>
        </w:rPr>
      </w:pPr>
    </w:p>
    <w:p w:rsidR="00E9492E" w:rsidRPr="00AC3542" w:rsidRDefault="00E9492E" w:rsidP="00006F89">
      <w:pPr>
        <w:ind w:left="708"/>
        <w:jc w:val="both"/>
        <w:rPr>
          <w:rFonts w:ascii="Arial" w:hAnsi="Arial" w:cs="Arial"/>
          <w:sz w:val="22"/>
          <w:szCs w:val="22"/>
        </w:rPr>
      </w:pPr>
      <w:r w:rsidRPr="00AC3542">
        <w:rPr>
          <w:rFonts w:ascii="Arial" w:hAnsi="Arial" w:cs="Arial"/>
          <w:b/>
          <w:sz w:val="22"/>
          <w:szCs w:val="22"/>
        </w:rPr>
        <w:t>Fecha:</w:t>
      </w:r>
      <w:r w:rsidRPr="00AC3542">
        <w:rPr>
          <w:rFonts w:ascii="Arial" w:hAnsi="Arial" w:cs="Arial"/>
          <w:sz w:val="22"/>
          <w:szCs w:val="22"/>
        </w:rPr>
        <w:t xml:space="preserve"> los apuntes se anotarán por orden cronológico.</w:t>
      </w:r>
    </w:p>
    <w:p w:rsidR="00E9492E" w:rsidRPr="00AC3542" w:rsidRDefault="00E9492E" w:rsidP="00006F89">
      <w:pPr>
        <w:ind w:left="708"/>
        <w:jc w:val="both"/>
        <w:rPr>
          <w:rFonts w:ascii="Arial" w:hAnsi="Arial" w:cs="Arial"/>
          <w:sz w:val="22"/>
          <w:szCs w:val="22"/>
        </w:rPr>
      </w:pPr>
      <w:r w:rsidRPr="00AC3542">
        <w:rPr>
          <w:rFonts w:ascii="Arial" w:hAnsi="Arial" w:cs="Arial"/>
          <w:b/>
          <w:sz w:val="22"/>
          <w:szCs w:val="22"/>
        </w:rPr>
        <w:t>Concepto:</w:t>
      </w:r>
      <w:r w:rsidRPr="00AC3542">
        <w:rPr>
          <w:rFonts w:ascii="Arial" w:hAnsi="Arial" w:cs="Arial"/>
          <w:sz w:val="22"/>
          <w:szCs w:val="22"/>
        </w:rPr>
        <w:t xml:space="preserve"> breve descripción del gasto/pago o ingreso.</w:t>
      </w:r>
    </w:p>
    <w:p w:rsidR="00E9492E" w:rsidRPr="00AC3542" w:rsidRDefault="00E9492E" w:rsidP="00006F89">
      <w:pPr>
        <w:ind w:left="708"/>
        <w:jc w:val="both"/>
        <w:rPr>
          <w:rFonts w:ascii="Arial" w:hAnsi="Arial" w:cs="Arial"/>
          <w:sz w:val="22"/>
          <w:szCs w:val="22"/>
        </w:rPr>
      </w:pPr>
      <w:r w:rsidRPr="00AC3542">
        <w:rPr>
          <w:rFonts w:ascii="Arial" w:hAnsi="Arial" w:cs="Arial"/>
          <w:b/>
          <w:sz w:val="22"/>
          <w:szCs w:val="22"/>
        </w:rPr>
        <w:t>Nº de documento:</w:t>
      </w:r>
      <w:r w:rsidRPr="00AC3542">
        <w:rPr>
          <w:rFonts w:ascii="Arial" w:hAnsi="Arial" w:cs="Arial"/>
          <w:sz w:val="22"/>
          <w:szCs w:val="22"/>
        </w:rPr>
        <w:t xml:space="preserve"> nº de </w:t>
      </w:r>
      <w:r w:rsidR="007B448D" w:rsidRPr="00AC3542">
        <w:rPr>
          <w:rFonts w:ascii="Arial" w:hAnsi="Arial" w:cs="Arial"/>
          <w:sz w:val="22"/>
          <w:szCs w:val="22"/>
        </w:rPr>
        <w:t>factura del SIGEC, fecha y/o número de resolución, en caso de pagos de anuncios que posteriormente se han de detraer al contratista.</w:t>
      </w:r>
    </w:p>
    <w:p w:rsidR="00E9492E" w:rsidRPr="00AC3542" w:rsidRDefault="00E9492E" w:rsidP="00006F89">
      <w:pPr>
        <w:ind w:left="708"/>
        <w:jc w:val="both"/>
        <w:rPr>
          <w:rFonts w:ascii="Arial" w:hAnsi="Arial" w:cs="Arial"/>
          <w:sz w:val="22"/>
          <w:szCs w:val="22"/>
        </w:rPr>
      </w:pPr>
      <w:r w:rsidRPr="00AC3542">
        <w:rPr>
          <w:rFonts w:ascii="Arial" w:hAnsi="Arial" w:cs="Arial"/>
          <w:b/>
          <w:sz w:val="22"/>
          <w:szCs w:val="22"/>
        </w:rPr>
        <w:t>Importe:</w:t>
      </w:r>
      <w:r w:rsidRPr="00AC3542">
        <w:rPr>
          <w:rFonts w:ascii="Arial" w:hAnsi="Arial" w:cs="Arial"/>
          <w:sz w:val="22"/>
          <w:szCs w:val="22"/>
        </w:rPr>
        <w:t xml:space="preserve"> se registrarán  por el importe bruto, salvo en los casos en que se practiquen retenciones que se desglosará en el importe neto pagado y la retención practicada.</w:t>
      </w:r>
    </w:p>
    <w:p w:rsidR="00E9492E" w:rsidRPr="00AC3542" w:rsidRDefault="00E9492E" w:rsidP="00006F89">
      <w:pPr>
        <w:ind w:left="708"/>
        <w:jc w:val="both"/>
        <w:rPr>
          <w:rFonts w:ascii="Arial" w:hAnsi="Arial" w:cs="Arial"/>
          <w:b/>
          <w:sz w:val="22"/>
          <w:szCs w:val="22"/>
        </w:rPr>
      </w:pPr>
      <w:r w:rsidRPr="00AC3542">
        <w:rPr>
          <w:rFonts w:ascii="Arial" w:hAnsi="Arial" w:cs="Arial"/>
          <w:b/>
          <w:sz w:val="22"/>
          <w:szCs w:val="22"/>
        </w:rPr>
        <w:t xml:space="preserve">Saldo: </w:t>
      </w:r>
      <w:r w:rsidRPr="00AC3542">
        <w:rPr>
          <w:rFonts w:ascii="Arial" w:hAnsi="Arial" w:cs="Arial"/>
          <w:sz w:val="22"/>
          <w:szCs w:val="22"/>
        </w:rPr>
        <w:t>será el que</w:t>
      </w:r>
      <w:r w:rsidRPr="00AC3542">
        <w:rPr>
          <w:rFonts w:ascii="Arial" w:hAnsi="Arial" w:cs="Arial"/>
          <w:b/>
          <w:sz w:val="22"/>
          <w:szCs w:val="22"/>
        </w:rPr>
        <w:t xml:space="preserve"> </w:t>
      </w:r>
      <w:r w:rsidRPr="00AC3542">
        <w:rPr>
          <w:rFonts w:ascii="Arial" w:hAnsi="Arial" w:cs="Arial"/>
          <w:sz w:val="22"/>
          <w:szCs w:val="22"/>
        </w:rPr>
        <w:t xml:space="preserve"> resulte</w:t>
      </w:r>
      <w:r w:rsidRPr="00AC3542">
        <w:rPr>
          <w:rFonts w:ascii="Arial" w:hAnsi="Arial" w:cs="Arial"/>
          <w:b/>
          <w:sz w:val="22"/>
          <w:szCs w:val="22"/>
        </w:rPr>
        <w:t xml:space="preserve"> </w:t>
      </w:r>
      <w:r w:rsidRPr="00AC3542">
        <w:rPr>
          <w:rFonts w:ascii="Arial" w:hAnsi="Arial" w:cs="Arial"/>
          <w:sz w:val="22"/>
          <w:szCs w:val="22"/>
        </w:rPr>
        <w:t>después</w:t>
      </w:r>
      <w:r w:rsidRPr="00AC3542">
        <w:rPr>
          <w:rFonts w:ascii="Arial" w:hAnsi="Arial" w:cs="Arial"/>
          <w:b/>
          <w:sz w:val="22"/>
          <w:szCs w:val="22"/>
        </w:rPr>
        <w:t xml:space="preserve"> </w:t>
      </w:r>
      <w:r w:rsidRPr="00AC3542">
        <w:rPr>
          <w:rFonts w:ascii="Arial" w:hAnsi="Arial" w:cs="Arial"/>
          <w:sz w:val="22"/>
          <w:szCs w:val="22"/>
        </w:rPr>
        <w:t>de</w:t>
      </w:r>
      <w:r w:rsidRPr="00AC3542">
        <w:rPr>
          <w:rFonts w:ascii="Arial" w:hAnsi="Arial" w:cs="Arial"/>
          <w:b/>
          <w:sz w:val="22"/>
          <w:szCs w:val="22"/>
        </w:rPr>
        <w:t xml:space="preserve"> </w:t>
      </w:r>
      <w:r w:rsidRPr="00AC3542">
        <w:rPr>
          <w:rFonts w:ascii="Arial" w:hAnsi="Arial" w:cs="Arial"/>
          <w:sz w:val="22"/>
          <w:szCs w:val="22"/>
        </w:rPr>
        <w:t>la anotación de cada movimiento</w:t>
      </w:r>
      <w:r w:rsidRPr="00AC3542">
        <w:rPr>
          <w:rFonts w:ascii="Arial" w:hAnsi="Arial" w:cs="Arial"/>
          <w:b/>
          <w:sz w:val="22"/>
          <w:szCs w:val="22"/>
        </w:rPr>
        <w:t>.</w:t>
      </w:r>
    </w:p>
    <w:p w:rsidR="00643765" w:rsidRPr="00AC3542" w:rsidRDefault="00643765" w:rsidP="00006F89">
      <w:pPr>
        <w:ind w:left="708"/>
        <w:jc w:val="both"/>
        <w:rPr>
          <w:rFonts w:ascii="Arial" w:hAnsi="Arial" w:cs="Arial"/>
          <w:b/>
          <w:sz w:val="22"/>
          <w:szCs w:val="22"/>
        </w:rPr>
      </w:pPr>
    </w:p>
    <w:p w:rsidR="003D1F04" w:rsidRPr="00AC3542" w:rsidRDefault="003D1F04" w:rsidP="00006F89">
      <w:pPr>
        <w:pStyle w:val="Ttulo8"/>
        <w:spacing w:line="240" w:lineRule="auto"/>
        <w:rPr>
          <w:rFonts w:ascii="Arial" w:hAnsi="Arial" w:cs="Arial"/>
          <w:sz w:val="22"/>
          <w:szCs w:val="22"/>
        </w:rPr>
      </w:pPr>
    </w:p>
    <w:p w:rsidR="00EF48B2" w:rsidRPr="00AC3542" w:rsidRDefault="00EF48B2" w:rsidP="00006F89">
      <w:pPr>
        <w:pStyle w:val="Ttulo8"/>
        <w:spacing w:line="240" w:lineRule="auto"/>
        <w:rPr>
          <w:rFonts w:ascii="Arial" w:hAnsi="Arial" w:cs="Arial"/>
          <w:sz w:val="22"/>
          <w:szCs w:val="22"/>
        </w:rPr>
      </w:pPr>
      <w:r w:rsidRPr="00AC3542">
        <w:rPr>
          <w:rFonts w:ascii="Arial" w:hAnsi="Arial" w:cs="Arial"/>
          <w:sz w:val="22"/>
          <w:szCs w:val="22"/>
        </w:rPr>
        <w:t>DISPOSICION DEROGATORIA</w:t>
      </w:r>
    </w:p>
    <w:p w:rsidR="00EF48B2" w:rsidRPr="00AC3542" w:rsidRDefault="00EF48B2" w:rsidP="00006F89">
      <w:pPr>
        <w:jc w:val="both"/>
        <w:rPr>
          <w:rFonts w:ascii="Arial" w:hAnsi="Arial" w:cs="Arial"/>
          <w:sz w:val="22"/>
          <w:szCs w:val="22"/>
        </w:rPr>
      </w:pPr>
    </w:p>
    <w:p w:rsidR="00EF48B2" w:rsidRPr="00AC3542" w:rsidRDefault="00EF48B2" w:rsidP="00006F89">
      <w:pPr>
        <w:jc w:val="both"/>
        <w:rPr>
          <w:rFonts w:ascii="Arial" w:hAnsi="Arial" w:cs="Arial"/>
          <w:sz w:val="22"/>
          <w:szCs w:val="22"/>
        </w:rPr>
      </w:pPr>
      <w:r w:rsidRPr="00AC3542">
        <w:rPr>
          <w:rFonts w:ascii="Arial" w:hAnsi="Arial" w:cs="Arial"/>
          <w:sz w:val="22"/>
          <w:szCs w:val="22"/>
        </w:rPr>
        <w:t>La presente Instrucción sustituye a la anterior normativa aprobada mediante acuerdo del Consejo de Gobierno Insular de fecha 28 de marzo de 2005, y que entró en vigor el 1 de abril de 2005.</w:t>
      </w:r>
    </w:p>
    <w:p w:rsidR="00EF48B2" w:rsidRPr="00AC3542" w:rsidRDefault="00EF48B2" w:rsidP="00006F89">
      <w:pPr>
        <w:jc w:val="both"/>
        <w:rPr>
          <w:rFonts w:ascii="Arial" w:hAnsi="Arial" w:cs="Arial"/>
          <w:sz w:val="22"/>
          <w:szCs w:val="22"/>
        </w:rPr>
      </w:pPr>
    </w:p>
    <w:p w:rsidR="00E9492E" w:rsidRPr="00AC3542" w:rsidRDefault="00E9492E" w:rsidP="00006F89">
      <w:pPr>
        <w:pStyle w:val="Ttulo8"/>
        <w:spacing w:line="240" w:lineRule="auto"/>
        <w:rPr>
          <w:rFonts w:ascii="Arial" w:hAnsi="Arial" w:cs="Arial"/>
          <w:sz w:val="22"/>
          <w:szCs w:val="22"/>
        </w:rPr>
      </w:pPr>
      <w:r w:rsidRPr="00AC3542">
        <w:rPr>
          <w:rFonts w:ascii="Arial" w:hAnsi="Arial" w:cs="Arial"/>
          <w:sz w:val="22"/>
          <w:szCs w:val="22"/>
        </w:rPr>
        <w:t>DISPOSICIONES FINALES</w:t>
      </w:r>
    </w:p>
    <w:p w:rsidR="00E9492E" w:rsidRPr="00AC3542" w:rsidRDefault="00E9492E" w:rsidP="00006F89">
      <w:pPr>
        <w:jc w:val="both"/>
        <w:rPr>
          <w:rFonts w:ascii="Arial" w:hAnsi="Arial" w:cs="Arial"/>
          <w:sz w:val="22"/>
          <w:szCs w:val="22"/>
        </w:rPr>
      </w:pPr>
    </w:p>
    <w:p w:rsidR="00B16C10" w:rsidRPr="00AC3542" w:rsidRDefault="00E9492E" w:rsidP="00006F89">
      <w:pPr>
        <w:jc w:val="both"/>
        <w:rPr>
          <w:rFonts w:ascii="Arial" w:hAnsi="Arial" w:cs="Arial"/>
          <w:sz w:val="22"/>
          <w:szCs w:val="22"/>
        </w:rPr>
      </w:pPr>
      <w:r w:rsidRPr="00AC3542">
        <w:rPr>
          <w:rFonts w:ascii="Arial" w:hAnsi="Arial" w:cs="Arial"/>
          <w:b/>
          <w:sz w:val="22"/>
          <w:szCs w:val="22"/>
        </w:rPr>
        <w:t>PRIMERA.</w:t>
      </w:r>
      <w:r w:rsidRPr="00AC3542">
        <w:rPr>
          <w:rFonts w:ascii="Arial" w:hAnsi="Arial" w:cs="Arial"/>
          <w:sz w:val="22"/>
          <w:szCs w:val="22"/>
        </w:rPr>
        <w:t xml:space="preserve"> Los expedientes de modificación y/o ampliación de la presente normativa serán incoados por el Servicio Administrativo de Gestión Financiera y Tesorería, y aprobados por </w:t>
      </w:r>
      <w:r w:rsidR="007B448D" w:rsidRPr="00AC3542">
        <w:rPr>
          <w:rFonts w:ascii="Arial" w:hAnsi="Arial" w:cs="Arial"/>
          <w:sz w:val="22"/>
          <w:szCs w:val="22"/>
        </w:rPr>
        <w:t xml:space="preserve">el Consejo de </w:t>
      </w:r>
      <w:r w:rsidRPr="00AC3542">
        <w:rPr>
          <w:rFonts w:ascii="Arial" w:hAnsi="Arial" w:cs="Arial"/>
          <w:sz w:val="22"/>
          <w:szCs w:val="22"/>
        </w:rPr>
        <w:t xml:space="preserve">Gobierno </w:t>
      </w:r>
      <w:r w:rsidR="007B448D" w:rsidRPr="00AC3542">
        <w:rPr>
          <w:rFonts w:ascii="Arial" w:hAnsi="Arial" w:cs="Arial"/>
          <w:sz w:val="22"/>
          <w:szCs w:val="22"/>
        </w:rPr>
        <w:t xml:space="preserve">Insular </w:t>
      </w:r>
      <w:r w:rsidRPr="00AC3542">
        <w:rPr>
          <w:rFonts w:ascii="Arial" w:hAnsi="Arial" w:cs="Arial"/>
          <w:sz w:val="22"/>
          <w:szCs w:val="22"/>
        </w:rPr>
        <w:t xml:space="preserve">a propuesta del Consejero Insular del Área de Presidencia y Hacienda, previo informes de </w:t>
      </w:r>
      <w:smartTag w:uri="urn:schemas-microsoft-com:office:smarttags" w:element="PersonName">
        <w:smartTagPr>
          <w:attr w:name="ProductID" w:val="la Intervenci￳n General"/>
        </w:smartTagPr>
        <w:r w:rsidRPr="00AC3542">
          <w:rPr>
            <w:rFonts w:ascii="Arial" w:hAnsi="Arial" w:cs="Arial"/>
            <w:sz w:val="22"/>
            <w:szCs w:val="22"/>
          </w:rPr>
          <w:t>la Intervención General</w:t>
        </w:r>
      </w:smartTag>
      <w:r w:rsidR="00B16C10" w:rsidRPr="00AC3542">
        <w:rPr>
          <w:rFonts w:ascii="Arial" w:hAnsi="Arial" w:cs="Arial"/>
          <w:sz w:val="22"/>
          <w:szCs w:val="22"/>
        </w:rPr>
        <w:t>, de</w:t>
      </w:r>
      <w:r w:rsidR="00C83935" w:rsidRPr="00AC3542">
        <w:rPr>
          <w:rFonts w:ascii="Arial" w:hAnsi="Arial" w:cs="Arial"/>
          <w:sz w:val="22"/>
          <w:szCs w:val="22"/>
        </w:rPr>
        <w:t xml:space="preserve"> </w:t>
      </w:r>
      <w:smartTag w:uri="urn:schemas-microsoft-com:office:smarttags" w:element="PersonName">
        <w:smartTagPr>
          <w:attr w:name="ProductID" w:val="la Tesorer￭a General"/>
        </w:smartTagPr>
        <w:smartTag w:uri="urn:schemas-microsoft-com:office:smarttags" w:element="PersonName">
          <w:smartTagPr>
            <w:attr w:name="ProductID" w:val="la Tesorer￭a"/>
          </w:smartTagPr>
          <w:r w:rsidR="00B16C10" w:rsidRPr="00AC3542">
            <w:rPr>
              <w:rFonts w:ascii="Arial" w:hAnsi="Arial" w:cs="Arial"/>
              <w:sz w:val="22"/>
              <w:szCs w:val="22"/>
            </w:rPr>
            <w:t>l</w:t>
          </w:r>
          <w:r w:rsidR="00C83935" w:rsidRPr="00AC3542">
            <w:rPr>
              <w:rFonts w:ascii="Arial" w:hAnsi="Arial" w:cs="Arial"/>
              <w:sz w:val="22"/>
              <w:szCs w:val="22"/>
            </w:rPr>
            <w:t>a</w:t>
          </w:r>
          <w:r w:rsidR="00B16C10" w:rsidRPr="00AC3542">
            <w:rPr>
              <w:rFonts w:ascii="Arial" w:hAnsi="Arial" w:cs="Arial"/>
              <w:sz w:val="22"/>
              <w:szCs w:val="22"/>
            </w:rPr>
            <w:t xml:space="preserve"> Tesorer</w:t>
          </w:r>
          <w:r w:rsidR="00C83935" w:rsidRPr="00AC3542">
            <w:rPr>
              <w:rFonts w:ascii="Arial" w:hAnsi="Arial" w:cs="Arial"/>
              <w:sz w:val="22"/>
              <w:szCs w:val="22"/>
            </w:rPr>
            <w:t>ía</w:t>
          </w:r>
        </w:smartTag>
        <w:r w:rsidR="00B16C10" w:rsidRPr="00AC3542">
          <w:rPr>
            <w:rFonts w:ascii="Arial" w:hAnsi="Arial" w:cs="Arial"/>
            <w:sz w:val="22"/>
            <w:szCs w:val="22"/>
          </w:rPr>
          <w:t xml:space="preserve"> </w:t>
        </w:r>
        <w:r w:rsidR="00C83935" w:rsidRPr="00AC3542">
          <w:rPr>
            <w:rFonts w:ascii="Arial" w:hAnsi="Arial" w:cs="Arial"/>
            <w:sz w:val="22"/>
            <w:szCs w:val="22"/>
          </w:rPr>
          <w:t>General</w:t>
        </w:r>
      </w:smartTag>
      <w:r w:rsidR="00C83935" w:rsidRPr="00AC3542">
        <w:rPr>
          <w:rFonts w:ascii="Arial" w:hAnsi="Arial" w:cs="Arial"/>
          <w:sz w:val="22"/>
          <w:szCs w:val="22"/>
        </w:rPr>
        <w:t xml:space="preserve"> </w:t>
      </w:r>
      <w:r w:rsidR="00B16C10" w:rsidRPr="00AC3542">
        <w:rPr>
          <w:rFonts w:ascii="Arial" w:hAnsi="Arial" w:cs="Arial"/>
          <w:sz w:val="22"/>
          <w:szCs w:val="22"/>
        </w:rPr>
        <w:t>y del Servicio Administrativo de Hacienda y Presupuestos.</w:t>
      </w:r>
      <w:r w:rsidR="00B16C10" w:rsidRPr="00AC3542" w:rsidDel="00B16C10">
        <w:rPr>
          <w:rFonts w:ascii="Arial" w:hAnsi="Arial" w:cs="Arial"/>
          <w:sz w:val="22"/>
          <w:szCs w:val="22"/>
        </w:rPr>
        <w:t xml:space="preserve"> </w:t>
      </w:r>
    </w:p>
    <w:p w:rsidR="00E9492E" w:rsidRPr="00AC3542" w:rsidRDefault="00E9492E" w:rsidP="00006F89">
      <w:pPr>
        <w:jc w:val="both"/>
        <w:rPr>
          <w:rFonts w:ascii="Arial" w:hAnsi="Arial" w:cs="Arial"/>
          <w:sz w:val="22"/>
          <w:szCs w:val="22"/>
        </w:rPr>
      </w:pPr>
    </w:p>
    <w:p w:rsidR="003016F0" w:rsidRPr="00AC3542" w:rsidRDefault="00214A0B" w:rsidP="00006F89">
      <w:pPr>
        <w:jc w:val="both"/>
        <w:rPr>
          <w:rFonts w:ascii="Arial" w:hAnsi="Arial" w:cs="Arial"/>
          <w:sz w:val="22"/>
          <w:szCs w:val="22"/>
        </w:rPr>
      </w:pPr>
      <w:r w:rsidRPr="00AC3542">
        <w:rPr>
          <w:rFonts w:ascii="Arial" w:hAnsi="Arial" w:cs="Arial"/>
          <w:b/>
          <w:sz w:val="22"/>
          <w:szCs w:val="22"/>
        </w:rPr>
        <w:t>SEGUNDA</w:t>
      </w:r>
      <w:r w:rsidR="00E9492E" w:rsidRPr="00AC3542">
        <w:rPr>
          <w:rFonts w:ascii="Arial" w:hAnsi="Arial" w:cs="Arial"/>
          <w:b/>
          <w:sz w:val="22"/>
          <w:szCs w:val="22"/>
        </w:rPr>
        <w:t>.</w:t>
      </w:r>
      <w:r w:rsidR="00E9492E" w:rsidRPr="00AC3542">
        <w:rPr>
          <w:rFonts w:ascii="Arial" w:hAnsi="Arial" w:cs="Arial"/>
          <w:sz w:val="22"/>
          <w:szCs w:val="22"/>
        </w:rPr>
        <w:t xml:space="preserve"> </w:t>
      </w:r>
      <w:r w:rsidR="003016F0" w:rsidRPr="00AC3542">
        <w:rPr>
          <w:rFonts w:ascii="Arial" w:hAnsi="Arial" w:cs="Arial"/>
          <w:sz w:val="22"/>
          <w:szCs w:val="22"/>
        </w:rPr>
        <w:t xml:space="preserve">Se faculta al Consejero Insular del Área de Presidencia y Hacienda para dictar las resoluciones que sean precisas para desarrollar la presente Instrucción, en </w:t>
      </w:r>
      <w:r w:rsidR="003016F0" w:rsidRPr="00AC3542">
        <w:rPr>
          <w:rFonts w:ascii="Arial" w:hAnsi="Arial" w:cs="Arial"/>
          <w:sz w:val="22"/>
          <w:szCs w:val="22"/>
        </w:rPr>
        <w:lastRenderedPageBreak/>
        <w:t>aquellos aspectos procedimentales que ésta no recoja explícitamente y que no se opongan a la misma.</w:t>
      </w:r>
    </w:p>
    <w:p w:rsidR="003016F0" w:rsidRPr="00AC3542" w:rsidRDefault="003016F0" w:rsidP="00006F89">
      <w:pPr>
        <w:jc w:val="both"/>
        <w:rPr>
          <w:rFonts w:ascii="Arial" w:hAnsi="Arial" w:cs="Arial"/>
          <w:sz w:val="22"/>
          <w:szCs w:val="22"/>
        </w:rPr>
      </w:pPr>
    </w:p>
    <w:p w:rsidR="003016F0" w:rsidRPr="00AC3542" w:rsidRDefault="00214A0B" w:rsidP="00006F89">
      <w:pPr>
        <w:jc w:val="both"/>
        <w:rPr>
          <w:rFonts w:ascii="Arial" w:hAnsi="Arial" w:cs="Arial"/>
          <w:sz w:val="22"/>
          <w:szCs w:val="22"/>
        </w:rPr>
      </w:pPr>
      <w:r w:rsidRPr="00AC3542">
        <w:rPr>
          <w:rFonts w:ascii="Arial" w:hAnsi="Arial" w:cs="Arial"/>
          <w:sz w:val="22"/>
          <w:szCs w:val="22"/>
        </w:rPr>
        <w:t>Asimismo</w:t>
      </w:r>
      <w:r w:rsidR="003016F0" w:rsidRPr="00AC3542">
        <w:rPr>
          <w:rFonts w:ascii="Arial" w:hAnsi="Arial" w:cs="Arial"/>
          <w:sz w:val="22"/>
          <w:szCs w:val="22"/>
        </w:rPr>
        <w:t xml:space="preserve">, se faculta a </w:t>
      </w:r>
      <w:smartTag w:uri="urn:schemas-microsoft-com:office:smarttags" w:element="PersonName">
        <w:smartTagPr>
          <w:attr w:name="ProductID" w:val="la Intervenci￳n General"/>
        </w:smartTagPr>
        <w:smartTag w:uri="urn:schemas-microsoft-com:office:smarttags" w:element="PersonName">
          <w:smartTagPr>
            <w:attr w:name="ProductID" w:val="la Intervenci￳n"/>
          </w:smartTagPr>
          <w:r w:rsidR="003016F0" w:rsidRPr="00AC3542">
            <w:rPr>
              <w:rFonts w:ascii="Arial" w:hAnsi="Arial" w:cs="Arial"/>
              <w:sz w:val="22"/>
              <w:szCs w:val="22"/>
            </w:rPr>
            <w:t>la Intervención</w:t>
          </w:r>
        </w:smartTag>
        <w:r w:rsidR="003016F0" w:rsidRPr="00AC3542">
          <w:rPr>
            <w:rFonts w:ascii="Arial" w:hAnsi="Arial" w:cs="Arial"/>
            <w:sz w:val="22"/>
            <w:szCs w:val="22"/>
          </w:rPr>
          <w:t xml:space="preserve"> General</w:t>
        </w:r>
      </w:smartTag>
      <w:r w:rsidR="003016F0" w:rsidRPr="00AC3542">
        <w:rPr>
          <w:rFonts w:ascii="Arial" w:hAnsi="Arial" w:cs="Arial"/>
          <w:sz w:val="22"/>
          <w:szCs w:val="22"/>
        </w:rPr>
        <w:t xml:space="preserve"> y al Servicio de Gestión Financiera y Tesorería, a emitir </w:t>
      </w:r>
      <w:r w:rsidRPr="00AC3542">
        <w:rPr>
          <w:rFonts w:ascii="Arial" w:hAnsi="Arial" w:cs="Arial"/>
          <w:sz w:val="22"/>
          <w:szCs w:val="22"/>
        </w:rPr>
        <w:t xml:space="preserve">las </w:t>
      </w:r>
      <w:r w:rsidR="003016F0" w:rsidRPr="00AC3542">
        <w:rPr>
          <w:rFonts w:ascii="Arial" w:hAnsi="Arial" w:cs="Arial"/>
          <w:sz w:val="22"/>
          <w:szCs w:val="22"/>
        </w:rPr>
        <w:t xml:space="preserve">circulares aclaratorias </w:t>
      </w:r>
      <w:r w:rsidRPr="00AC3542">
        <w:rPr>
          <w:rFonts w:ascii="Arial" w:hAnsi="Arial" w:cs="Arial"/>
          <w:sz w:val="22"/>
          <w:szCs w:val="22"/>
        </w:rPr>
        <w:t xml:space="preserve">que resulten necesarias, </w:t>
      </w:r>
      <w:r w:rsidR="003016F0" w:rsidRPr="00AC3542">
        <w:rPr>
          <w:rFonts w:ascii="Arial" w:hAnsi="Arial" w:cs="Arial"/>
          <w:sz w:val="22"/>
          <w:szCs w:val="22"/>
        </w:rPr>
        <w:t xml:space="preserve">sobre el funcionamiento ordinario en la gestión del </w:t>
      </w:r>
      <w:r w:rsidR="00C15FCB" w:rsidRPr="00AC3542">
        <w:rPr>
          <w:rFonts w:ascii="Arial" w:hAnsi="Arial" w:cs="Arial"/>
          <w:sz w:val="22"/>
          <w:szCs w:val="22"/>
        </w:rPr>
        <w:t>ACF</w:t>
      </w:r>
      <w:r w:rsidR="003016F0" w:rsidRPr="00AC3542">
        <w:rPr>
          <w:rFonts w:ascii="Arial" w:hAnsi="Arial" w:cs="Arial"/>
          <w:sz w:val="22"/>
          <w:szCs w:val="22"/>
        </w:rPr>
        <w:t xml:space="preserve"> y </w:t>
      </w:r>
      <w:r w:rsidR="00C15FCB" w:rsidRPr="00AC3542">
        <w:rPr>
          <w:rFonts w:ascii="Arial" w:hAnsi="Arial" w:cs="Arial"/>
          <w:sz w:val="22"/>
          <w:szCs w:val="22"/>
        </w:rPr>
        <w:t>PJ</w:t>
      </w:r>
      <w:r w:rsidR="003016F0" w:rsidRPr="00AC3542">
        <w:rPr>
          <w:rFonts w:ascii="Arial" w:hAnsi="Arial" w:cs="Arial"/>
          <w:sz w:val="22"/>
          <w:szCs w:val="22"/>
        </w:rPr>
        <w:t xml:space="preserve"> por parte de los Servicios.</w:t>
      </w:r>
    </w:p>
    <w:p w:rsidR="003016F0" w:rsidRPr="00AC3542" w:rsidRDefault="003016F0" w:rsidP="00006F89">
      <w:pPr>
        <w:jc w:val="both"/>
        <w:rPr>
          <w:rFonts w:ascii="Arial" w:hAnsi="Arial" w:cs="Arial"/>
          <w:sz w:val="22"/>
          <w:szCs w:val="22"/>
        </w:rPr>
      </w:pPr>
    </w:p>
    <w:p w:rsidR="00226D0A" w:rsidRPr="00AC3542" w:rsidRDefault="00F23C2A" w:rsidP="00006F89">
      <w:pPr>
        <w:jc w:val="both"/>
        <w:rPr>
          <w:rFonts w:ascii="Arial" w:hAnsi="Arial" w:cs="Arial"/>
          <w:sz w:val="22"/>
          <w:szCs w:val="22"/>
        </w:rPr>
      </w:pPr>
      <w:r w:rsidRPr="00AC3542">
        <w:rPr>
          <w:rFonts w:ascii="Arial" w:hAnsi="Arial" w:cs="Arial"/>
          <w:b/>
          <w:sz w:val="22"/>
          <w:szCs w:val="22"/>
        </w:rPr>
        <w:t>TERCERA</w:t>
      </w:r>
      <w:r w:rsidR="003016F0" w:rsidRPr="00AC3542">
        <w:rPr>
          <w:rFonts w:ascii="Arial" w:hAnsi="Arial" w:cs="Arial"/>
          <w:b/>
          <w:sz w:val="22"/>
          <w:szCs w:val="22"/>
        </w:rPr>
        <w:t>.</w:t>
      </w:r>
      <w:r w:rsidR="003016F0" w:rsidRPr="00AC3542">
        <w:rPr>
          <w:rFonts w:ascii="Arial" w:hAnsi="Arial" w:cs="Arial"/>
          <w:sz w:val="22"/>
          <w:szCs w:val="22"/>
        </w:rPr>
        <w:t xml:space="preserve"> </w:t>
      </w:r>
      <w:r w:rsidR="00214A0B" w:rsidRPr="00AC3542">
        <w:rPr>
          <w:rFonts w:ascii="Arial" w:hAnsi="Arial" w:cs="Arial"/>
          <w:sz w:val="22"/>
          <w:szCs w:val="22"/>
        </w:rPr>
        <w:t xml:space="preserve">La presente Instrucción entrará en vigor el 1 de </w:t>
      </w:r>
      <w:r w:rsidR="005A3543" w:rsidRPr="00AC3542">
        <w:rPr>
          <w:rFonts w:ascii="Arial" w:hAnsi="Arial" w:cs="Arial"/>
          <w:sz w:val="22"/>
          <w:szCs w:val="22"/>
        </w:rPr>
        <w:t>julio</w:t>
      </w:r>
      <w:r w:rsidR="00214A0B" w:rsidRPr="00AC3542">
        <w:rPr>
          <w:rFonts w:ascii="Arial" w:hAnsi="Arial" w:cs="Arial"/>
          <w:sz w:val="22"/>
          <w:szCs w:val="22"/>
        </w:rPr>
        <w:t xml:space="preserve"> de 200</w:t>
      </w:r>
      <w:r w:rsidR="00B930B4" w:rsidRPr="00AC3542">
        <w:rPr>
          <w:rFonts w:ascii="Arial" w:hAnsi="Arial" w:cs="Arial"/>
          <w:sz w:val="22"/>
          <w:szCs w:val="22"/>
        </w:rPr>
        <w:t>6</w:t>
      </w:r>
      <w:r w:rsidR="00214A0B" w:rsidRPr="00AC3542">
        <w:rPr>
          <w:rFonts w:ascii="Arial" w:hAnsi="Arial" w:cs="Arial"/>
          <w:sz w:val="22"/>
          <w:szCs w:val="22"/>
        </w:rPr>
        <w:t>.</w:t>
      </w:r>
    </w:p>
    <w:p w:rsidR="00226D0A" w:rsidRPr="00AC3542" w:rsidRDefault="00226D0A" w:rsidP="00006F89">
      <w:pPr>
        <w:jc w:val="both"/>
        <w:rPr>
          <w:rFonts w:ascii="Arial" w:hAnsi="Arial" w:cs="Arial"/>
          <w:sz w:val="22"/>
          <w:szCs w:val="22"/>
        </w:rPr>
      </w:pPr>
      <w:r w:rsidRPr="00AC3542">
        <w:rPr>
          <w:rFonts w:ascii="Arial" w:hAnsi="Arial" w:cs="Arial"/>
          <w:sz w:val="22"/>
          <w:szCs w:val="22"/>
        </w:rPr>
        <w:br w:type="page"/>
      </w:r>
      <w:r w:rsidR="00916DB3">
        <w:rPr>
          <w:rFonts w:ascii="Arial" w:hAnsi="Arial" w:cs="Arial"/>
          <w:noProof/>
          <w:sz w:val="22"/>
          <w:szCs w:val="22"/>
        </w:rPr>
        <w:lastRenderedPageBreak/>
        <w:pict>
          <v:shapetype id="_x0000_t202" coordsize="21600,21600" o:spt="202" path="m,l,21600r21600,l21600,xe">
            <v:stroke joinstyle="miter"/>
            <v:path gradientshapeok="t" o:connecttype="rect"/>
          </v:shapetype>
          <v:shape id="_x0000_s1028" type="#_x0000_t202" style="position:absolute;left:0;text-align:left;margin-left:-12.85pt;margin-top:703.3pt;width:6in;height:18pt;z-index:251658752" stroked="f">
            <v:textbox>
              <w:txbxContent>
                <w:p w:rsidR="007E0717" w:rsidRPr="00EC7A50" w:rsidRDefault="007E0717" w:rsidP="005148A9">
                  <w:pPr>
                    <w:pStyle w:val="Piedepgina"/>
                    <w:pBdr>
                      <w:top w:val="single" w:sz="4" w:space="1" w:color="auto"/>
                    </w:pBdr>
                    <w:jc w:val="center"/>
                    <w:rPr>
                      <w:rFonts w:cs="Tahoma"/>
                      <w:sz w:val="12"/>
                      <w:szCs w:val="12"/>
                    </w:rPr>
                  </w:pPr>
                  <w:r>
                    <w:rPr>
                      <w:rFonts w:cs="Tahoma"/>
                      <w:sz w:val="12"/>
                      <w:szCs w:val="12"/>
                    </w:rPr>
                    <w:t xml:space="preserve">(*)    </w:t>
                  </w:r>
                  <w:r w:rsidRPr="00EC7A50">
                    <w:rPr>
                      <w:rFonts w:cs="Tahoma"/>
                      <w:sz w:val="12"/>
                      <w:szCs w:val="12"/>
                    </w:rPr>
                    <w:t>1. FUNCIONARIO  2.</w:t>
                  </w:r>
                  <w:r>
                    <w:rPr>
                      <w:rFonts w:cs="Tahoma"/>
                      <w:sz w:val="12"/>
                      <w:szCs w:val="12"/>
                    </w:rPr>
                    <w:t xml:space="preserve"> </w:t>
                  </w:r>
                  <w:r w:rsidRPr="00EC7A50">
                    <w:rPr>
                      <w:rFonts w:cs="Tahoma"/>
                      <w:sz w:val="12"/>
                      <w:szCs w:val="12"/>
                    </w:rPr>
                    <w:t>PERSONAL LABORAL FIJO  3. JEFE DE SERVICIO  4. DIRECTOR INSUL</w:t>
                  </w:r>
                  <w:r>
                    <w:rPr>
                      <w:rFonts w:cs="Tahoma"/>
                      <w:sz w:val="12"/>
                      <w:szCs w:val="12"/>
                    </w:rPr>
                    <w:t>AR  5. CONSEJERO INSULAR DEL ÁREA</w:t>
                  </w:r>
                </w:p>
                <w:p w:rsidR="007E0717" w:rsidRDefault="007E0717" w:rsidP="005148A9">
                  <w:pPr>
                    <w:jc w:val="center"/>
                  </w:pPr>
                </w:p>
              </w:txbxContent>
            </v:textbox>
          </v:shape>
        </w:pict>
      </w:r>
      <w:r w:rsidR="00916DB3">
        <w:rPr>
          <w:rFonts w:ascii="Arial" w:hAnsi="Arial" w:cs="Arial"/>
          <w:noProof/>
          <w:sz w:val="22"/>
          <w:szCs w:val="22"/>
        </w:rPr>
        <w:pict>
          <v:rect id="_x0000_s1027" style="position:absolute;left:0;text-align:left;margin-left:368.15pt;margin-top:4.3pt;width:1in;height:27pt;z-index:251657728" stroked="f">
            <v:textbox>
              <w:txbxContent>
                <w:p w:rsidR="007E0717" w:rsidRPr="005148A9" w:rsidRDefault="007E0717" w:rsidP="005148A9">
                  <w:pPr>
                    <w:rPr>
                      <w:rFonts w:ascii="Tahoma" w:hAnsi="Tahoma" w:cs="Tahoma"/>
                      <w:b/>
                    </w:rPr>
                  </w:pPr>
                  <w:r w:rsidRPr="005148A9">
                    <w:rPr>
                      <w:rFonts w:ascii="Tahoma" w:hAnsi="Tahoma" w:cs="Tahoma"/>
                      <w:b/>
                    </w:rPr>
                    <w:t xml:space="preserve">ANEXO </w:t>
                  </w:r>
                  <w:r>
                    <w:rPr>
                      <w:rFonts w:ascii="Tahoma" w:hAnsi="Tahoma" w:cs="Tahoma"/>
                      <w:b/>
                    </w:rPr>
                    <w:t>1</w:t>
                  </w:r>
                </w:p>
              </w:txbxContent>
            </v:textbox>
          </v:rect>
        </w:pict>
      </w:r>
      <w:r w:rsidR="005A3543" w:rsidRPr="00AC3542">
        <w:rPr>
          <w:rFonts w:ascii="Arial" w:hAnsi="Arial" w:cs="Arial"/>
          <w:sz w:val="22"/>
          <w:szCs w:val="22"/>
        </w:rPr>
        <w:object w:dxaOrig="8654" w:dyaOrig="13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pt;height:685pt" o:ole="">
            <v:imagedata r:id="rId7" o:title=""/>
          </v:shape>
          <o:OLEObject Type="Embed" ProgID="Word.Document.8" ShapeID="_x0000_i1025" DrawAspect="Content" ObjectID="_1602839965" r:id="rId8">
            <o:FieldCodes>\s</o:FieldCodes>
          </o:OLEObject>
        </w:object>
      </w:r>
    </w:p>
    <w:p w:rsidR="00226D0A" w:rsidRPr="00AC3542" w:rsidRDefault="00916DB3" w:rsidP="00006F89">
      <w:pPr>
        <w:jc w:val="center"/>
        <w:rPr>
          <w:rFonts w:ascii="Arial" w:hAnsi="Arial" w:cs="Arial"/>
          <w:sz w:val="22"/>
          <w:szCs w:val="22"/>
        </w:rPr>
      </w:pPr>
      <w:r>
        <w:rPr>
          <w:rFonts w:ascii="Arial" w:hAnsi="Arial" w:cs="Arial"/>
          <w:noProof/>
          <w:sz w:val="22"/>
          <w:szCs w:val="22"/>
        </w:rPr>
        <w:lastRenderedPageBreak/>
        <w:pict>
          <v:rect id="_x0000_s1026" style="position:absolute;left:0;text-align:left;margin-left:356.15pt;margin-top:-7.7pt;width:1in;height:27pt;z-index:251656704" stroked="f">
            <v:textbox>
              <w:txbxContent>
                <w:p w:rsidR="007E0717" w:rsidRPr="005148A9" w:rsidRDefault="007E0717">
                  <w:pPr>
                    <w:rPr>
                      <w:rFonts w:ascii="Tahoma" w:hAnsi="Tahoma" w:cs="Tahoma"/>
                      <w:b/>
                    </w:rPr>
                  </w:pPr>
                  <w:r w:rsidRPr="005148A9">
                    <w:rPr>
                      <w:rFonts w:ascii="Tahoma" w:hAnsi="Tahoma" w:cs="Tahoma"/>
                      <w:b/>
                    </w:rPr>
                    <w:t xml:space="preserve">ANEXO </w:t>
                  </w:r>
                  <w:r>
                    <w:rPr>
                      <w:rFonts w:ascii="Tahoma" w:hAnsi="Tahoma" w:cs="Tahoma"/>
                      <w:b/>
                    </w:rPr>
                    <w:t>2</w:t>
                  </w:r>
                </w:p>
              </w:txbxContent>
            </v:textbox>
          </v:rect>
        </w:pict>
      </w:r>
      <w:r w:rsidR="00226D0A" w:rsidRPr="00AC3542">
        <w:rPr>
          <w:rFonts w:ascii="Arial" w:hAnsi="Arial" w:cs="Arial"/>
          <w:sz w:val="22"/>
          <w:szCs w:val="22"/>
        </w:rPr>
        <w:object w:dxaOrig="2060" w:dyaOrig="2491">
          <v:shape id="_x0000_i1026" type="#_x0000_t75" style="width:48pt;height:58pt" o:ole="" fillcolor="window">
            <v:imagedata r:id="rId9" o:title=""/>
          </v:shape>
          <o:OLEObject Type="Embed" ProgID="CDraw5" ShapeID="_x0000_i1026" DrawAspect="Content" ObjectID="_1602839966" r:id="rId10"/>
        </w:object>
      </w:r>
    </w:p>
    <w:p w:rsidR="00226D0A" w:rsidRPr="00AC3542" w:rsidRDefault="00226D0A" w:rsidP="00006F89">
      <w:pPr>
        <w:jc w:val="center"/>
        <w:rPr>
          <w:rFonts w:ascii="Arial" w:hAnsi="Arial" w:cs="Arial"/>
          <w:sz w:val="22"/>
          <w:szCs w:val="22"/>
        </w:rPr>
      </w:pPr>
    </w:p>
    <w:p w:rsidR="00226D0A" w:rsidRPr="00AC3542" w:rsidRDefault="00226D0A" w:rsidP="00006F89">
      <w:pPr>
        <w:jc w:val="center"/>
        <w:rPr>
          <w:rFonts w:ascii="Arial" w:hAnsi="Arial" w:cs="Arial"/>
          <w:sz w:val="22"/>
          <w:szCs w:val="22"/>
        </w:rPr>
      </w:pPr>
    </w:p>
    <w:p w:rsidR="00226D0A" w:rsidRPr="00AC3542" w:rsidRDefault="00226D0A" w:rsidP="00006F89">
      <w:pPr>
        <w:pStyle w:val="Ttulo3"/>
        <w:spacing w:line="240" w:lineRule="auto"/>
        <w:rPr>
          <w:rFonts w:ascii="Arial" w:hAnsi="Arial" w:cs="Arial"/>
          <w:sz w:val="22"/>
          <w:szCs w:val="22"/>
        </w:rPr>
      </w:pPr>
      <w:r w:rsidRPr="00AC3542">
        <w:rPr>
          <w:rFonts w:ascii="Arial" w:hAnsi="Arial" w:cs="Arial"/>
          <w:sz w:val="22"/>
          <w:szCs w:val="22"/>
        </w:rPr>
        <w:t>SERVICIO ……………………………….</w:t>
      </w:r>
    </w:p>
    <w:p w:rsidR="00226D0A" w:rsidRPr="00AC3542" w:rsidRDefault="00226D0A" w:rsidP="00006F89">
      <w:pPr>
        <w:jc w:val="center"/>
        <w:rPr>
          <w:rFonts w:ascii="Arial" w:hAnsi="Arial" w:cs="Arial"/>
          <w:b/>
          <w:sz w:val="22"/>
          <w:szCs w:val="22"/>
        </w:rPr>
      </w:pPr>
    </w:p>
    <w:p w:rsidR="00226D0A" w:rsidRPr="00AC3542" w:rsidRDefault="00226D0A" w:rsidP="00006F89">
      <w:pPr>
        <w:jc w:val="both"/>
        <w:rPr>
          <w:rFonts w:ascii="Arial" w:hAnsi="Arial" w:cs="Arial"/>
          <w:sz w:val="22"/>
          <w:szCs w:val="22"/>
        </w:rPr>
      </w:pPr>
    </w:p>
    <w:p w:rsidR="00226D0A" w:rsidRPr="00AC3542" w:rsidRDefault="00226D0A" w:rsidP="00006F89">
      <w:pPr>
        <w:pStyle w:val="Textoindependiente"/>
        <w:spacing w:line="240" w:lineRule="auto"/>
        <w:rPr>
          <w:rFonts w:ascii="Arial" w:hAnsi="Arial" w:cs="Arial"/>
          <w:sz w:val="22"/>
          <w:szCs w:val="22"/>
        </w:rPr>
      </w:pPr>
      <w:r w:rsidRPr="00AC3542">
        <w:rPr>
          <w:rFonts w:ascii="Arial" w:hAnsi="Arial" w:cs="Arial"/>
          <w:sz w:val="22"/>
          <w:szCs w:val="22"/>
        </w:rPr>
        <w:t>En relación con el acuerdo adoptado por el Pleno/Consejo de Gobierno Insular/Consejero Insular/Director Insular, de fecha …….</w:t>
      </w:r>
      <w:r w:rsidRPr="00AC3542">
        <w:rPr>
          <w:rFonts w:ascii="Arial" w:hAnsi="Arial" w:cs="Arial"/>
          <w:sz w:val="22"/>
          <w:szCs w:val="22"/>
        </w:rPr>
        <w:tab/>
        <w:t xml:space="preserve">, por el que se libró mediante mandamiento M/P ……………………………., la cantidad de……….. euros con el carácter de </w:t>
      </w:r>
      <w:r w:rsidRPr="00AC3542">
        <w:rPr>
          <w:rFonts w:ascii="Arial" w:hAnsi="Arial" w:cs="Arial"/>
          <w:b/>
          <w:sz w:val="22"/>
          <w:szCs w:val="22"/>
        </w:rPr>
        <w:t>“a justificar”</w:t>
      </w:r>
      <w:r w:rsidRPr="00AC3542">
        <w:rPr>
          <w:rFonts w:ascii="Arial" w:hAnsi="Arial" w:cs="Arial"/>
          <w:sz w:val="22"/>
          <w:szCs w:val="22"/>
        </w:rPr>
        <w:t>, para hacer frente a los gastos de …………………………………………., e ingresado en la cuenta corriente en fecha …………......, adjunto se remiten fotocopia del mencionado acuerdo, la propuesta de gastos nº ………………, así como las facturas por el importe y concepto que a continuación se detallan, a fin de justificar dicho libramiento:</w:t>
      </w:r>
    </w:p>
    <w:p w:rsidR="00226D0A" w:rsidRPr="00AC3542" w:rsidRDefault="00226D0A" w:rsidP="00006F89">
      <w:pPr>
        <w:pStyle w:val="Textoindependiente"/>
        <w:spacing w:line="240" w:lineRule="auto"/>
        <w:rPr>
          <w:rFonts w:ascii="Arial" w:hAnsi="Arial" w:cs="Arial"/>
          <w:sz w:val="22"/>
          <w:szCs w:val="22"/>
        </w:rPr>
      </w:pPr>
    </w:p>
    <w:p w:rsidR="00226D0A" w:rsidRPr="00AC3542" w:rsidRDefault="00226D0A" w:rsidP="00006F89">
      <w:pPr>
        <w:pStyle w:val="Textoindependiente"/>
        <w:spacing w:line="24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1"/>
        <w:gridCol w:w="2881"/>
        <w:gridCol w:w="2881"/>
      </w:tblGrid>
      <w:tr w:rsidR="00226D0A" w:rsidRPr="00AC3542">
        <w:tc>
          <w:tcPr>
            <w:tcW w:w="2881" w:type="dxa"/>
          </w:tcPr>
          <w:p w:rsidR="00226D0A" w:rsidRPr="00AC3542" w:rsidRDefault="00226D0A" w:rsidP="00006F89">
            <w:pPr>
              <w:jc w:val="center"/>
              <w:rPr>
                <w:rFonts w:ascii="Arial" w:hAnsi="Arial" w:cs="Arial"/>
                <w:b/>
                <w:sz w:val="22"/>
                <w:szCs w:val="22"/>
              </w:rPr>
            </w:pPr>
            <w:r w:rsidRPr="00AC3542">
              <w:rPr>
                <w:rFonts w:ascii="Arial" w:hAnsi="Arial" w:cs="Arial"/>
                <w:b/>
                <w:sz w:val="22"/>
                <w:szCs w:val="22"/>
              </w:rPr>
              <w:t>Nº de mandamiento de pago</w:t>
            </w:r>
          </w:p>
        </w:tc>
        <w:tc>
          <w:tcPr>
            <w:tcW w:w="2881" w:type="dxa"/>
          </w:tcPr>
          <w:p w:rsidR="00226D0A" w:rsidRPr="00AC3542" w:rsidRDefault="00226D0A" w:rsidP="00006F89">
            <w:pPr>
              <w:jc w:val="center"/>
              <w:rPr>
                <w:rFonts w:ascii="Arial" w:hAnsi="Arial" w:cs="Arial"/>
                <w:b/>
                <w:sz w:val="22"/>
                <w:szCs w:val="22"/>
              </w:rPr>
            </w:pPr>
            <w:r w:rsidRPr="00AC3542">
              <w:rPr>
                <w:rFonts w:ascii="Arial" w:hAnsi="Arial" w:cs="Arial"/>
                <w:b/>
                <w:sz w:val="22"/>
                <w:szCs w:val="22"/>
              </w:rPr>
              <w:t>Concepto</w:t>
            </w:r>
          </w:p>
        </w:tc>
        <w:tc>
          <w:tcPr>
            <w:tcW w:w="2881" w:type="dxa"/>
          </w:tcPr>
          <w:p w:rsidR="00226D0A" w:rsidRPr="00AC3542" w:rsidRDefault="00226D0A" w:rsidP="00006F89">
            <w:pPr>
              <w:jc w:val="center"/>
              <w:rPr>
                <w:rFonts w:ascii="Arial" w:hAnsi="Arial" w:cs="Arial"/>
                <w:b/>
                <w:sz w:val="22"/>
                <w:szCs w:val="22"/>
              </w:rPr>
            </w:pPr>
            <w:r w:rsidRPr="00AC3542">
              <w:rPr>
                <w:rFonts w:ascii="Arial" w:hAnsi="Arial" w:cs="Arial"/>
                <w:b/>
                <w:sz w:val="22"/>
                <w:szCs w:val="22"/>
              </w:rPr>
              <w:t>Importe</w:t>
            </w:r>
          </w:p>
        </w:tc>
      </w:tr>
      <w:tr w:rsidR="00226D0A" w:rsidRPr="00AC3542">
        <w:trPr>
          <w:trHeight w:val="160"/>
        </w:trPr>
        <w:tc>
          <w:tcPr>
            <w:tcW w:w="2881" w:type="dxa"/>
          </w:tcPr>
          <w:p w:rsidR="00226D0A" w:rsidRPr="00AC3542" w:rsidRDefault="00226D0A" w:rsidP="00006F89">
            <w:pPr>
              <w:jc w:val="both"/>
              <w:rPr>
                <w:rFonts w:ascii="Arial" w:hAnsi="Arial" w:cs="Arial"/>
                <w:sz w:val="22"/>
                <w:szCs w:val="22"/>
              </w:rPr>
            </w:pPr>
          </w:p>
        </w:tc>
        <w:tc>
          <w:tcPr>
            <w:tcW w:w="2881" w:type="dxa"/>
          </w:tcPr>
          <w:p w:rsidR="00226D0A" w:rsidRPr="00AC3542" w:rsidRDefault="00226D0A" w:rsidP="00006F89">
            <w:pPr>
              <w:jc w:val="both"/>
              <w:rPr>
                <w:rFonts w:ascii="Arial" w:hAnsi="Arial" w:cs="Arial"/>
                <w:sz w:val="22"/>
                <w:szCs w:val="22"/>
              </w:rPr>
            </w:pPr>
          </w:p>
        </w:tc>
        <w:tc>
          <w:tcPr>
            <w:tcW w:w="2881" w:type="dxa"/>
          </w:tcPr>
          <w:p w:rsidR="00226D0A" w:rsidRPr="00AC3542" w:rsidRDefault="00226D0A" w:rsidP="00006F89">
            <w:pPr>
              <w:jc w:val="both"/>
              <w:rPr>
                <w:rFonts w:ascii="Arial" w:hAnsi="Arial" w:cs="Arial"/>
                <w:sz w:val="22"/>
                <w:szCs w:val="22"/>
              </w:rPr>
            </w:pPr>
          </w:p>
        </w:tc>
      </w:tr>
    </w:tbl>
    <w:p w:rsidR="00226D0A" w:rsidRPr="00AC3542" w:rsidRDefault="00226D0A" w:rsidP="00006F8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1"/>
        <w:gridCol w:w="2881"/>
        <w:gridCol w:w="2881"/>
      </w:tblGrid>
      <w:tr w:rsidR="00226D0A" w:rsidRPr="00AC3542">
        <w:tc>
          <w:tcPr>
            <w:tcW w:w="2881" w:type="dxa"/>
          </w:tcPr>
          <w:p w:rsidR="00226D0A" w:rsidRPr="00AC3542" w:rsidRDefault="00226D0A" w:rsidP="00006F89">
            <w:pPr>
              <w:jc w:val="center"/>
              <w:rPr>
                <w:rFonts w:ascii="Arial" w:hAnsi="Arial" w:cs="Arial"/>
                <w:b/>
                <w:sz w:val="22"/>
                <w:szCs w:val="22"/>
              </w:rPr>
            </w:pPr>
            <w:r w:rsidRPr="00AC3542">
              <w:rPr>
                <w:rFonts w:ascii="Arial" w:hAnsi="Arial" w:cs="Arial"/>
                <w:b/>
                <w:sz w:val="22"/>
                <w:szCs w:val="22"/>
              </w:rPr>
              <w:t>Proveedor</w:t>
            </w:r>
          </w:p>
        </w:tc>
        <w:tc>
          <w:tcPr>
            <w:tcW w:w="2881" w:type="dxa"/>
          </w:tcPr>
          <w:p w:rsidR="00226D0A" w:rsidRPr="00AC3542" w:rsidRDefault="00226D0A" w:rsidP="00006F89">
            <w:pPr>
              <w:pStyle w:val="Ttulo1"/>
              <w:spacing w:line="240" w:lineRule="auto"/>
              <w:rPr>
                <w:rFonts w:ascii="Arial" w:hAnsi="Arial" w:cs="Arial"/>
                <w:b w:val="0"/>
                <w:sz w:val="22"/>
                <w:szCs w:val="22"/>
              </w:rPr>
            </w:pPr>
            <w:r w:rsidRPr="00AC3542">
              <w:rPr>
                <w:rFonts w:ascii="Arial" w:hAnsi="Arial" w:cs="Arial"/>
                <w:b w:val="0"/>
                <w:sz w:val="22"/>
                <w:szCs w:val="22"/>
              </w:rPr>
              <w:t>Concepto</w:t>
            </w:r>
          </w:p>
        </w:tc>
        <w:tc>
          <w:tcPr>
            <w:tcW w:w="2881" w:type="dxa"/>
          </w:tcPr>
          <w:p w:rsidR="00226D0A" w:rsidRPr="00AC3542" w:rsidRDefault="00226D0A" w:rsidP="00006F89">
            <w:pPr>
              <w:pStyle w:val="Ttulo1"/>
              <w:spacing w:line="240" w:lineRule="auto"/>
              <w:rPr>
                <w:rFonts w:ascii="Arial" w:hAnsi="Arial" w:cs="Arial"/>
                <w:b w:val="0"/>
                <w:sz w:val="22"/>
                <w:szCs w:val="22"/>
              </w:rPr>
            </w:pPr>
            <w:r w:rsidRPr="00AC3542">
              <w:rPr>
                <w:rFonts w:ascii="Arial" w:hAnsi="Arial" w:cs="Arial"/>
                <w:b w:val="0"/>
                <w:sz w:val="22"/>
                <w:szCs w:val="22"/>
              </w:rPr>
              <w:t>Importe</w:t>
            </w:r>
          </w:p>
        </w:tc>
      </w:tr>
      <w:tr w:rsidR="00226D0A" w:rsidRPr="00AC3542">
        <w:tc>
          <w:tcPr>
            <w:tcW w:w="2881" w:type="dxa"/>
          </w:tcPr>
          <w:p w:rsidR="00226D0A" w:rsidRPr="00AC3542" w:rsidRDefault="00226D0A" w:rsidP="00006F89">
            <w:pPr>
              <w:jc w:val="both"/>
              <w:rPr>
                <w:rFonts w:ascii="Arial" w:hAnsi="Arial" w:cs="Arial"/>
                <w:sz w:val="22"/>
                <w:szCs w:val="22"/>
              </w:rPr>
            </w:pPr>
          </w:p>
        </w:tc>
        <w:tc>
          <w:tcPr>
            <w:tcW w:w="2881" w:type="dxa"/>
          </w:tcPr>
          <w:p w:rsidR="00226D0A" w:rsidRPr="00AC3542" w:rsidRDefault="00226D0A" w:rsidP="00006F89">
            <w:pPr>
              <w:jc w:val="both"/>
              <w:rPr>
                <w:rFonts w:ascii="Arial" w:hAnsi="Arial" w:cs="Arial"/>
                <w:sz w:val="22"/>
                <w:szCs w:val="22"/>
              </w:rPr>
            </w:pPr>
          </w:p>
        </w:tc>
        <w:tc>
          <w:tcPr>
            <w:tcW w:w="2881" w:type="dxa"/>
          </w:tcPr>
          <w:p w:rsidR="00226D0A" w:rsidRPr="00AC3542" w:rsidRDefault="00226D0A" w:rsidP="00006F89">
            <w:pPr>
              <w:jc w:val="both"/>
              <w:rPr>
                <w:rFonts w:ascii="Arial" w:hAnsi="Arial" w:cs="Arial"/>
                <w:sz w:val="22"/>
                <w:szCs w:val="22"/>
              </w:rPr>
            </w:pPr>
          </w:p>
        </w:tc>
      </w:tr>
      <w:tr w:rsidR="00226D0A" w:rsidRPr="00AC3542">
        <w:tc>
          <w:tcPr>
            <w:tcW w:w="2881" w:type="dxa"/>
            <w:tcBorders>
              <w:bottom w:val="nil"/>
            </w:tcBorders>
          </w:tcPr>
          <w:p w:rsidR="00226D0A" w:rsidRPr="00AC3542" w:rsidRDefault="00226D0A" w:rsidP="00006F89">
            <w:pPr>
              <w:jc w:val="both"/>
              <w:rPr>
                <w:rFonts w:ascii="Arial" w:hAnsi="Arial" w:cs="Arial"/>
                <w:sz w:val="22"/>
                <w:szCs w:val="22"/>
              </w:rPr>
            </w:pPr>
          </w:p>
        </w:tc>
        <w:tc>
          <w:tcPr>
            <w:tcW w:w="2881" w:type="dxa"/>
            <w:tcBorders>
              <w:bottom w:val="nil"/>
            </w:tcBorders>
          </w:tcPr>
          <w:p w:rsidR="00226D0A" w:rsidRPr="00AC3542" w:rsidRDefault="00226D0A" w:rsidP="00006F89">
            <w:pPr>
              <w:jc w:val="both"/>
              <w:rPr>
                <w:rFonts w:ascii="Arial" w:hAnsi="Arial" w:cs="Arial"/>
                <w:sz w:val="22"/>
                <w:szCs w:val="22"/>
              </w:rPr>
            </w:pPr>
          </w:p>
        </w:tc>
        <w:tc>
          <w:tcPr>
            <w:tcW w:w="2881" w:type="dxa"/>
          </w:tcPr>
          <w:p w:rsidR="00226D0A" w:rsidRPr="00AC3542" w:rsidRDefault="00226D0A" w:rsidP="00006F89">
            <w:pPr>
              <w:jc w:val="both"/>
              <w:rPr>
                <w:rFonts w:ascii="Arial" w:hAnsi="Arial" w:cs="Arial"/>
                <w:sz w:val="22"/>
                <w:szCs w:val="22"/>
              </w:rPr>
            </w:pPr>
          </w:p>
        </w:tc>
      </w:tr>
      <w:tr w:rsidR="00226D0A" w:rsidRPr="00AC3542">
        <w:tc>
          <w:tcPr>
            <w:tcW w:w="2881" w:type="dxa"/>
            <w:tcBorders>
              <w:bottom w:val="single" w:sz="4" w:space="0" w:color="auto"/>
            </w:tcBorders>
          </w:tcPr>
          <w:p w:rsidR="00226D0A" w:rsidRPr="00AC3542" w:rsidRDefault="00226D0A" w:rsidP="00006F89">
            <w:pPr>
              <w:jc w:val="both"/>
              <w:rPr>
                <w:rFonts w:ascii="Arial" w:hAnsi="Arial" w:cs="Arial"/>
                <w:sz w:val="22"/>
                <w:szCs w:val="22"/>
              </w:rPr>
            </w:pPr>
          </w:p>
        </w:tc>
        <w:tc>
          <w:tcPr>
            <w:tcW w:w="2881" w:type="dxa"/>
            <w:tcBorders>
              <w:bottom w:val="single" w:sz="4" w:space="0" w:color="auto"/>
            </w:tcBorders>
          </w:tcPr>
          <w:p w:rsidR="00226D0A" w:rsidRPr="00AC3542" w:rsidRDefault="00226D0A" w:rsidP="00006F89">
            <w:pPr>
              <w:jc w:val="both"/>
              <w:rPr>
                <w:rFonts w:ascii="Arial" w:hAnsi="Arial" w:cs="Arial"/>
                <w:sz w:val="22"/>
                <w:szCs w:val="22"/>
              </w:rPr>
            </w:pPr>
          </w:p>
        </w:tc>
        <w:tc>
          <w:tcPr>
            <w:tcW w:w="2881" w:type="dxa"/>
            <w:tcBorders>
              <w:bottom w:val="nil"/>
            </w:tcBorders>
          </w:tcPr>
          <w:p w:rsidR="00226D0A" w:rsidRPr="00AC3542" w:rsidRDefault="00226D0A" w:rsidP="00006F89">
            <w:pPr>
              <w:jc w:val="both"/>
              <w:rPr>
                <w:rFonts w:ascii="Arial" w:hAnsi="Arial" w:cs="Arial"/>
                <w:sz w:val="22"/>
                <w:szCs w:val="22"/>
              </w:rPr>
            </w:pPr>
          </w:p>
        </w:tc>
      </w:tr>
      <w:tr w:rsidR="00226D0A" w:rsidRPr="00AC3542">
        <w:tc>
          <w:tcPr>
            <w:tcW w:w="2881" w:type="dxa"/>
            <w:tcBorders>
              <w:top w:val="nil"/>
              <w:left w:val="nil"/>
              <w:bottom w:val="nil"/>
              <w:right w:val="nil"/>
            </w:tcBorders>
          </w:tcPr>
          <w:p w:rsidR="00226D0A" w:rsidRPr="00AC3542" w:rsidRDefault="00226D0A" w:rsidP="00006F89">
            <w:pPr>
              <w:jc w:val="both"/>
              <w:rPr>
                <w:rFonts w:ascii="Arial" w:hAnsi="Arial" w:cs="Arial"/>
                <w:sz w:val="22"/>
                <w:szCs w:val="22"/>
              </w:rPr>
            </w:pPr>
          </w:p>
        </w:tc>
        <w:tc>
          <w:tcPr>
            <w:tcW w:w="2881" w:type="dxa"/>
            <w:tcBorders>
              <w:top w:val="nil"/>
              <w:left w:val="nil"/>
              <w:bottom w:val="nil"/>
              <w:right w:val="nil"/>
            </w:tcBorders>
          </w:tcPr>
          <w:p w:rsidR="00226D0A" w:rsidRPr="00AC3542" w:rsidRDefault="00226D0A" w:rsidP="00006F89">
            <w:pPr>
              <w:pStyle w:val="Ttulo2"/>
              <w:spacing w:line="240" w:lineRule="auto"/>
              <w:ind w:left="947"/>
              <w:rPr>
                <w:rFonts w:ascii="Arial" w:hAnsi="Arial" w:cs="Arial"/>
                <w:sz w:val="22"/>
                <w:szCs w:val="22"/>
              </w:rPr>
            </w:pPr>
            <w:r w:rsidRPr="00AC3542">
              <w:rPr>
                <w:rFonts w:ascii="Arial" w:hAnsi="Arial" w:cs="Arial"/>
                <w:sz w:val="22"/>
                <w:szCs w:val="22"/>
              </w:rPr>
              <w:t>TOTAL</w:t>
            </w:r>
          </w:p>
        </w:tc>
        <w:tc>
          <w:tcPr>
            <w:tcW w:w="2881" w:type="dxa"/>
            <w:tcBorders>
              <w:top w:val="single" w:sz="4" w:space="0" w:color="auto"/>
              <w:left w:val="single" w:sz="4" w:space="0" w:color="auto"/>
              <w:bottom w:val="single" w:sz="4" w:space="0" w:color="auto"/>
              <w:right w:val="single" w:sz="4" w:space="0" w:color="auto"/>
            </w:tcBorders>
          </w:tcPr>
          <w:p w:rsidR="00226D0A" w:rsidRPr="00AC3542" w:rsidRDefault="00226D0A" w:rsidP="00006F89">
            <w:pPr>
              <w:jc w:val="both"/>
              <w:rPr>
                <w:rFonts w:ascii="Arial" w:hAnsi="Arial" w:cs="Arial"/>
                <w:b/>
                <w:sz w:val="22"/>
                <w:szCs w:val="22"/>
              </w:rPr>
            </w:pPr>
          </w:p>
        </w:tc>
      </w:tr>
      <w:tr w:rsidR="00226D0A" w:rsidRPr="00AC3542">
        <w:tc>
          <w:tcPr>
            <w:tcW w:w="2881" w:type="dxa"/>
            <w:tcBorders>
              <w:top w:val="nil"/>
              <w:left w:val="nil"/>
              <w:bottom w:val="nil"/>
              <w:right w:val="nil"/>
            </w:tcBorders>
          </w:tcPr>
          <w:p w:rsidR="00226D0A" w:rsidRPr="00AC3542" w:rsidRDefault="00226D0A" w:rsidP="00006F89">
            <w:pPr>
              <w:jc w:val="both"/>
              <w:rPr>
                <w:rFonts w:ascii="Arial" w:hAnsi="Arial" w:cs="Arial"/>
                <w:sz w:val="22"/>
                <w:szCs w:val="22"/>
              </w:rPr>
            </w:pPr>
          </w:p>
        </w:tc>
        <w:tc>
          <w:tcPr>
            <w:tcW w:w="2881" w:type="dxa"/>
            <w:tcBorders>
              <w:top w:val="nil"/>
              <w:left w:val="nil"/>
              <w:bottom w:val="nil"/>
              <w:right w:val="nil"/>
            </w:tcBorders>
          </w:tcPr>
          <w:p w:rsidR="00226D0A" w:rsidRPr="00AC3542" w:rsidRDefault="00226D0A" w:rsidP="00006F89">
            <w:pPr>
              <w:jc w:val="both"/>
              <w:rPr>
                <w:rFonts w:ascii="Arial" w:hAnsi="Arial" w:cs="Arial"/>
                <w:sz w:val="22"/>
                <w:szCs w:val="22"/>
              </w:rPr>
            </w:pPr>
          </w:p>
        </w:tc>
        <w:tc>
          <w:tcPr>
            <w:tcW w:w="2881" w:type="dxa"/>
            <w:tcBorders>
              <w:top w:val="nil"/>
              <w:left w:val="nil"/>
              <w:bottom w:val="nil"/>
              <w:right w:val="nil"/>
            </w:tcBorders>
          </w:tcPr>
          <w:p w:rsidR="00226D0A" w:rsidRPr="00AC3542" w:rsidRDefault="00226D0A" w:rsidP="00006F89">
            <w:pPr>
              <w:jc w:val="both"/>
              <w:rPr>
                <w:rFonts w:ascii="Arial" w:hAnsi="Arial" w:cs="Arial"/>
                <w:sz w:val="22"/>
                <w:szCs w:val="22"/>
              </w:rPr>
            </w:pPr>
          </w:p>
        </w:tc>
      </w:tr>
      <w:tr w:rsidR="00226D0A" w:rsidRPr="00AC3542">
        <w:tc>
          <w:tcPr>
            <w:tcW w:w="2881" w:type="dxa"/>
          </w:tcPr>
          <w:p w:rsidR="00226D0A" w:rsidRPr="00AC3542" w:rsidRDefault="00226D0A" w:rsidP="00006F89">
            <w:pPr>
              <w:jc w:val="both"/>
              <w:rPr>
                <w:rFonts w:ascii="Arial" w:hAnsi="Arial" w:cs="Arial"/>
                <w:b/>
                <w:sz w:val="22"/>
                <w:szCs w:val="22"/>
              </w:rPr>
            </w:pPr>
            <w:r w:rsidRPr="00AC3542">
              <w:rPr>
                <w:rFonts w:ascii="Arial" w:hAnsi="Arial" w:cs="Arial"/>
                <w:b/>
                <w:sz w:val="22"/>
                <w:szCs w:val="22"/>
              </w:rPr>
              <w:t>Nº mandamiento de reintegro</w:t>
            </w:r>
          </w:p>
        </w:tc>
        <w:tc>
          <w:tcPr>
            <w:tcW w:w="2881" w:type="dxa"/>
          </w:tcPr>
          <w:p w:rsidR="00226D0A" w:rsidRPr="00AC3542" w:rsidRDefault="00226D0A" w:rsidP="00006F89">
            <w:pPr>
              <w:pStyle w:val="Ttulo2"/>
              <w:spacing w:line="240" w:lineRule="auto"/>
              <w:jc w:val="center"/>
              <w:rPr>
                <w:rFonts w:ascii="Arial" w:hAnsi="Arial" w:cs="Arial"/>
                <w:sz w:val="22"/>
                <w:szCs w:val="22"/>
              </w:rPr>
            </w:pPr>
            <w:r w:rsidRPr="00AC3542">
              <w:rPr>
                <w:rFonts w:ascii="Arial" w:hAnsi="Arial" w:cs="Arial"/>
                <w:sz w:val="22"/>
                <w:szCs w:val="22"/>
              </w:rPr>
              <w:t>Concepto</w:t>
            </w:r>
          </w:p>
        </w:tc>
        <w:tc>
          <w:tcPr>
            <w:tcW w:w="2881" w:type="dxa"/>
          </w:tcPr>
          <w:p w:rsidR="00226D0A" w:rsidRPr="00AC3542" w:rsidRDefault="00226D0A" w:rsidP="00006F89">
            <w:pPr>
              <w:pStyle w:val="Ttulo1"/>
              <w:spacing w:line="240" w:lineRule="auto"/>
              <w:rPr>
                <w:rFonts w:ascii="Arial" w:hAnsi="Arial" w:cs="Arial"/>
                <w:b w:val="0"/>
                <w:sz w:val="22"/>
                <w:szCs w:val="22"/>
              </w:rPr>
            </w:pPr>
            <w:r w:rsidRPr="00AC3542">
              <w:rPr>
                <w:rFonts w:ascii="Arial" w:hAnsi="Arial" w:cs="Arial"/>
                <w:b w:val="0"/>
                <w:sz w:val="22"/>
                <w:szCs w:val="22"/>
              </w:rPr>
              <w:t>Importe</w:t>
            </w:r>
          </w:p>
        </w:tc>
      </w:tr>
      <w:tr w:rsidR="00226D0A" w:rsidRPr="00AC3542">
        <w:tc>
          <w:tcPr>
            <w:tcW w:w="2881" w:type="dxa"/>
          </w:tcPr>
          <w:p w:rsidR="00226D0A" w:rsidRPr="00AC3542" w:rsidRDefault="00226D0A" w:rsidP="00006F89">
            <w:pPr>
              <w:jc w:val="both"/>
              <w:rPr>
                <w:rFonts w:ascii="Arial" w:hAnsi="Arial" w:cs="Arial"/>
                <w:sz w:val="22"/>
                <w:szCs w:val="22"/>
              </w:rPr>
            </w:pPr>
          </w:p>
        </w:tc>
        <w:tc>
          <w:tcPr>
            <w:tcW w:w="2881" w:type="dxa"/>
          </w:tcPr>
          <w:p w:rsidR="00226D0A" w:rsidRPr="00AC3542" w:rsidRDefault="00226D0A" w:rsidP="00006F89">
            <w:pPr>
              <w:jc w:val="both"/>
              <w:rPr>
                <w:rFonts w:ascii="Arial" w:hAnsi="Arial" w:cs="Arial"/>
                <w:sz w:val="22"/>
                <w:szCs w:val="22"/>
              </w:rPr>
            </w:pPr>
          </w:p>
        </w:tc>
        <w:tc>
          <w:tcPr>
            <w:tcW w:w="2881" w:type="dxa"/>
          </w:tcPr>
          <w:p w:rsidR="00226D0A" w:rsidRPr="00AC3542" w:rsidRDefault="00226D0A" w:rsidP="00006F89">
            <w:pPr>
              <w:jc w:val="both"/>
              <w:rPr>
                <w:rFonts w:ascii="Arial" w:hAnsi="Arial" w:cs="Arial"/>
                <w:sz w:val="22"/>
                <w:szCs w:val="22"/>
              </w:rPr>
            </w:pPr>
          </w:p>
        </w:tc>
      </w:tr>
    </w:tbl>
    <w:p w:rsidR="00226D0A" w:rsidRPr="00AC3542" w:rsidRDefault="00226D0A" w:rsidP="00006F89">
      <w:pPr>
        <w:jc w:val="both"/>
        <w:rPr>
          <w:rFonts w:ascii="Arial" w:hAnsi="Arial" w:cs="Arial"/>
          <w:sz w:val="22"/>
          <w:szCs w:val="22"/>
        </w:rPr>
      </w:pPr>
    </w:p>
    <w:p w:rsidR="00226D0A" w:rsidRPr="00AC3542" w:rsidRDefault="00226D0A" w:rsidP="00006F89">
      <w:pPr>
        <w:jc w:val="both"/>
        <w:rPr>
          <w:rFonts w:ascii="Arial" w:hAnsi="Arial" w:cs="Arial"/>
          <w:sz w:val="22"/>
          <w:szCs w:val="22"/>
        </w:rPr>
      </w:pPr>
    </w:p>
    <w:p w:rsidR="00226D0A" w:rsidRPr="00AC3542" w:rsidRDefault="00226D0A" w:rsidP="00006F89">
      <w:pPr>
        <w:jc w:val="both"/>
        <w:rPr>
          <w:rFonts w:ascii="Arial" w:hAnsi="Arial" w:cs="Arial"/>
          <w:sz w:val="22"/>
          <w:szCs w:val="22"/>
        </w:rPr>
      </w:pPr>
      <w:r w:rsidRPr="00AC3542">
        <w:rPr>
          <w:rFonts w:ascii="Arial" w:hAnsi="Arial" w:cs="Arial"/>
          <w:sz w:val="22"/>
          <w:szCs w:val="22"/>
        </w:rPr>
        <w:t>Santa Cruz de Tenerife a …………… de ……………………………..</w:t>
      </w:r>
      <w:r w:rsidR="002F3EBF">
        <w:rPr>
          <w:rFonts w:ascii="Arial" w:hAnsi="Arial" w:cs="Arial"/>
          <w:sz w:val="22"/>
          <w:szCs w:val="22"/>
        </w:rPr>
        <w:t xml:space="preserve"> </w:t>
      </w:r>
      <w:r w:rsidRPr="00AC3542">
        <w:rPr>
          <w:rFonts w:ascii="Arial" w:hAnsi="Arial" w:cs="Arial"/>
          <w:sz w:val="22"/>
          <w:szCs w:val="22"/>
        </w:rPr>
        <w:t>de 20……</w:t>
      </w:r>
    </w:p>
    <w:p w:rsidR="00226D0A" w:rsidRPr="00AC3542" w:rsidRDefault="00226D0A" w:rsidP="00006F89">
      <w:pPr>
        <w:jc w:val="both"/>
        <w:rPr>
          <w:rFonts w:ascii="Arial" w:hAnsi="Arial" w:cs="Arial"/>
          <w:sz w:val="22"/>
          <w:szCs w:val="22"/>
        </w:rPr>
      </w:pPr>
    </w:p>
    <w:p w:rsidR="00226D0A" w:rsidRPr="00AC3542" w:rsidRDefault="00226D0A" w:rsidP="00006F89">
      <w:pPr>
        <w:jc w:val="center"/>
        <w:rPr>
          <w:rFonts w:ascii="Arial" w:hAnsi="Arial" w:cs="Arial"/>
          <w:sz w:val="22"/>
          <w:szCs w:val="22"/>
        </w:rPr>
      </w:pPr>
      <w:r w:rsidRPr="00AC3542">
        <w:rPr>
          <w:rFonts w:ascii="Arial" w:hAnsi="Arial" w:cs="Arial"/>
          <w:sz w:val="22"/>
          <w:szCs w:val="22"/>
        </w:rPr>
        <w:t>Firmado,</w:t>
      </w:r>
    </w:p>
    <w:p w:rsidR="00226D0A" w:rsidRPr="00AC3542" w:rsidRDefault="00226D0A" w:rsidP="00006F89">
      <w:pPr>
        <w:jc w:val="center"/>
        <w:rPr>
          <w:rFonts w:ascii="Arial" w:hAnsi="Arial" w:cs="Arial"/>
          <w:sz w:val="22"/>
          <w:szCs w:val="22"/>
        </w:rPr>
      </w:pPr>
    </w:p>
    <w:p w:rsidR="00226D0A" w:rsidRPr="00AC3542" w:rsidRDefault="00226D0A" w:rsidP="00006F89">
      <w:pPr>
        <w:jc w:val="center"/>
        <w:rPr>
          <w:rFonts w:ascii="Arial" w:hAnsi="Arial" w:cs="Arial"/>
          <w:sz w:val="22"/>
          <w:szCs w:val="22"/>
        </w:rPr>
      </w:pPr>
    </w:p>
    <w:p w:rsidR="00226D0A" w:rsidRPr="00AC3542" w:rsidRDefault="00226D0A" w:rsidP="00006F89">
      <w:pPr>
        <w:jc w:val="center"/>
        <w:rPr>
          <w:rFonts w:ascii="Arial" w:hAnsi="Arial" w:cs="Arial"/>
          <w:sz w:val="22"/>
          <w:szCs w:val="22"/>
        </w:rPr>
      </w:pPr>
    </w:p>
    <w:p w:rsidR="00226D0A" w:rsidRPr="00AC3542" w:rsidRDefault="00893B03" w:rsidP="00006F89">
      <w:pPr>
        <w:pStyle w:val="Ttulo1"/>
        <w:spacing w:line="240" w:lineRule="auto"/>
        <w:ind w:left="2832" w:firstLine="708"/>
        <w:jc w:val="left"/>
        <w:rPr>
          <w:rFonts w:ascii="Arial" w:hAnsi="Arial" w:cs="Arial"/>
          <w:sz w:val="22"/>
          <w:szCs w:val="22"/>
        </w:rPr>
      </w:pPr>
      <w:r w:rsidRPr="00AC3542">
        <w:rPr>
          <w:rFonts w:ascii="Arial" w:hAnsi="Arial" w:cs="Arial"/>
          <w:sz w:val="22"/>
          <w:szCs w:val="22"/>
        </w:rPr>
        <w:t xml:space="preserve">El </w:t>
      </w:r>
      <w:r w:rsidR="00963964" w:rsidRPr="00AC3542">
        <w:rPr>
          <w:rFonts w:ascii="Arial" w:hAnsi="Arial" w:cs="Arial"/>
          <w:sz w:val="22"/>
          <w:szCs w:val="22"/>
        </w:rPr>
        <w:t>habilitado</w:t>
      </w:r>
    </w:p>
    <w:p w:rsidR="00226D0A" w:rsidRPr="00AC3542" w:rsidRDefault="00226D0A" w:rsidP="00006F89">
      <w:pPr>
        <w:jc w:val="center"/>
        <w:rPr>
          <w:rFonts w:ascii="Arial" w:hAnsi="Arial" w:cs="Arial"/>
          <w:sz w:val="22"/>
          <w:szCs w:val="22"/>
        </w:rPr>
      </w:pPr>
    </w:p>
    <w:p w:rsidR="00226D0A" w:rsidRPr="00AC3542" w:rsidRDefault="00226D0A" w:rsidP="00006F89">
      <w:pPr>
        <w:jc w:val="center"/>
        <w:rPr>
          <w:rFonts w:ascii="Arial" w:hAnsi="Arial" w:cs="Arial"/>
          <w:sz w:val="22"/>
          <w:szCs w:val="22"/>
        </w:rPr>
      </w:pPr>
    </w:p>
    <w:p w:rsidR="00226D0A" w:rsidRPr="00AC3542" w:rsidRDefault="00226D0A" w:rsidP="00006F89">
      <w:pPr>
        <w:jc w:val="center"/>
        <w:rPr>
          <w:rFonts w:ascii="Arial" w:hAnsi="Arial" w:cs="Arial"/>
          <w:sz w:val="22"/>
          <w:szCs w:val="22"/>
        </w:rPr>
      </w:pPr>
      <w:r w:rsidRPr="00AC3542">
        <w:rPr>
          <w:rFonts w:ascii="Arial" w:hAnsi="Arial" w:cs="Arial"/>
          <w:b/>
          <w:sz w:val="22"/>
          <w:szCs w:val="22"/>
        </w:rPr>
        <w:t>SR./A INTERVENTOR/A GENERAL</w:t>
      </w:r>
    </w:p>
    <w:p w:rsidR="00226D0A" w:rsidRPr="00AC3542" w:rsidRDefault="00226D0A" w:rsidP="00006F89">
      <w:pPr>
        <w:jc w:val="both"/>
        <w:rPr>
          <w:rFonts w:ascii="Arial" w:hAnsi="Arial" w:cs="Arial"/>
          <w:sz w:val="22"/>
          <w:szCs w:val="22"/>
        </w:rPr>
      </w:pPr>
      <w:r w:rsidRPr="00AC3542">
        <w:rPr>
          <w:rFonts w:ascii="Arial" w:hAnsi="Arial" w:cs="Arial"/>
          <w:sz w:val="22"/>
          <w:szCs w:val="22"/>
        </w:rPr>
        <w:br w:type="page"/>
      </w:r>
      <w:r w:rsidR="002F3EBF" w:rsidRPr="00AC3542">
        <w:rPr>
          <w:rFonts w:ascii="Arial" w:hAnsi="Arial" w:cs="Arial"/>
          <w:sz w:val="22"/>
          <w:szCs w:val="22"/>
        </w:rPr>
        <w:object w:dxaOrig="10694" w:dyaOrig="14822">
          <v:shape id="_x0000_i1027" type="#_x0000_t75" style="width:438pt;height:608pt" o:ole="">
            <v:imagedata r:id="rId11" o:title=""/>
          </v:shape>
          <o:OLEObject Type="Embed" ProgID="Excel.Sheet.8" ShapeID="_x0000_i1027" DrawAspect="Content" ObjectID="_1602839967" r:id="rId12"/>
        </w:object>
      </w:r>
    </w:p>
    <w:p w:rsidR="00226D0A" w:rsidRPr="00AC3542" w:rsidRDefault="00226D0A" w:rsidP="00006F89">
      <w:pPr>
        <w:jc w:val="both"/>
        <w:rPr>
          <w:rFonts w:ascii="Arial" w:hAnsi="Arial" w:cs="Arial"/>
          <w:sz w:val="22"/>
          <w:szCs w:val="22"/>
        </w:rPr>
      </w:pPr>
      <w:r w:rsidRPr="00AC3542">
        <w:rPr>
          <w:rFonts w:ascii="Arial" w:hAnsi="Arial" w:cs="Arial"/>
          <w:sz w:val="22"/>
          <w:szCs w:val="22"/>
        </w:rPr>
        <w:br w:type="page"/>
      </w:r>
      <w:r w:rsidR="002F3EBF" w:rsidRPr="00AC3542">
        <w:rPr>
          <w:rFonts w:ascii="Arial" w:hAnsi="Arial" w:cs="Arial"/>
          <w:sz w:val="22"/>
          <w:szCs w:val="22"/>
        </w:rPr>
        <w:object w:dxaOrig="10124" w:dyaOrig="14822">
          <v:shape id="_x0000_i1028" type="#_x0000_t75" style="width:440pt;height:627pt" o:ole="">
            <v:imagedata r:id="rId13" o:title=""/>
          </v:shape>
          <o:OLEObject Type="Embed" ProgID="Excel.Sheet.8" ShapeID="_x0000_i1028" DrawAspect="Content" ObjectID="_1602839968" r:id="rId14"/>
        </w:object>
      </w:r>
      <w:r w:rsidR="002F3EBF" w:rsidRPr="00AC3542">
        <w:rPr>
          <w:rFonts w:ascii="Arial" w:hAnsi="Arial" w:cs="Arial"/>
          <w:sz w:val="22"/>
          <w:szCs w:val="22"/>
        </w:rPr>
        <w:object w:dxaOrig="10066" w:dyaOrig="14822">
          <v:shape id="_x0000_i1029" type="#_x0000_t75" style="width:442pt;height:627pt" o:ole="">
            <v:imagedata r:id="rId15" o:title=""/>
          </v:shape>
          <o:OLEObject Type="Embed" ProgID="Excel.Sheet.8" ShapeID="_x0000_i1029" DrawAspect="Content" ObjectID="_1602839969" r:id="rId16"/>
        </w:object>
      </w:r>
      <w:r w:rsidR="002F3EBF" w:rsidRPr="00AC3542">
        <w:rPr>
          <w:rFonts w:ascii="Arial" w:hAnsi="Arial" w:cs="Arial"/>
          <w:sz w:val="22"/>
          <w:szCs w:val="22"/>
        </w:rPr>
        <w:object w:dxaOrig="10742" w:dyaOrig="14822">
          <v:shape id="_x0000_i1030" type="#_x0000_t75" style="width:441pt;height:608pt" o:ole="">
            <v:imagedata r:id="rId17" o:title=""/>
          </v:shape>
          <o:OLEObject Type="Embed" ProgID="Excel.Sheet.8" ShapeID="_x0000_i1030" DrawAspect="Content" ObjectID="_1602839970" r:id="rId18"/>
        </w:object>
      </w:r>
    </w:p>
    <w:p w:rsidR="00214A0B" w:rsidRPr="00AC3542" w:rsidRDefault="00226D0A" w:rsidP="00006F89">
      <w:pPr>
        <w:jc w:val="both"/>
        <w:rPr>
          <w:rFonts w:ascii="Arial" w:hAnsi="Arial" w:cs="Arial"/>
          <w:sz w:val="22"/>
          <w:szCs w:val="22"/>
        </w:rPr>
      </w:pPr>
      <w:r w:rsidRPr="00AC3542">
        <w:rPr>
          <w:rFonts w:ascii="Arial" w:hAnsi="Arial" w:cs="Arial"/>
          <w:sz w:val="22"/>
          <w:szCs w:val="22"/>
        </w:rPr>
        <w:br w:type="page"/>
      </w:r>
      <w:r w:rsidR="002F3EBF" w:rsidRPr="00AC3542">
        <w:rPr>
          <w:rFonts w:ascii="Arial" w:hAnsi="Arial" w:cs="Arial"/>
          <w:sz w:val="22"/>
          <w:szCs w:val="22"/>
        </w:rPr>
        <w:object w:dxaOrig="10598" w:dyaOrig="14663">
          <v:shape id="_x0000_i1031" type="#_x0000_t75" style="width:439pt;height:609pt" o:ole="">
            <v:imagedata r:id="rId19" o:title=""/>
          </v:shape>
          <o:OLEObject Type="Embed" ProgID="Excel.Sheet.8" ShapeID="_x0000_i1031" DrawAspect="Content" ObjectID="_1602839971" r:id="rId20"/>
        </w:object>
      </w:r>
    </w:p>
    <w:sectPr w:rsidR="00214A0B" w:rsidRPr="00AC3542" w:rsidSect="002F3EBF">
      <w:footerReference w:type="even" r:id="rId21"/>
      <w:footerReference w:type="default" r:id="rId22"/>
      <w:headerReference w:type="first" r:id="rId23"/>
      <w:pgSz w:w="11907" w:h="16840" w:code="9"/>
      <w:pgMar w:top="1418" w:right="1701" w:bottom="1418" w:left="1701" w:header="567" w:footer="567"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CFF" w:rsidRDefault="00811CFF">
      <w:r>
        <w:separator/>
      </w:r>
    </w:p>
  </w:endnote>
  <w:endnote w:type="continuationSeparator" w:id="1">
    <w:p w:rsidR="00811CFF" w:rsidRDefault="00811C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17" w:rsidRDefault="00916DB3">
    <w:pPr>
      <w:pStyle w:val="Piedepgina"/>
      <w:framePr w:wrap="around" w:vAnchor="text" w:hAnchor="margin" w:xAlign="right" w:y="1"/>
      <w:rPr>
        <w:rStyle w:val="Nmerodepgina"/>
      </w:rPr>
    </w:pPr>
    <w:r>
      <w:rPr>
        <w:rStyle w:val="Nmerodepgina"/>
      </w:rPr>
      <w:fldChar w:fldCharType="begin"/>
    </w:r>
    <w:r w:rsidR="007E0717">
      <w:rPr>
        <w:rStyle w:val="Nmerodepgina"/>
      </w:rPr>
      <w:instrText xml:space="preserve">PAGE  </w:instrText>
    </w:r>
    <w:r>
      <w:rPr>
        <w:rStyle w:val="Nmerodepgina"/>
      </w:rPr>
      <w:fldChar w:fldCharType="end"/>
    </w:r>
  </w:p>
  <w:p w:rsidR="007E0717" w:rsidRDefault="007E07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17" w:rsidRDefault="007E0717">
    <w:pPr>
      <w:framePr w:wrap="around" w:vAnchor="text" w:hAnchor="page" w:x="10801" w:y="-60"/>
      <w:ind w:right="360"/>
    </w:pPr>
  </w:p>
  <w:p w:rsidR="002F3EBF" w:rsidRPr="002F3EBF" w:rsidRDefault="002F3EBF" w:rsidP="002F3EBF">
    <w:pPr>
      <w:pBdr>
        <w:top w:val="single" w:sz="8" w:space="1" w:color="auto"/>
      </w:pBdr>
      <w:tabs>
        <w:tab w:val="center" w:pos="4252"/>
        <w:tab w:val="right" w:pos="8504"/>
      </w:tabs>
      <w:rPr>
        <w:rFonts w:ascii="Tahoma" w:hAnsi="Tahoma"/>
        <w:sz w:val="14"/>
        <w:szCs w:val="14"/>
      </w:rPr>
    </w:pPr>
    <w:r w:rsidRPr="002F3EBF">
      <w:rPr>
        <w:rFonts w:ascii="Tahoma" w:hAnsi="Tahoma"/>
        <w:sz w:val="14"/>
        <w:szCs w:val="14"/>
      </w:rPr>
      <w:t>Plaza de España, 1</w:t>
    </w:r>
  </w:p>
  <w:p w:rsidR="002F3EBF" w:rsidRPr="002F3EBF" w:rsidRDefault="002F3EBF" w:rsidP="002F3EBF">
    <w:pPr>
      <w:tabs>
        <w:tab w:val="center" w:pos="4252"/>
        <w:tab w:val="right" w:pos="8504"/>
      </w:tabs>
      <w:rPr>
        <w:rFonts w:ascii="Tahoma" w:hAnsi="Tahoma"/>
        <w:sz w:val="14"/>
        <w:szCs w:val="14"/>
      </w:rPr>
    </w:pPr>
    <w:r w:rsidRPr="002F3EBF">
      <w:rPr>
        <w:rFonts w:ascii="Tahoma" w:hAnsi="Tahoma"/>
        <w:sz w:val="14"/>
        <w:szCs w:val="14"/>
      </w:rPr>
      <w:t>38003 Santa Cruz de Tenerife</w:t>
    </w:r>
  </w:p>
  <w:p w:rsidR="002F3EBF" w:rsidRPr="002F3EBF" w:rsidRDefault="002F3EBF" w:rsidP="002F3EBF">
    <w:pPr>
      <w:tabs>
        <w:tab w:val="center" w:pos="4252"/>
        <w:tab w:val="right" w:pos="8504"/>
      </w:tabs>
      <w:rPr>
        <w:rFonts w:ascii="Tahoma" w:hAnsi="Tahoma"/>
        <w:sz w:val="14"/>
        <w:szCs w:val="14"/>
      </w:rPr>
    </w:pPr>
    <w:r w:rsidRPr="002F3EBF">
      <w:rPr>
        <w:rFonts w:ascii="Tahoma" w:hAnsi="Tahoma"/>
        <w:sz w:val="14"/>
        <w:szCs w:val="14"/>
      </w:rPr>
      <w:t xml:space="preserve">Teléfono: </w:t>
    </w:r>
    <w:smartTag w:uri="urn:schemas-microsoft-com:office:smarttags" w:element="phone">
      <w:smartTagPr>
        <w:attr w:uri="urn:schemas-microsoft-com:office:office" w:name="ls" w:val="trans"/>
      </w:smartTagPr>
      <w:r w:rsidRPr="002F3EBF">
        <w:rPr>
          <w:rFonts w:ascii="Tahoma" w:hAnsi="Tahoma"/>
          <w:sz w:val="14"/>
          <w:szCs w:val="14"/>
        </w:rPr>
        <w:t>901 501 901</w:t>
      </w:r>
    </w:smartTag>
  </w:p>
  <w:p w:rsidR="007E0717" w:rsidRDefault="002F3EBF" w:rsidP="002F3EBF">
    <w:pPr>
      <w:ind w:right="360"/>
    </w:pPr>
    <w:r w:rsidRPr="002F3EBF">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CFF" w:rsidRDefault="00811CFF">
      <w:r>
        <w:separator/>
      </w:r>
    </w:p>
  </w:footnote>
  <w:footnote w:type="continuationSeparator" w:id="1">
    <w:p w:rsidR="00811CFF" w:rsidRDefault="00811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51" w:rsidRDefault="00D91851">
    <w:pPr>
      <w:pStyle w:val="Encabezado"/>
    </w:pPr>
    <w:r>
      <w:rPr>
        <w:noProof/>
      </w:rPr>
      <w:drawing>
        <wp:inline distT="0" distB="0" distL="0" distR="0">
          <wp:extent cx="533400" cy="711200"/>
          <wp:effectExtent l="19050" t="0" r="0" b="0"/>
          <wp:docPr id="24" name="Imagen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pic:cNvPicPr>
                    <a:picLocks noChangeAspect="1" noChangeArrowheads="1"/>
                  </pic:cNvPicPr>
                </pic:nvPicPr>
                <pic:blipFill>
                  <a:blip r:embed="rId1"/>
                  <a:srcRect/>
                  <a:stretch>
                    <a:fillRect/>
                  </a:stretch>
                </pic:blipFill>
                <pic:spPr bwMode="auto">
                  <a:xfrm>
                    <a:off x="0" y="0"/>
                    <a:ext cx="533400" cy="711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0A7"/>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1">
    <w:nsid w:val="04293E61"/>
    <w:multiLevelType w:val="hybridMultilevel"/>
    <w:tmpl w:val="7FBCDC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941728"/>
    <w:multiLevelType w:val="singleLevel"/>
    <w:tmpl w:val="1E809910"/>
    <w:lvl w:ilvl="0">
      <w:start w:val="1"/>
      <w:numFmt w:val="lowerLetter"/>
      <w:lvlText w:val="%1)"/>
      <w:lvlJc w:val="left"/>
      <w:pPr>
        <w:tabs>
          <w:tab w:val="num" w:pos="1068"/>
        </w:tabs>
        <w:ind w:left="1068" w:hanging="360"/>
      </w:pPr>
      <w:rPr>
        <w:rFonts w:hint="default"/>
      </w:rPr>
    </w:lvl>
  </w:abstractNum>
  <w:abstractNum w:abstractNumId="3">
    <w:nsid w:val="0F8B6ACB"/>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4">
    <w:nsid w:val="237A3DDC"/>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5">
    <w:nsid w:val="25306515"/>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6">
    <w:nsid w:val="257401F9"/>
    <w:multiLevelType w:val="singleLevel"/>
    <w:tmpl w:val="0C0A000F"/>
    <w:lvl w:ilvl="0">
      <w:start w:val="1"/>
      <w:numFmt w:val="decimal"/>
      <w:lvlText w:val="%1."/>
      <w:lvlJc w:val="left"/>
      <w:pPr>
        <w:tabs>
          <w:tab w:val="num" w:pos="720"/>
        </w:tabs>
        <w:ind w:left="720" w:hanging="360"/>
      </w:pPr>
    </w:lvl>
  </w:abstractNum>
  <w:abstractNum w:abstractNumId="7">
    <w:nsid w:val="2AC1772B"/>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8">
    <w:nsid w:val="2E8D0749"/>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9">
    <w:nsid w:val="37655816"/>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10">
    <w:nsid w:val="37CD7E31"/>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11">
    <w:nsid w:val="37F3147D"/>
    <w:multiLevelType w:val="singleLevel"/>
    <w:tmpl w:val="E4E83A26"/>
    <w:lvl w:ilvl="0">
      <w:start w:val="1"/>
      <w:numFmt w:val="decimal"/>
      <w:lvlText w:val="%1."/>
      <w:lvlJc w:val="left"/>
      <w:pPr>
        <w:tabs>
          <w:tab w:val="num" w:pos="927"/>
        </w:tabs>
        <w:ind w:left="927" w:hanging="360"/>
      </w:pPr>
      <w:rPr>
        <w:rFonts w:hint="default"/>
      </w:rPr>
    </w:lvl>
  </w:abstractNum>
  <w:abstractNum w:abstractNumId="12">
    <w:nsid w:val="3A3950B2"/>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13">
    <w:nsid w:val="3A8A1217"/>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14">
    <w:nsid w:val="3B1009F4"/>
    <w:multiLevelType w:val="hybridMultilevel"/>
    <w:tmpl w:val="6A2E0416"/>
    <w:lvl w:ilvl="0" w:tplc="19982164">
      <w:start w:val="1"/>
      <w:numFmt w:val="decimal"/>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3BE90F82"/>
    <w:multiLevelType w:val="singleLevel"/>
    <w:tmpl w:val="512EB5A0"/>
    <w:lvl w:ilvl="0">
      <w:start w:val="1"/>
      <w:numFmt w:val="lowerLetter"/>
      <w:lvlText w:val="%1)"/>
      <w:lvlJc w:val="left"/>
      <w:pPr>
        <w:tabs>
          <w:tab w:val="num" w:pos="1776"/>
        </w:tabs>
        <w:ind w:left="1776" w:hanging="360"/>
      </w:pPr>
      <w:rPr>
        <w:rFonts w:hint="default"/>
      </w:rPr>
    </w:lvl>
  </w:abstractNum>
  <w:abstractNum w:abstractNumId="16">
    <w:nsid w:val="3E864B44"/>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17">
    <w:nsid w:val="421E4C36"/>
    <w:multiLevelType w:val="singleLevel"/>
    <w:tmpl w:val="E2883B44"/>
    <w:lvl w:ilvl="0">
      <w:start w:val="1"/>
      <w:numFmt w:val="decimal"/>
      <w:lvlText w:val="%1."/>
      <w:lvlJc w:val="left"/>
      <w:pPr>
        <w:tabs>
          <w:tab w:val="num" w:pos="786"/>
        </w:tabs>
        <w:ind w:left="786" w:hanging="360"/>
      </w:pPr>
      <w:rPr>
        <w:rFonts w:hint="default"/>
      </w:rPr>
    </w:lvl>
  </w:abstractNum>
  <w:abstractNum w:abstractNumId="18">
    <w:nsid w:val="43013AED"/>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19">
    <w:nsid w:val="43B40DD2"/>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20">
    <w:nsid w:val="495637B4"/>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21">
    <w:nsid w:val="497F3F20"/>
    <w:multiLevelType w:val="hybridMultilevel"/>
    <w:tmpl w:val="FF8C47C0"/>
    <w:lvl w:ilvl="0" w:tplc="EE1A0E5A">
      <w:start w:val="1"/>
      <w:numFmt w:val="bullet"/>
      <w:lvlText w:val=""/>
      <w:lvlJc w:val="left"/>
      <w:pPr>
        <w:tabs>
          <w:tab w:val="num" w:pos="1068"/>
        </w:tabs>
        <w:ind w:left="1068" w:hanging="360"/>
      </w:pPr>
      <w:rPr>
        <w:rFonts w:ascii="Symbol" w:hAnsi="Symbol" w:hint="default"/>
      </w:rPr>
    </w:lvl>
    <w:lvl w:ilvl="1" w:tplc="DBA83F18" w:tentative="1">
      <w:start w:val="1"/>
      <w:numFmt w:val="bullet"/>
      <w:lvlText w:val="o"/>
      <w:lvlJc w:val="left"/>
      <w:pPr>
        <w:tabs>
          <w:tab w:val="num" w:pos="1788"/>
        </w:tabs>
        <w:ind w:left="1788" w:hanging="360"/>
      </w:pPr>
      <w:rPr>
        <w:rFonts w:ascii="Courier New" w:hAnsi="Courier New" w:hint="default"/>
      </w:rPr>
    </w:lvl>
    <w:lvl w:ilvl="2" w:tplc="04963F26" w:tentative="1">
      <w:start w:val="1"/>
      <w:numFmt w:val="bullet"/>
      <w:lvlText w:val=""/>
      <w:lvlJc w:val="left"/>
      <w:pPr>
        <w:tabs>
          <w:tab w:val="num" w:pos="2508"/>
        </w:tabs>
        <w:ind w:left="2508" w:hanging="360"/>
      </w:pPr>
      <w:rPr>
        <w:rFonts w:ascii="Wingdings" w:hAnsi="Wingdings" w:hint="default"/>
      </w:rPr>
    </w:lvl>
    <w:lvl w:ilvl="3" w:tplc="E388838E" w:tentative="1">
      <w:start w:val="1"/>
      <w:numFmt w:val="bullet"/>
      <w:lvlText w:val=""/>
      <w:lvlJc w:val="left"/>
      <w:pPr>
        <w:tabs>
          <w:tab w:val="num" w:pos="3228"/>
        </w:tabs>
        <w:ind w:left="3228" w:hanging="360"/>
      </w:pPr>
      <w:rPr>
        <w:rFonts w:ascii="Symbol" w:hAnsi="Symbol" w:hint="default"/>
      </w:rPr>
    </w:lvl>
    <w:lvl w:ilvl="4" w:tplc="600E59D4" w:tentative="1">
      <w:start w:val="1"/>
      <w:numFmt w:val="bullet"/>
      <w:lvlText w:val="o"/>
      <w:lvlJc w:val="left"/>
      <w:pPr>
        <w:tabs>
          <w:tab w:val="num" w:pos="3948"/>
        </w:tabs>
        <w:ind w:left="3948" w:hanging="360"/>
      </w:pPr>
      <w:rPr>
        <w:rFonts w:ascii="Courier New" w:hAnsi="Courier New" w:hint="default"/>
      </w:rPr>
    </w:lvl>
    <w:lvl w:ilvl="5" w:tplc="9B0CA386" w:tentative="1">
      <w:start w:val="1"/>
      <w:numFmt w:val="bullet"/>
      <w:lvlText w:val=""/>
      <w:lvlJc w:val="left"/>
      <w:pPr>
        <w:tabs>
          <w:tab w:val="num" w:pos="4668"/>
        </w:tabs>
        <w:ind w:left="4668" w:hanging="360"/>
      </w:pPr>
      <w:rPr>
        <w:rFonts w:ascii="Wingdings" w:hAnsi="Wingdings" w:hint="default"/>
      </w:rPr>
    </w:lvl>
    <w:lvl w:ilvl="6" w:tplc="F484191E" w:tentative="1">
      <w:start w:val="1"/>
      <w:numFmt w:val="bullet"/>
      <w:lvlText w:val=""/>
      <w:lvlJc w:val="left"/>
      <w:pPr>
        <w:tabs>
          <w:tab w:val="num" w:pos="5388"/>
        </w:tabs>
        <w:ind w:left="5388" w:hanging="360"/>
      </w:pPr>
      <w:rPr>
        <w:rFonts w:ascii="Symbol" w:hAnsi="Symbol" w:hint="default"/>
      </w:rPr>
    </w:lvl>
    <w:lvl w:ilvl="7" w:tplc="EDD6E822" w:tentative="1">
      <w:start w:val="1"/>
      <w:numFmt w:val="bullet"/>
      <w:lvlText w:val="o"/>
      <w:lvlJc w:val="left"/>
      <w:pPr>
        <w:tabs>
          <w:tab w:val="num" w:pos="6108"/>
        </w:tabs>
        <w:ind w:left="6108" w:hanging="360"/>
      </w:pPr>
      <w:rPr>
        <w:rFonts w:ascii="Courier New" w:hAnsi="Courier New" w:hint="default"/>
      </w:rPr>
    </w:lvl>
    <w:lvl w:ilvl="8" w:tplc="0412933A" w:tentative="1">
      <w:start w:val="1"/>
      <w:numFmt w:val="bullet"/>
      <w:lvlText w:val=""/>
      <w:lvlJc w:val="left"/>
      <w:pPr>
        <w:tabs>
          <w:tab w:val="num" w:pos="6828"/>
        </w:tabs>
        <w:ind w:left="6828" w:hanging="360"/>
      </w:pPr>
      <w:rPr>
        <w:rFonts w:ascii="Wingdings" w:hAnsi="Wingdings" w:hint="default"/>
      </w:rPr>
    </w:lvl>
  </w:abstractNum>
  <w:abstractNum w:abstractNumId="22">
    <w:nsid w:val="4DF44001"/>
    <w:multiLevelType w:val="singleLevel"/>
    <w:tmpl w:val="0C0A0017"/>
    <w:lvl w:ilvl="0">
      <w:start w:val="1"/>
      <w:numFmt w:val="lowerLetter"/>
      <w:lvlText w:val="%1)"/>
      <w:lvlJc w:val="left"/>
      <w:pPr>
        <w:tabs>
          <w:tab w:val="num" w:pos="360"/>
        </w:tabs>
        <w:ind w:left="360" w:hanging="360"/>
      </w:pPr>
    </w:lvl>
  </w:abstractNum>
  <w:abstractNum w:abstractNumId="23">
    <w:nsid w:val="53C502B8"/>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24">
    <w:nsid w:val="53F81BBC"/>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25">
    <w:nsid w:val="573D1708"/>
    <w:multiLevelType w:val="singleLevel"/>
    <w:tmpl w:val="0C0A000F"/>
    <w:lvl w:ilvl="0">
      <w:start w:val="1"/>
      <w:numFmt w:val="decimal"/>
      <w:lvlText w:val="%1."/>
      <w:lvlJc w:val="left"/>
      <w:pPr>
        <w:tabs>
          <w:tab w:val="num" w:pos="360"/>
        </w:tabs>
        <w:ind w:left="360" w:hanging="360"/>
      </w:pPr>
    </w:lvl>
  </w:abstractNum>
  <w:abstractNum w:abstractNumId="26">
    <w:nsid w:val="62DC5680"/>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27">
    <w:nsid w:val="67B5513D"/>
    <w:multiLevelType w:val="hybridMultilevel"/>
    <w:tmpl w:val="7C789E34"/>
    <w:lvl w:ilvl="0" w:tplc="FFFFFFFF">
      <w:start w:val="1"/>
      <w:numFmt w:val="bullet"/>
      <w:lvlText w:val=""/>
      <w:lvlJc w:val="left"/>
      <w:pPr>
        <w:tabs>
          <w:tab w:val="num" w:pos="1068"/>
        </w:tabs>
        <w:ind w:left="1068" w:hanging="360"/>
      </w:pPr>
      <w:rPr>
        <w:rFonts w:ascii="Symbol" w:hAnsi="Symbol" w:hint="default"/>
      </w:rPr>
    </w:lvl>
    <w:lvl w:ilvl="1" w:tplc="BAD4E3EE">
      <w:start w:val="2"/>
      <w:numFmt w:val="bullet"/>
      <w:lvlText w:val=""/>
      <w:lvlJc w:val="left"/>
      <w:pPr>
        <w:tabs>
          <w:tab w:val="num" w:pos="1788"/>
        </w:tabs>
        <w:ind w:left="1788" w:hanging="360"/>
      </w:pPr>
      <w:rPr>
        <w:rFonts w:ascii="Symbol" w:eastAsia="Times New Roman" w:hAnsi="Symbol" w:cs="Times New Roman"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8">
    <w:nsid w:val="6A6D31EA"/>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29">
    <w:nsid w:val="6D522C2B"/>
    <w:multiLevelType w:val="hybridMultilevel"/>
    <w:tmpl w:val="96B2911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FCB0A85"/>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31">
    <w:nsid w:val="70A81D5E"/>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32">
    <w:nsid w:val="75657F17"/>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33">
    <w:nsid w:val="79586B98"/>
    <w:multiLevelType w:val="singleLevel"/>
    <w:tmpl w:val="6BFE6B78"/>
    <w:lvl w:ilvl="0">
      <w:start w:val="1"/>
      <w:numFmt w:val="bullet"/>
      <w:lvlText w:val=""/>
      <w:lvlJc w:val="left"/>
      <w:pPr>
        <w:tabs>
          <w:tab w:val="num" w:pos="360"/>
        </w:tabs>
        <w:ind w:left="360" w:hanging="360"/>
      </w:pPr>
      <w:rPr>
        <w:rFonts w:ascii="Symbol" w:hAnsi="Symbol" w:hint="default"/>
      </w:rPr>
    </w:lvl>
  </w:abstractNum>
  <w:abstractNum w:abstractNumId="34">
    <w:nsid w:val="7D23727F"/>
    <w:multiLevelType w:val="singleLevel"/>
    <w:tmpl w:val="6BFE6B78"/>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6"/>
  </w:num>
  <w:num w:numId="3">
    <w:abstractNumId w:val="4"/>
  </w:num>
  <w:num w:numId="4">
    <w:abstractNumId w:val="24"/>
  </w:num>
  <w:num w:numId="5">
    <w:abstractNumId w:val="19"/>
  </w:num>
  <w:num w:numId="6">
    <w:abstractNumId w:val="28"/>
  </w:num>
  <w:num w:numId="7">
    <w:abstractNumId w:val="5"/>
  </w:num>
  <w:num w:numId="8">
    <w:abstractNumId w:val="20"/>
  </w:num>
  <w:num w:numId="9">
    <w:abstractNumId w:val="10"/>
  </w:num>
  <w:num w:numId="10">
    <w:abstractNumId w:val="34"/>
  </w:num>
  <w:num w:numId="11">
    <w:abstractNumId w:val="12"/>
  </w:num>
  <w:num w:numId="12">
    <w:abstractNumId w:val="0"/>
  </w:num>
  <w:num w:numId="13">
    <w:abstractNumId w:val="3"/>
  </w:num>
  <w:num w:numId="14">
    <w:abstractNumId w:val="13"/>
  </w:num>
  <w:num w:numId="15">
    <w:abstractNumId w:val="6"/>
  </w:num>
  <w:num w:numId="16">
    <w:abstractNumId w:val="23"/>
  </w:num>
  <w:num w:numId="17">
    <w:abstractNumId w:val="25"/>
  </w:num>
  <w:num w:numId="18">
    <w:abstractNumId w:val="7"/>
  </w:num>
  <w:num w:numId="19">
    <w:abstractNumId w:val="31"/>
  </w:num>
  <w:num w:numId="20">
    <w:abstractNumId w:val="2"/>
  </w:num>
  <w:num w:numId="21">
    <w:abstractNumId w:val="11"/>
  </w:num>
  <w:num w:numId="22">
    <w:abstractNumId w:val="17"/>
  </w:num>
  <w:num w:numId="23">
    <w:abstractNumId w:val="22"/>
  </w:num>
  <w:num w:numId="24">
    <w:abstractNumId w:val="8"/>
  </w:num>
  <w:num w:numId="25">
    <w:abstractNumId w:val="16"/>
  </w:num>
  <w:num w:numId="26">
    <w:abstractNumId w:val="9"/>
  </w:num>
  <w:num w:numId="27">
    <w:abstractNumId w:val="30"/>
  </w:num>
  <w:num w:numId="28">
    <w:abstractNumId w:val="15"/>
  </w:num>
  <w:num w:numId="29">
    <w:abstractNumId w:val="21"/>
  </w:num>
  <w:num w:numId="30">
    <w:abstractNumId w:val="27"/>
  </w:num>
  <w:num w:numId="31">
    <w:abstractNumId w:val="32"/>
  </w:num>
  <w:num w:numId="32">
    <w:abstractNumId w:val="33"/>
  </w:num>
  <w:num w:numId="33">
    <w:abstractNumId w:val="1"/>
  </w:num>
  <w:num w:numId="34">
    <w:abstractNumId w:val="14"/>
  </w:num>
  <w:num w:numId="35">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F79F6"/>
    <w:rsid w:val="000004F3"/>
    <w:rsid w:val="000010F2"/>
    <w:rsid w:val="00001978"/>
    <w:rsid w:val="0000263F"/>
    <w:rsid w:val="000031AD"/>
    <w:rsid w:val="00003B4D"/>
    <w:rsid w:val="00003F21"/>
    <w:rsid w:val="00006446"/>
    <w:rsid w:val="00006F89"/>
    <w:rsid w:val="00011FD2"/>
    <w:rsid w:val="000122AB"/>
    <w:rsid w:val="00012843"/>
    <w:rsid w:val="000136CD"/>
    <w:rsid w:val="00014AE1"/>
    <w:rsid w:val="00015AE4"/>
    <w:rsid w:val="00022C33"/>
    <w:rsid w:val="0002421D"/>
    <w:rsid w:val="00025092"/>
    <w:rsid w:val="00031C33"/>
    <w:rsid w:val="0003480B"/>
    <w:rsid w:val="00035E50"/>
    <w:rsid w:val="00042674"/>
    <w:rsid w:val="000459ED"/>
    <w:rsid w:val="00046473"/>
    <w:rsid w:val="00046E81"/>
    <w:rsid w:val="000511C7"/>
    <w:rsid w:val="00052C50"/>
    <w:rsid w:val="000560A1"/>
    <w:rsid w:val="0007140E"/>
    <w:rsid w:val="00071A9F"/>
    <w:rsid w:val="0007259B"/>
    <w:rsid w:val="000773CB"/>
    <w:rsid w:val="000823F9"/>
    <w:rsid w:val="00084D27"/>
    <w:rsid w:val="000851C5"/>
    <w:rsid w:val="0008554D"/>
    <w:rsid w:val="00086C67"/>
    <w:rsid w:val="00090D87"/>
    <w:rsid w:val="00094153"/>
    <w:rsid w:val="00094805"/>
    <w:rsid w:val="0009563F"/>
    <w:rsid w:val="00095CFC"/>
    <w:rsid w:val="00097645"/>
    <w:rsid w:val="000979A5"/>
    <w:rsid w:val="000A1A34"/>
    <w:rsid w:val="000A4055"/>
    <w:rsid w:val="000A4D7E"/>
    <w:rsid w:val="000A65A3"/>
    <w:rsid w:val="000A6DC7"/>
    <w:rsid w:val="000B0883"/>
    <w:rsid w:val="000B0AF8"/>
    <w:rsid w:val="000B6050"/>
    <w:rsid w:val="000C117A"/>
    <w:rsid w:val="000C5C31"/>
    <w:rsid w:val="000C61CC"/>
    <w:rsid w:val="000C6C4A"/>
    <w:rsid w:val="000C7C0B"/>
    <w:rsid w:val="000D1BAF"/>
    <w:rsid w:val="000D1C71"/>
    <w:rsid w:val="000D4305"/>
    <w:rsid w:val="000D4B1F"/>
    <w:rsid w:val="000E0C42"/>
    <w:rsid w:val="000E5A4D"/>
    <w:rsid w:val="000E6808"/>
    <w:rsid w:val="000F22D3"/>
    <w:rsid w:val="001019B5"/>
    <w:rsid w:val="00105247"/>
    <w:rsid w:val="001067E0"/>
    <w:rsid w:val="00106E39"/>
    <w:rsid w:val="00112D43"/>
    <w:rsid w:val="00113BAF"/>
    <w:rsid w:val="00120A90"/>
    <w:rsid w:val="00126922"/>
    <w:rsid w:val="00131D35"/>
    <w:rsid w:val="0013584A"/>
    <w:rsid w:val="001372DA"/>
    <w:rsid w:val="00142338"/>
    <w:rsid w:val="00142BF0"/>
    <w:rsid w:val="0014360C"/>
    <w:rsid w:val="00156179"/>
    <w:rsid w:val="001574DD"/>
    <w:rsid w:val="00161AB0"/>
    <w:rsid w:val="0016543C"/>
    <w:rsid w:val="00165E6E"/>
    <w:rsid w:val="00184F3D"/>
    <w:rsid w:val="00187C7D"/>
    <w:rsid w:val="0019121F"/>
    <w:rsid w:val="001967EA"/>
    <w:rsid w:val="00196918"/>
    <w:rsid w:val="001A0370"/>
    <w:rsid w:val="001A3119"/>
    <w:rsid w:val="001A3F32"/>
    <w:rsid w:val="001A5579"/>
    <w:rsid w:val="001A60F5"/>
    <w:rsid w:val="001B1463"/>
    <w:rsid w:val="001B16FC"/>
    <w:rsid w:val="001B336E"/>
    <w:rsid w:val="001C3C1D"/>
    <w:rsid w:val="001C71EA"/>
    <w:rsid w:val="001C7823"/>
    <w:rsid w:val="001D0CD3"/>
    <w:rsid w:val="001D1EA3"/>
    <w:rsid w:val="001D6612"/>
    <w:rsid w:val="001D796C"/>
    <w:rsid w:val="00203D9B"/>
    <w:rsid w:val="00204551"/>
    <w:rsid w:val="00204C1E"/>
    <w:rsid w:val="00205A65"/>
    <w:rsid w:val="0020607B"/>
    <w:rsid w:val="00207000"/>
    <w:rsid w:val="00212F3A"/>
    <w:rsid w:val="00213D72"/>
    <w:rsid w:val="00214A0B"/>
    <w:rsid w:val="00222A0D"/>
    <w:rsid w:val="00223C7A"/>
    <w:rsid w:val="00225569"/>
    <w:rsid w:val="00226D0A"/>
    <w:rsid w:val="00232035"/>
    <w:rsid w:val="00233464"/>
    <w:rsid w:val="00233D8F"/>
    <w:rsid w:val="00236F8B"/>
    <w:rsid w:val="00242E3D"/>
    <w:rsid w:val="0024352D"/>
    <w:rsid w:val="002458A2"/>
    <w:rsid w:val="00245952"/>
    <w:rsid w:val="00247ABD"/>
    <w:rsid w:val="002557F3"/>
    <w:rsid w:val="00257A77"/>
    <w:rsid w:val="002608A4"/>
    <w:rsid w:val="00261C42"/>
    <w:rsid w:val="0026448D"/>
    <w:rsid w:val="00267663"/>
    <w:rsid w:val="002709BB"/>
    <w:rsid w:val="00275B54"/>
    <w:rsid w:val="00275F77"/>
    <w:rsid w:val="002769E7"/>
    <w:rsid w:val="002806D7"/>
    <w:rsid w:val="00283D48"/>
    <w:rsid w:val="002845A5"/>
    <w:rsid w:val="00285E8E"/>
    <w:rsid w:val="00286958"/>
    <w:rsid w:val="00290DBD"/>
    <w:rsid w:val="0029268F"/>
    <w:rsid w:val="0029604F"/>
    <w:rsid w:val="00296216"/>
    <w:rsid w:val="00297BCF"/>
    <w:rsid w:val="002A203A"/>
    <w:rsid w:val="002B2169"/>
    <w:rsid w:val="002B63B8"/>
    <w:rsid w:val="002B7924"/>
    <w:rsid w:val="002B7A27"/>
    <w:rsid w:val="002C06F8"/>
    <w:rsid w:val="002C16E0"/>
    <w:rsid w:val="002C5B91"/>
    <w:rsid w:val="002C7632"/>
    <w:rsid w:val="002D1B3C"/>
    <w:rsid w:val="002D440C"/>
    <w:rsid w:val="002D4538"/>
    <w:rsid w:val="002D7B20"/>
    <w:rsid w:val="002E1AFF"/>
    <w:rsid w:val="002E1B3E"/>
    <w:rsid w:val="002E40BC"/>
    <w:rsid w:val="002E4FCE"/>
    <w:rsid w:val="002F0A43"/>
    <w:rsid w:val="002F3EBF"/>
    <w:rsid w:val="002F64C4"/>
    <w:rsid w:val="002F7305"/>
    <w:rsid w:val="003016F0"/>
    <w:rsid w:val="00304509"/>
    <w:rsid w:val="00305A4F"/>
    <w:rsid w:val="0030786E"/>
    <w:rsid w:val="00307951"/>
    <w:rsid w:val="003109E0"/>
    <w:rsid w:val="0031412D"/>
    <w:rsid w:val="00315D39"/>
    <w:rsid w:val="00316366"/>
    <w:rsid w:val="00323B7A"/>
    <w:rsid w:val="0032438D"/>
    <w:rsid w:val="003253B2"/>
    <w:rsid w:val="00325BB2"/>
    <w:rsid w:val="00331184"/>
    <w:rsid w:val="00336F2D"/>
    <w:rsid w:val="00340F5F"/>
    <w:rsid w:val="003416E6"/>
    <w:rsid w:val="00342DBB"/>
    <w:rsid w:val="00344100"/>
    <w:rsid w:val="00344277"/>
    <w:rsid w:val="0035200A"/>
    <w:rsid w:val="00352C44"/>
    <w:rsid w:val="00353D3A"/>
    <w:rsid w:val="003542FC"/>
    <w:rsid w:val="00354366"/>
    <w:rsid w:val="00361144"/>
    <w:rsid w:val="00365D33"/>
    <w:rsid w:val="003666F0"/>
    <w:rsid w:val="00370574"/>
    <w:rsid w:val="00371EAE"/>
    <w:rsid w:val="0037462E"/>
    <w:rsid w:val="00375D5A"/>
    <w:rsid w:val="00380041"/>
    <w:rsid w:val="003815B5"/>
    <w:rsid w:val="0038415E"/>
    <w:rsid w:val="00384E7F"/>
    <w:rsid w:val="00384ED3"/>
    <w:rsid w:val="00385608"/>
    <w:rsid w:val="00396231"/>
    <w:rsid w:val="0039787D"/>
    <w:rsid w:val="00397B9B"/>
    <w:rsid w:val="003A213F"/>
    <w:rsid w:val="003A23A7"/>
    <w:rsid w:val="003A346B"/>
    <w:rsid w:val="003A560B"/>
    <w:rsid w:val="003A6A1C"/>
    <w:rsid w:val="003A6ACC"/>
    <w:rsid w:val="003C14D6"/>
    <w:rsid w:val="003C33AF"/>
    <w:rsid w:val="003C4A43"/>
    <w:rsid w:val="003C4C76"/>
    <w:rsid w:val="003C5D91"/>
    <w:rsid w:val="003D017F"/>
    <w:rsid w:val="003D021F"/>
    <w:rsid w:val="003D1F04"/>
    <w:rsid w:val="003D30EB"/>
    <w:rsid w:val="003D6260"/>
    <w:rsid w:val="003E286D"/>
    <w:rsid w:val="003E4F82"/>
    <w:rsid w:val="003E6150"/>
    <w:rsid w:val="003E7090"/>
    <w:rsid w:val="003F37FC"/>
    <w:rsid w:val="003F6873"/>
    <w:rsid w:val="00404F57"/>
    <w:rsid w:val="0040742E"/>
    <w:rsid w:val="00412B09"/>
    <w:rsid w:val="004201BE"/>
    <w:rsid w:val="00424946"/>
    <w:rsid w:val="00430CE0"/>
    <w:rsid w:val="00431028"/>
    <w:rsid w:val="00440AE0"/>
    <w:rsid w:val="00444827"/>
    <w:rsid w:val="00444933"/>
    <w:rsid w:val="00456C5A"/>
    <w:rsid w:val="00461B01"/>
    <w:rsid w:val="004710FC"/>
    <w:rsid w:val="0047119F"/>
    <w:rsid w:val="004729DC"/>
    <w:rsid w:val="00472EB2"/>
    <w:rsid w:val="0048102E"/>
    <w:rsid w:val="00484120"/>
    <w:rsid w:val="004848A5"/>
    <w:rsid w:val="00484F35"/>
    <w:rsid w:val="00487653"/>
    <w:rsid w:val="00487755"/>
    <w:rsid w:val="0049525E"/>
    <w:rsid w:val="004955FD"/>
    <w:rsid w:val="004965BD"/>
    <w:rsid w:val="004A5C04"/>
    <w:rsid w:val="004A7ADA"/>
    <w:rsid w:val="004B227F"/>
    <w:rsid w:val="004D0412"/>
    <w:rsid w:val="004D7086"/>
    <w:rsid w:val="004E0454"/>
    <w:rsid w:val="004E236F"/>
    <w:rsid w:val="004E64AB"/>
    <w:rsid w:val="004E7472"/>
    <w:rsid w:val="004F5416"/>
    <w:rsid w:val="004F5C14"/>
    <w:rsid w:val="004F6C44"/>
    <w:rsid w:val="004F782D"/>
    <w:rsid w:val="00501AD5"/>
    <w:rsid w:val="00501B43"/>
    <w:rsid w:val="00502B16"/>
    <w:rsid w:val="0050374E"/>
    <w:rsid w:val="00507ACE"/>
    <w:rsid w:val="00511B87"/>
    <w:rsid w:val="00512EEF"/>
    <w:rsid w:val="005139A0"/>
    <w:rsid w:val="005148A9"/>
    <w:rsid w:val="00516668"/>
    <w:rsid w:val="00530A5E"/>
    <w:rsid w:val="00531EFB"/>
    <w:rsid w:val="00532227"/>
    <w:rsid w:val="005334AE"/>
    <w:rsid w:val="00534B79"/>
    <w:rsid w:val="00541BB9"/>
    <w:rsid w:val="005455EC"/>
    <w:rsid w:val="005472CF"/>
    <w:rsid w:val="00552D5D"/>
    <w:rsid w:val="00553E1D"/>
    <w:rsid w:val="0055566D"/>
    <w:rsid w:val="00557093"/>
    <w:rsid w:val="00562712"/>
    <w:rsid w:val="00563175"/>
    <w:rsid w:val="00563E5E"/>
    <w:rsid w:val="005659C7"/>
    <w:rsid w:val="0056794A"/>
    <w:rsid w:val="0057234D"/>
    <w:rsid w:val="00574098"/>
    <w:rsid w:val="00577024"/>
    <w:rsid w:val="0057786E"/>
    <w:rsid w:val="00580E3C"/>
    <w:rsid w:val="0058161C"/>
    <w:rsid w:val="005816B6"/>
    <w:rsid w:val="00582AAA"/>
    <w:rsid w:val="00585ABB"/>
    <w:rsid w:val="00587254"/>
    <w:rsid w:val="005901D2"/>
    <w:rsid w:val="0059377A"/>
    <w:rsid w:val="005974E2"/>
    <w:rsid w:val="005A019F"/>
    <w:rsid w:val="005A1A83"/>
    <w:rsid w:val="005A1E9F"/>
    <w:rsid w:val="005A3543"/>
    <w:rsid w:val="005A4744"/>
    <w:rsid w:val="005B1C3A"/>
    <w:rsid w:val="005B356C"/>
    <w:rsid w:val="005B3F42"/>
    <w:rsid w:val="005C25C5"/>
    <w:rsid w:val="005C30BE"/>
    <w:rsid w:val="005C4975"/>
    <w:rsid w:val="005C4D83"/>
    <w:rsid w:val="005C67DC"/>
    <w:rsid w:val="005C6B5B"/>
    <w:rsid w:val="005D0309"/>
    <w:rsid w:val="005D075F"/>
    <w:rsid w:val="005D2DB1"/>
    <w:rsid w:val="005D723B"/>
    <w:rsid w:val="005E7BC9"/>
    <w:rsid w:val="005E7C3E"/>
    <w:rsid w:val="005F2D85"/>
    <w:rsid w:val="005F6860"/>
    <w:rsid w:val="006036A9"/>
    <w:rsid w:val="0060542D"/>
    <w:rsid w:val="00607662"/>
    <w:rsid w:val="00611FE9"/>
    <w:rsid w:val="006165FB"/>
    <w:rsid w:val="00616ED5"/>
    <w:rsid w:val="00617CFE"/>
    <w:rsid w:val="00617D86"/>
    <w:rsid w:val="006217BE"/>
    <w:rsid w:val="00621883"/>
    <w:rsid w:val="00626014"/>
    <w:rsid w:val="006267AC"/>
    <w:rsid w:val="006312AF"/>
    <w:rsid w:val="00632C65"/>
    <w:rsid w:val="00643765"/>
    <w:rsid w:val="006438D6"/>
    <w:rsid w:val="00643997"/>
    <w:rsid w:val="006440A9"/>
    <w:rsid w:val="00644D76"/>
    <w:rsid w:val="00645143"/>
    <w:rsid w:val="0064667F"/>
    <w:rsid w:val="00646D4D"/>
    <w:rsid w:val="00651E15"/>
    <w:rsid w:val="00656967"/>
    <w:rsid w:val="00657A26"/>
    <w:rsid w:val="006615FF"/>
    <w:rsid w:val="006735CE"/>
    <w:rsid w:val="006741CB"/>
    <w:rsid w:val="00677EB9"/>
    <w:rsid w:val="00684832"/>
    <w:rsid w:val="006849EF"/>
    <w:rsid w:val="00687E0E"/>
    <w:rsid w:val="006976E6"/>
    <w:rsid w:val="006A0AED"/>
    <w:rsid w:val="006A1DAC"/>
    <w:rsid w:val="006A1F53"/>
    <w:rsid w:val="006A75A9"/>
    <w:rsid w:val="006A79E2"/>
    <w:rsid w:val="006B0D1D"/>
    <w:rsid w:val="006B2AE3"/>
    <w:rsid w:val="006C1B24"/>
    <w:rsid w:val="006C29AD"/>
    <w:rsid w:val="006D07F8"/>
    <w:rsid w:val="006D62E3"/>
    <w:rsid w:val="006E573C"/>
    <w:rsid w:val="006E5891"/>
    <w:rsid w:val="006F07BE"/>
    <w:rsid w:val="006F0DC8"/>
    <w:rsid w:val="006F598D"/>
    <w:rsid w:val="007013CD"/>
    <w:rsid w:val="007038E4"/>
    <w:rsid w:val="00705919"/>
    <w:rsid w:val="00711786"/>
    <w:rsid w:val="00711E7F"/>
    <w:rsid w:val="0071203A"/>
    <w:rsid w:val="0071656A"/>
    <w:rsid w:val="00721CEF"/>
    <w:rsid w:val="007261AD"/>
    <w:rsid w:val="007278D2"/>
    <w:rsid w:val="007316AF"/>
    <w:rsid w:val="0073396A"/>
    <w:rsid w:val="00734E21"/>
    <w:rsid w:val="00742FE0"/>
    <w:rsid w:val="007450B5"/>
    <w:rsid w:val="00752488"/>
    <w:rsid w:val="00752AD0"/>
    <w:rsid w:val="007549E2"/>
    <w:rsid w:val="00761CB4"/>
    <w:rsid w:val="00767438"/>
    <w:rsid w:val="007720DB"/>
    <w:rsid w:val="007755EC"/>
    <w:rsid w:val="007775F7"/>
    <w:rsid w:val="007801D9"/>
    <w:rsid w:val="00783E84"/>
    <w:rsid w:val="00793B0D"/>
    <w:rsid w:val="007964EA"/>
    <w:rsid w:val="00797BA4"/>
    <w:rsid w:val="00797C6A"/>
    <w:rsid w:val="00797CA2"/>
    <w:rsid w:val="007A4378"/>
    <w:rsid w:val="007A48BC"/>
    <w:rsid w:val="007A5FE7"/>
    <w:rsid w:val="007A725F"/>
    <w:rsid w:val="007B1F87"/>
    <w:rsid w:val="007B448D"/>
    <w:rsid w:val="007C4101"/>
    <w:rsid w:val="007D538F"/>
    <w:rsid w:val="007E0717"/>
    <w:rsid w:val="007E1C6B"/>
    <w:rsid w:val="007E41CB"/>
    <w:rsid w:val="007E7A6E"/>
    <w:rsid w:val="007F0803"/>
    <w:rsid w:val="007F15B9"/>
    <w:rsid w:val="007F45F0"/>
    <w:rsid w:val="007F6F72"/>
    <w:rsid w:val="00803069"/>
    <w:rsid w:val="00803653"/>
    <w:rsid w:val="00806E7E"/>
    <w:rsid w:val="00807540"/>
    <w:rsid w:val="008078BF"/>
    <w:rsid w:val="00811AF8"/>
    <w:rsid w:val="00811CFF"/>
    <w:rsid w:val="00813FCE"/>
    <w:rsid w:val="00815D2D"/>
    <w:rsid w:val="00817647"/>
    <w:rsid w:val="00825104"/>
    <w:rsid w:val="0082764F"/>
    <w:rsid w:val="0083094A"/>
    <w:rsid w:val="00831738"/>
    <w:rsid w:val="00832442"/>
    <w:rsid w:val="00835EC8"/>
    <w:rsid w:val="00841544"/>
    <w:rsid w:val="008526C2"/>
    <w:rsid w:val="00852AE6"/>
    <w:rsid w:val="00856CA7"/>
    <w:rsid w:val="0085781D"/>
    <w:rsid w:val="00861D6B"/>
    <w:rsid w:val="008635A1"/>
    <w:rsid w:val="00864700"/>
    <w:rsid w:val="00867420"/>
    <w:rsid w:val="00871A56"/>
    <w:rsid w:val="00875667"/>
    <w:rsid w:val="00875BCE"/>
    <w:rsid w:val="00881998"/>
    <w:rsid w:val="00881B79"/>
    <w:rsid w:val="00884209"/>
    <w:rsid w:val="0088493F"/>
    <w:rsid w:val="00884E0F"/>
    <w:rsid w:val="0088609A"/>
    <w:rsid w:val="00886135"/>
    <w:rsid w:val="00886AB1"/>
    <w:rsid w:val="00886FFA"/>
    <w:rsid w:val="00893B03"/>
    <w:rsid w:val="00893B52"/>
    <w:rsid w:val="00893F7D"/>
    <w:rsid w:val="008A1BE4"/>
    <w:rsid w:val="008A3A53"/>
    <w:rsid w:val="008C09D2"/>
    <w:rsid w:val="008C4CAF"/>
    <w:rsid w:val="008D2F54"/>
    <w:rsid w:val="008D301F"/>
    <w:rsid w:val="008D5183"/>
    <w:rsid w:val="008D7A4D"/>
    <w:rsid w:val="008E2039"/>
    <w:rsid w:val="008E526D"/>
    <w:rsid w:val="008F285B"/>
    <w:rsid w:val="008F2DDE"/>
    <w:rsid w:val="008F3BA6"/>
    <w:rsid w:val="008F79F6"/>
    <w:rsid w:val="00900491"/>
    <w:rsid w:val="009018F9"/>
    <w:rsid w:val="00901E3C"/>
    <w:rsid w:val="00904DFF"/>
    <w:rsid w:val="009051D0"/>
    <w:rsid w:val="00916DB3"/>
    <w:rsid w:val="009173E9"/>
    <w:rsid w:val="00917624"/>
    <w:rsid w:val="009204D0"/>
    <w:rsid w:val="00922962"/>
    <w:rsid w:val="00924CFE"/>
    <w:rsid w:val="009323A8"/>
    <w:rsid w:val="009333A3"/>
    <w:rsid w:val="009358DE"/>
    <w:rsid w:val="0093793F"/>
    <w:rsid w:val="009429F6"/>
    <w:rsid w:val="00944AF0"/>
    <w:rsid w:val="00945E91"/>
    <w:rsid w:val="00953104"/>
    <w:rsid w:val="009559D8"/>
    <w:rsid w:val="009561FC"/>
    <w:rsid w:val="009579A5"/>
    <w:rsid w:val="00963611"/>
    <w:rsid w:val="00963964"/>
    <w:rsid w:val="00975165"/>
    <w:rsid w:val="009813C9"/>
    <w:rsid w:val="00987A16"/>
    <w:rsid w:val="00995A7D"/>
    <w:rsid w:val="009A3FDF"/>
    <w:rsid w:val="009A64DD"/>
    <w:rsid w:val="009A7CDE"/>
    <w:rsid w:val="009B163D"/>
    <w:rsid w:val="009B5F33"/>
    <w:rsid w:val="009C09CA"/>
    <w:rsid w:val="009D101B"/>
    <w:rsid w:val="009D2D47"/>
    <w:rsid w:val="009D3D3E"/>
    <w:rsid w:val="009E3220"/>
    <w:rsid w:val="009E3719"/>
    <w:rsid w:val="009E5715"/>
    <w:rsid w:val="009E58AF"/>
    <w:rsid w:val="009F1D05"/>
    <w:rsid w:val="009F585C"/>
    <w:rsid w:val="009F7537"/>
    <w:rsid w:val="009F7853"/>
    <w:rsid w:val="00A01B31"/>
    <w:rsid w:val="00A02ECF"/>
    <w:rsid w:val="00A06E50"/>
    <w:rsid w:val="00A118AB"/>
    <w:rsid w:val="00A13C53"/>
    <w:rsid w:val="00A13D36"/>
    <w:rsid w:val="00A13DCD"/>
    <w:rsid w:val="00A1474C"/>
    <w:rsid w:val="00A17830"/>
    <w:rsid w:val="00A2624D"/>
    <w:rsid w:val="00A27AF0"/>
    <w:rsid w:val="00A334A6"/>
    <w:rsid w:val="00A421E8"/>
    <w:rsid w:val="00A44CE2"/>
    <w:rsid w:val="00A459E9"/>
    <w:rsid w:val="00A5070F"/>
    <w:rsid w:val="00A50B43"/>
    <w:rsid w:val="00A55281"/>
    <w:rsid w:val="00A5641A"/>
    <w:rsid w:val="00A56B8A"/>
    <w:rsid w:val="00A60CD5"/>
    <w:rsid w:val="00A64199"/>
    <w:rsid w:val="00A717C8"/>
    <w:rsid w:val="00A761C4"/>
    <w:rsid w:val="00A80CC9"/>
    <w:rsid w:val="00A83012"/>
    <w:rsid w:val="00A93416"/>
    <w:rsid w:val="00A946F0"/>
    <w:rsid w:val="00A949AF"/>
    <w:rsid w:val="00AA0317"/>
    <w:rsid w:val="00AB65F1"/>
    <w:rsid w:val="00AC0576"/>
    <w:rsid w:val="00AC23B1"/>
    <w:rsid w:val="00AC3542"/>
    <w:rsid w:val="00AC3DC1"/>
    <w:rsid w:val="00AC4514"/>
    <w:rsid w:val="00AC5095"/>
    <w:rsid w:val="00AC50F6"/>
    <w:rsid w:val="00AC66F2"/>
    <w:rsid w:val="00AD0024"/>
    <w:rsid w:val="00AD247C"/>
    <w:rsid w:val="00AD6168"/>
    <w:rsid w:val="00AD7A56"/>
    <w:rsid w:val="00AE429D"/>
    <w:rsid w:val="00AE5172"/>
    <w:rsid w:val="00AE7F67"/>
    <w:rsid w:val="00AF1B96"/>
    <w:rsid w:val="00AF6A6F"/>
    <w:rsid w:val="00B0500B"/>
    <w:rsid w:val="00B05657"/>
    <w:rsid w:val="00B07B5C"/>
    <w:rsid w:val="00B10062"/>
    <w:rsid w:val="00B117B9"/>
    <w:rsid w:val="00B1347A"/>
    <w:rsid w:val="00B13FB2"/>
    <w:rsid w:val="00B16C10"/>
    <w:rsid w:val="00B232A7"/>
    <w:rsid w:val="00B2502B"/>
    <w:rsid w:val="00B277F0"/>
    <w:rsid w:val="00B301F2"/>
    <w:rsid w:val="00B3068B"/>
    <w:rsid w:val="00B31206"/>
    <w:rsid w:val="00B34652"/>
    <w:rsid w:val="00B351A8"/>
    <w:rsid w:val="00B369F8"/>
    <w:rsid w:val="00B37509"/>
    <w:rsid w:val="00B407FE"/>
    <w:rsid w:val="00B424A0"/>
    <w:rsid w:val="00B46E9B"/>
    <w:rsid w:val="00B54DB6"/>
    <w:rsid w:val="00B56170"/>
    <w:rsid w:val="00B6293F"/>
    <w:rsid w:val="00B62A2A"/>
    <w:rsid w:val="00B64E49"/>
    <w:rsid w:val="00B67700"/>
    <w:rsid w:val="00B72FBF"/>
    <w:rsid w:val="00B74071"/>
    <w:rsid w:val="00B75887"/>
    <w:rsid w:val="00B75C32"/>
    <w:rsid w:val="00B75CAF"/>
    <w:rsid w:val="00B76077"/>
    <w:rsid w:val="00B82CFC"/>
    <w:rsid w:val="00B8308D"/>
    <w:rsid w:val="00B90045"/>
    <w:rsid w:val="00B90869"/>
    <w:rsid w:val="00B92206"/>
    <w:rsid w:val="00B9259D"/>
    <w:rsid w:val="00B930B4"/>
    <w:rsid w:val="00B938B1"/>
    <w:rsid w:val="00B952D4"/>
    <w:rsid w:val="00BA2AAC"/>
    <w:rsid w:val="00BA386C"/>
    <w:rsid w:val="00BB3A1B"/>
    <w:rsid w:val="00BB4B1F"/>
    <w:rsid w:val="00BC5984"/>
    <w:rsid w:val="00BC5E65"/>
    <w:rsid w:val="00BC61BD"/>
    <w:rsid w:val="00BC642D"/>
    <w:rsid w:val="00BC6A9A"/>
    <w:rsid w:val="00BD1157"/>
    <w:rsid w:val="00BD33C2"/>
    <w:rsid w:val="00BD5A1E"/>
    <w:rsid w:val="00BD5C27"/>
    <w:rsid w:val="00BD7F47"/>
    <w:rsid w:val="00BD7FF9"/>
    <w:rsid w:val="00BE56A9"/>
    <w:rsid w:val="00BE57EE"/>
    <w:rsid w:val="00BE6D72"/>
    <w:rsid w:val="00BE7D1A"/>
    <w:rsid w:val="00BF068B"/>
    <w:rsid w:val="00BF2418"/>
    <w:rsid w:val="00BF6409"/>
    <w:rsid w:val="00BF694D"/>
    <w:rsid w:val="00BF72A4"/>
    <w:rsid w:val="00C02DE7"/>
    <w:rsid w:val="00C11DF7"/>
    <w:rsid w:val="00C15FCB"/>
    <w:rsid w:val="00C17660"/>
    <w:rsid w:val="00C21ABA"/>
    <w:rsid w:val="00C24D9E"/>
    <w:rsid w:val="00C33C99"/>
    <w:rsid w:val="00C33EEF"/>
    <w:rsid w:val="00C34616"/>
    <w:rsid w:val="00C37280"/>
    <w:rsid w:val="00C401E9"/>
    <w:rsid w:val="00C402D3"/>
    <w:rsid w:val="00C53184"/>
    <w:rsid w:val="00C627BC"/>
    <w:rsid w:val="00C636DE"/>
    <w:rsid w:val="00C674EB"/>
    <w:rsid w:val="00C724B3"/>
    <w:rsid w:val="00C75B91"/>
    <w:rsid w:val="00C815E4"/>
    <w:rsid w:val="00C815EF"/>
    <w:rsid w:val="00C82D12"/>
    <w:rsid w:val="00C83935"/>
    <w:rsid w:val="00C86095"/>
    <w:rsid w:val="00C9154F"/>
    <w:rsid w:val="00C9515B"/>
    <w:rsid w:val="00C978E6"/>
    <w:rsid w:val="00CA032D"/>
    <w:rsid w:val="00CA07D2"/>
    <w:rsid w:val="00CA6EB6"/>
    <w:rsid w:val="00CA6FAE"/>
    <w:rsid w:val="00CB0992"/>
    <w:rsid w:val="00CB1167"/>
    <w:rsid w:val="00CB33BD"/>
    <w:rsid w:val="00CB5170"/>
    <w:rsid w:val="00CB6267"/>
    <w:rsid w:val="00CB7F6F"/>
    <w:rsid w:val="00CC094A"/>
    <w:rsid w:val="00CC0998"/>
    <w:rsid w:val="00CC5E49"/>
    <w:rsid w:val="00CC6C1A"/>
    <w:rsid w:val="00CD1D27"/>
    <w:rsid w:val="00CD2FD5"/>
    <w:rsid w:val="00CE211D"/>
    <w:rsid w:val="00CE2283"/>
    <w:rsid w:val="00CE3860"/>
    <w:rsid w:val="00CE45BA"/>
    <w:rsid w:val="00CE6680"/>
    <w:rsid w:val="00CE6877"/>
    <w:rsid w:val="00CF0398"/>
    <w:rsid w:val="00CF72A1"/>
    <w:rsid w:val="00D008D5"/>
    <w:rsid w:val="00D01BC3"/>
    <w:rsid w:val="00D04913"/>
    <w:rsid w:val="00D06EB0"/>
    <w:rsid w:val="00D072C0"/>
    <w:rsid w:val="00D1456C"/>
    <w:rsid w:val="00D21C9F"/>
    <w:rsid w:val="00D224BC"/>
    <w:rsid w:val="00D237E4"/>
    <w:rsid w:val="00D24D41"/>
    <w:rsid w:val="00D36D2A"/>
    <w:rsid w:val="00D41ECD"/>
    <w:rsid w:val="00D42C95"/>
    <w:rsid w:val="00D44F74"/>
    <w:rsid w:val="00D54444"/>
    <w:rsid w:val="00D555F0"/>
    <w:rsid w:val="00D56265"/>
    <w:rsid w:val="00D62CA8"/>
    <w:rsid w:val="00D63192"/>
    <w:rsid w:val="00D67F4E"/>
    <w:rsid w:val="00D71C14"/>
    <w:rsid w:val="00D71DDF"/>
    <w:rsid w:val="00D721DC"/>
    <w:rsid w:val="00D73B5B"/>
    <w:rsid w:val="00D74975"/>
    <w:rsid w:val="00D7551C"/>
    <w:rsid w:val="00D760BF"/>
    <w:rsid w:val="00D771F9"/>
    <w:rsid w:val="00D82D20"/>
    <w:rsid w:val="00D91381"/>
    <w:rsid w:val="00D91851"/>
    <w:rsid w:val="00D91CEE"/>
    <w:rsid w:val="00D95519"/>
    <w:rsid w:val="00D95F4F"/>
    <w:rsid w:val="00D96A40"/>
    <w:rsid w:val="00DA079B"/>
    <w:rsid w:val="00DA2D77"/>
    <w:rsid w:val="00DA54FA"/>
    <w:rsid w:val="00DB050D"/>
    <w:rsid w:val="00DB4265"/>
    <w:rsid w:val="00DC10B9"/>
    <w:rsid w:val="00DC3873"/>
    <w:rsid w:val="00DC714A"/>
    <w:rsid w:val="00DD48D7"/>
    <w:rsid w:val="00DD5EB1"/>
    <w:rsid w:val="00DE0B55"/>
    <w:rsid w:val="00DE2579"/>
    <w:rsid w:val="00DE30FA"/>
    <w:rsid w:val="00DE7D42"/>
    <w:rsid w:val="00DF08CF"/>
    <w:rsid w:val="00DF6CCE"/>
    <w:rsid w:val="00E025CC"/>
    <w:rsid w:val="00E02E48"/>
    <w:rsid w:val="00E03AB1"/>
    <w:rsid w:val="00E03CB0"/>
    <w:rsid w:val="00E21961"/>
    <w:rsid w:val="00E23282"/>
    <w:rsid w:val="00E27397"/>
    <w:rsid w:val="00E31321"/>
    <w:rsid w:val="00E404AD"/>
    <w:rsid w:val="00E418E5"/>
    <w:rsid w:val="00E4594B"/>
    <w:rsid w:val="00E469A0"/>
    <w:rsid w:val="00E5080B"/>
    <w:rsid w:val="00E5120F"/>
    <w:rsid w:val="00E51BC8"/>
    <w:rsid w:val="00E52F14"/>
    <w:rsid w:val="00E53212"/>
    <w:rsid w:val="00E5526B"/>
    <w:rsid w:val="00E55F7E"/>
    <w:rsid w:val="00E56041"/>
    <w:rsid w:val="00E57357"/>
    <w:rsid w:val="00E61A46"/>
    <w:rsid w:val="00E63167"/>
    <w:rsid w:val="00E65FDD"/>
    <w:rsid w:val="00E6794E"/>
    <w:rsid w:val="00E74D5A"/>
    <w:rsid w:val="00E74FCE"/>
    <w:rsid w:val="00E7613E"/>
    <w:rsid w:val="00E81A80"/>
    <w:rsid w:val="00E81B86"/>
    <w:rsid w:val="00E82BA8"/>
    <w:rsid w:val="00E85975"/>
    <w:rsid w:val="00E90715"/>
    <w:rsid w:val="00E90731"/>
    <w:rsid w:val="00E91642"/>
    <w:rsid w:val="00E9492E"/>
    <w:rsid w:val="00E95EAA"/>
    <w:rsid w:val="00E96C03"/>
    <w:rsid w:val="00EA2240"/>
    <w:rsid w:val="00EA2F78"/>
    <w:rsid w:val="00EA3463"/>
    <w:rsid w:val="00EB1A13"/>
    <w:rsid w:val="00EB1B25"/>
    <w:rsid w:val="00EB7605"/>
    <w:rsid w:val="00EC1593"/>
    <w:rsid w:val="00EC19E8"/>
    <w:rsid w:val="00EC309C"/>
    <w:rsid w:val="00EC50A5"/>
    <w:rsid w:val="00ED771B"/>
    <w:rsid w:val="00EE0051"/>
    <w:rsid w:val="00EE0511"/>
    <w:rsid w:val="00EE0E91"/>
    <w:rsid w:val="00EE1F75"/>
    <w:rsid w:val="00EE604D"/>
    <w:rsid w:val="00EF463C"/>
    <w:rsid w:val="00EF48B2"/>
    <w:rsid w:val="00EF5DA6"/>
    <w:rsid w:val="00EF76D6"/>
    <w:rsid w:val="00F028BA"/>
    <w:rsid w:val="00F031D0"/>
    <w:rsid w:val="00F10D5D"/>
    <w:rsid w:val="00F12135"/>
    <w:rsid w:val="00F1229A"/>
    <w:rsid w:val="00F128ED"/>
    <w:rsid w:val="00F16FA3"/>
    <w:rsid w:val="00F17740"/>
    <w:rsid w:val="00F17BBA"/>
    <w:rsid w:val="00F20407"/>
    <w:rsid w:val="00F2067E"/>
    <w:rsid w:val="00F23C2A"/>
    <w:rsid w:val="00F24D16"/>
    <w:rsid w:val="00F30A9A"/>
    <w:rsid w:val="00F31DEE"/>
    <w:rsid w:val="00F334A1"/>
    <w:rsid w:val="00F33579"/>
    <w:rsid w:val="00F335EB"/>
    <w:rsid w:val="00F35F6E"/>
    <w:rsid w:val="00F46091"/>
    <w:rsid w:val="00F529E9"/>
    <w:rsid w:val="00F54330"/>
    <w:rsid w:val="00F64C05"/>
    <w:rsid w:val="00F730C7"/>
    <w:rsid w:val="00F776BF"/>
    <w:rsid w:val="00F82825"/>
    <w:rsid w:val="00F8528F"/>
    <w:rsid w:val="00F85738"/>
    <w:rsid w:val="00F8676C"/>
    <w:rsid w:val="00F86B24"/>
    <w:rsid w:val="00F932E3"/>
    <w:rsid w:val="00F96EDE"/>
    <w:rsid w:val="00F97B51"/>
    <w:rsid w:val="00FA38A7"/>
    <w:rsid w:val="00FA6F56"/>
    <w:rsid w:val="00FB37BE"/>
    <w:rsid w:val="00FB3876"/>
    <w:rsid w:val="00FB4ED9"/>
    <w:rsid w:val="00FB4FFE"/>
    <w:rsid w:val="00FB795C"/>
    <w:rsid w:val="00FC2708"/>
    <w:rsid w:val="00FC399D"/>
    <w:rsid w:val="00FC4E71"/>
    <w:rsid w:val="00FC519D"/>
    <w:rsid w:val="00FC6C58"/>
    <w:rsid w:val="00FC6F53"/>
    <w:rsid w:val="00FC76FE"/>
    <w:rsid w:val="00FD0090"/>
    <w:rsid w:val="00FE2BF6"/>
    <w:rsid w:val="00FE44E3"/>
    <w:rsid w:val="00FF00EC"/>
    <w:rsid w:val="00FF1BC2"/>
    <w:rsid w:val="00FF2407"/>
    <w:rsid w:val="00FF31B8"/>
    <w:rsid w:val="00FF726A"/>
    <w:rsid w:val="00FF79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7C8"/>
  </w:style>
  <w:style w:type="paragraph" w:styleId="Ttulo1">
    <w:name w:val="heading 1"/>
    <w:basedOn w:val="Normal"/>
    <w:next w:val="Normal"/>
    <w:qFormat/>
    <w:rsid w:val="00A717C8"/>
    <w:pPr>
      <w:keepNext/>
      <w:spacing w:line="264" w:lineRule="auto"/>
      <w:jc w:val="both"/>
      <w:outlineLvl w:val="0"/>
    </w:pPr>
    <w:rPr>
      <w:rFonts w:ascii="Tahoma" w:hAnsi="Tahoma"/>
      <w:b/>
      <w:sz w:val="24"/>
    </w:rPr>
  </w:style>
  <w:style w:type="paragraph" w:styleId="Ttulo2">
    <w:name w:val="heading 2"/>
    <w:basedOn w:val="Normal"/>
    <w:next w:val="Normal"/>
    <w:qFormat/>
    <w:rsid w:val="00A717C8"/>
    <w:pPr>
      <w:keepNext/>
      <w:spacing w:line="264" w:lineRule="auto"/>
      <w:outlineLvl w:val="1"/>
    </w:pPr>
    <w:rPr>
      <w:rFonts w:ascii="Tahoma" w:hAnsi="Tahoma"/>
      <w:b/>
      <w:sz w:val="24"/>
    </w:rPr>
  </w:style>
  <w:style w:type="paragraph" w:styleId="Ttulo3">
    <w:name w:val="heading 3"/>
    <w:basedOn w:val="Normal"/>
    <w:next w:val="Normal"/>
    <w:qFormat/>
    <w:rsid w:val="00A717C8"/>
    <w:pPr>
      <w:keepNext/>
      <w:spacing w:line="264" w:lineRule="auto"/>
      <w:ind w:left="708"/>
      <w:jc w:val="both"/>
      <w:outlineLvl w:val="2"/>
    </w:pPr>
    <w:rPr>
      <w:rFonts w:ascii="Tahoma" w:hAnsi="Tahoma"/>
      <w:b/>
      <w:sz w:val="24"/>
    </w:rPr>
  </w:style>
  <w:style w:type="paragraph" w:styleId="Ttulo4">
    <w:name w:val="heading 4"/>
    <w:basedOn w:val="Normal"/>
    <w:next w:val="Normal"/>
    <w:qFormat/>
    <w:rsid w:val="00A717C8"/>
    <w:pPr>
      <w:keepNext/>
      <w:tabs>
        <w:tab w:val="left" w:pos="-152"/>
        <w:tab w:val="left" w:pos="0"/>
        <w:tab w:val="left" w:pos="568"/>
        <w:tab w:val="left" w:pos="856"/>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 w:val="left" w:pos="9928"/>
        <w:tab w:val="left" w:pos="10648"/>
        <w:tab w:val="left" w:pos="11368"/>
        <w:tab w:val="left" w:pos="12088"/>
        <w:tab w:val="left" w:pos="12808"/>
        <w:tab w:val="left" w:pos="13528"/>
        <w:tab w:val="left" w:pos="14248"/>
        <w:tab w:val="left" w:pos="14968"/>
        <w:tab w:val="left" w:pos="15688"/>
        <w:tab w:val="left" w:pos="16408"/>
        <w:tab w:val="left" w:pos="17128"/>
        <w:tab w:val="left" w:pos="17848"/>
        <w:tab w:val="left" w:pos="18568"/>
        <w:tab w:val="left" w:pos="19288"/>
      </w:tabs>
      <w:suppressAutoHyphens/>
      <w:spacing w:before="120" w:line="264" w:lineRule="auto"/>
      <w:ind w:right="567"/>
      <w:jc w:val="both"/>
      <w:outlineLvl w:val="3"/>
    </w:pPr>
    <w:rPr>
      <w:rFonts w:ascii="Tahoma" w:hAnsi="Tahoma"/>
      <w:b/>
      <w:spacing w:val="-3"/>
      <w:sz w:val="24"/>
      <w:lang w:val="es-ES_tradnl"/>
    </w:rPr>
  </w:style>
  <w:style w:type="paragraph" w:styleId="Ttulo5">
    <w:name w:val="heading 5"/>
    <w:basedOn w:val="Normal"/>
    <w:next w:val="Normal"/>
    <w:qFormat/>
    <w:rsid w:val="00A717C8"/>
    <w:pPr>
      <w:keepNext/>
      <w:spacing w:line="264" w:lineRule="auto"/>
      <w:jc w:val="both"/>
      <w:outlineLvl w:val="4"/>
    </w:pPr>
    <w:rPr>
      <w:rFonts w:ascii="Tahoma" w:hAnsi="Tahoma"/>
      <w:sz w:val="24"/>
    </w:rPr>
  </w:style>
  <w:style w:type="paragraph" w:styleId="Ttulo6">
    <w:name w:val="heading 6"/>
    <w:basedOn w:val="Normal"/>
    <w:next w:val="Normal"/>
    <w:qFormat/>
    <w:rsid w:val="00A717C8"/>
    <w:pPr>
      <w:keepNext/>
      <w:spacing w:line="264" w:lineRule="auto"/>
      <w:ind w:left="1416"/>
      <w:jc w:val="both"/>
      <w:outlineLvl w:val="5"/>
    </w:pPr>
    <w:rPr>
      <w:rFonts w:ascii="Tahoma" w:hAnsi="Tahoma"/>
      <w:b/>
      <w:sz w:val="24"/>
    </w:rPr>
  </w:style>
  <w:style w:type="paragraph" w:styleId="Ttulo7">
    <w:name w:val="heading 7"/>
    <w:basedOn w:val="Normal"/>
    <w:next w:val="Normal"/>
    <w:qFormat/>
    <w:rsid w:val="00A717C8"/>
    <w:pPr>
      <w:keepNext/>
      <w:tabs>
        <w:tab w:val="left" w:pos="0"/>
      </w:tabs>
      <w:suppressAutoHyphens/>
      <w:spacing w:line="264" w:lineRule="auto"/>
      <w:ind w:right="567"/>
      <w:jc w:val="center"/>
      <w:outlineLvl w:val="6"/>
    </w:pPr>
    <w:rPr>
      <w:rFonts w:ascii="Tahoma" w:hAnsi="Tahoma"/>
      <w:b/>
      <w:spacing w:val="-3"/>
      <w:sz w:val="24"/>
      <w:lang w:val="es-ES_tradnl"/>
    </w:rPr>
  </w:style>
  <w:style w:type="paragraph" w:styleId="Ttulo8">
    <w:name w:val="heading 8"/>
    <w:basedOn w:val="Normal"/>
    <w:next w:val="Normal"/>
    <w:qFormat/>
    <w:rsid w:val="00A717C8"/>
    <w:pPr>
      <w:keepNext/>
      <w:spacing w:line="264" w:lineRule="auto"/>
      <w:jc w:val="center"/>
      <w:outlineLvl w:val="7"/>
    </w:pPr>
    <w:rPr>
      <w:rFonts w:ascii="Tahoma" w:hAnsi="Tahoma"/>
      <w:b/>
      <w:sz w:val="26"/>
    </w:rPr>
  </w:style>
  <w:style w:type="paragraph" w:styleId="Ttulo9">
    <w:name w:val="heading 9"/>
    <w:basedOn w:val="Normal"/>
    <w:next w:val="Normal"/>
    <w:qFormat/>
    <w:rsid w:val="00A717C8"/>
    <w:pPr>
      <w:keepNext/>
      <w:spacing w:line="264" w:lineRule="auto"/>
      <w:jc w:val="center"/>
      <w:outlineLvl w:val="8"/>
    </w:pPr>
    <w:rPr>
      <w:rFonts w:ascii="Tahoma" w:hAnsi="Tahoma"/>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A717C8"/>
    <w:pPr>
      <w:spacing w:line="264" w:lineRule="auto"/>
      <w:jc w:val="both"/>
    </w:pPr>
    <w:rPr>
      <w:rFonts w:ascii="Tahoma" w:hAnsi="Tahoma"/>
      <w:color w:val="FF0000"/>
      <w:sz w:val="24"/>
    </w:rPr>
  </w:style>
  <w:style w:type="paragraph" w:customStyle="1" w:styleId="epgrafe">
    <w:name w:val="epígrafe"/>
    <w:basedOn w:val="Normal"/>
    <w:rsid w:val="00A717C8"/>
    <w:pPr>
      <w:tabs>
        <w:tab w:val="left" w:pos="0"/>
      </w:tabs>
      <w:suppressAutoHyphens/>
      <w:spacing w:line="264" w:lineRule="auto"/>
      <w:ind w:right="567"/>
      <w:jc w:val="both"/>
    </w:pPr>
    <w:rPr>
      <w:rFonts w:ascii="Tahoma" w:hAnsi="Tahoma"/>
      <w:spacing w:val="-3"/>
      <w:sz w:val="24"/>
      <w:lang w:val="es-ES_tradnl"/>
    </w:rPr>
  </w:style>
  <w:style w:type="paragraph" w:customStyle="1" w:styleId="toa">
    <w:name w:val="toa"/>
    <w:basedOn w:val="Normal"/>
    <w:rsid w:val="00A717C8"/>
    <w:pPr>
      <w:tabs>
        <w:tab w:val="left" w:pos="0"/>
        <w:tab w:val="left" w:pos="9000"/>
        <w:tab w:val="right" w:pos="9360"/>
      </w:tabs>
      <w:suppressAutoHyphens/>
      <w:spacing w:line="264" w:lineRule="auto"/>
      <w:ind w:right="567"/>
      <w:jc w:val="both"/>
    </w:pPr>
    <w:rPr>
      <w:rFonts w:ascii="Tahoma" w:hAnsi="Tahoma"/>
      <w:spacing w:val="-3"/>
      <w:sz w:val="24"/>
      <w:lang w:val="en-US"/>
    </w:rPr>
  </w:style>
  <w:style w:type="paragraph" w:styleId="Textoindependiente">
    <w:name w:val="Body Text"/>
    <w:basedOn w:val="Normal"/>
    <w:rsid w:val="00A717C8"/>
    <w:pPr>
      <w:tabs>
        <w:tab w:val="left" w:pos="0"/>
        <w:tab w:val="center" w:pos="5387"/>
      </w:tabs>
      <w:suppressAutoHyphens/>
      <w:spacing w:before="120" w:line="264" w:lineRule="auto"/>
      <w:ind w:right="567"/>
      <w:jc w:val="both"/>
    </w:pPr>
    <w:rPr>
      <w:rFonts w:ascii="Tahoma" w:hAnsi="Tahoma"/>
      <w:spacing w:val="-3"/>
      <w:sz w:val="24"/>
      <w:lang w:val="es-ES_tradnl"/>
    </w:rPr>
  </w:style>
  <w:style w:type="character" w:styleId="Refdecomentario">
    <w:name w:val="annotation reference"/>
    <w:basedOn w:val="Fuentedeprrafopredeter"/>
    <w:semiHidden/>
    <w:rsid w:val="00A717C8"/>
    <w:rPr>
      <w:sz w:val="16"/>
    </w:rPr>
  </w:style>
  <w:style w:type="character" w:styleId="Nmerodepgina">
    <w:name w:val="page number"/>
    <w:basedOn w:val="Fuentedeprrafopredeter"/>
    <w:rsid w:val="00A717C8"/>
  </w:style>
  <w:style w:type="paragraph" w:styleId="Piedepgina">
    <w:name w:val="footer"/>
    <w:basedOn w:val="Normal"/>
    <w:rsid w:val="00A717C8"/>
    <w:pPr>
      <w:tabs>
        <w:tab w:val="left" w:pos="0"/>
        <w:tab w:val="center" w:pos="4252"/>
        <w:tab w:val="right" w:pos="8504"/>
      </w:tabs>
      <w:suppressAutoHyphens/>
      <w:spacing w:line="264" w:lineRule="auto"/>
      <w:ind w:right="567"/>
      <w:jc w:val="both"/>
    </w:pPr>
    <w:rPr>
      <w:rFonts w:ascii="Tahoma" w:hAnsi="Tahoma"/>
      <w:spacing w:val="-3"/>
      <w:sz w:val="24"/>
      <w:lang w:val="es-ES_tradnl"/>
    </w:rPr>
  </w:style>
  <w:style w:type="paragraph" w:styleId="Textocomentario">
    <w:name w:val="annotation text"/>
    <w:basedOn w:val="Normal"/>
    <w:semiHidden/>
    <w:rsid w:val="00A717C8"/>
    <w:pPr>
      <w:tabs>
        <w:tab w:val="left" w:pos="0"/>
      </w:tabs>
      <w:suppressAutoHyphens/>
      <w:spacing w:line="264" w:lineRule="auto"/>
      <w:ind w:right="567"/>
      <w:jc w:val="both"/>
    </w:pPr>
    <w:rPr>
      <w:rFonts w:ascii="Tahoma" w:hAnsi="Tahoma"/>
      <w:spacing w:val="-3"/>
      <w:lang w:val="es-ES_tradnl"/>
    </w:rPr>
  </w:style>
  <w:style w:type="paragraph" w:styleId="Textoindependiente3">
    <w:name w:val="Body Text 3"/>
    <w:basedOn w:val="Normal"/>
    <w:rsid w:val="00A717C8"/>
    <w:pPr>
      <w:spacing w:line="264" w:lineRule="auto"/>
      <w:jc w:val="both"/>
    </w:pPr>
    <w:rPr>
      <w:rFonts w:ascii="Tahoma" w:hAnsi="Tahoma"/>
      <w:sz w:val="24"/>
    </w:rPr>
  </w:style>
  <w:style w:type="paragraph" w:styleId="Sangradetextonormal">
    <w:name w:val="Body Text Indent"/>
    <w:basedOn w:val="Normal"/>
    <w:rsid w:val="00A717C8"/>
    <w:pPr>
      <w:spacing w:line="264" w:lineRule="auto"/>
      <w:ind w:left="28"/>
      <w:jc w:val="both"/>
    </w:pPr>
    <w:rPr>
      <w:rFonts w:ascii="Tahoma" w:hAnsi="Tahoma"/>
      <w:sz w:val="24"/>
    </w:rPr>
  </w:style>
  <w:style w:type="paragraph" w:styleId="Sangra2detindependiente">
    <w:name w:val="Body Text Indent 2"/>
    <w:basedOn w:val="Normal"/>
    <w:rsid w:val="00A717C8"/>
    <w:pPr>
      <w:spacing w:line="264" w:lineRule="auto"/>
      <w:ind w:left="708"/>
      <w:jc w:val="both"/>
    </w:pPr>
    <w:rPr>
      <w:rFonts w:ascii="Tahoma" w:hAnsi="Tahoma"/>
      <w:sz w:val="24"/>
    </w:rPr>
  </w:style>
  <w:style w:type="paragraph" w:styleId="Mapadeldocumento">
    <w:name w:val="Document Map"/>
    <w:basedOn w:val="Normal"/>
    <w:semiHidden/>
    <w:rsid w:val="00A717C8"/>
    <w:pPr>
      <w:shd w:val="clear" w:color="auto" w:fill="000080"/>
    </w:pPr>
    <w:rPr>
      <w:rFonts w:ascii="Tahoma" w:hAnsi="Tahoma"/>
    </w:rPr>
  </w:style>
  <w:style w:type="paragraph" w:styleId="Sangra3detindependiente">
    <w:name w:val="Body Text Indent 3"/>
    <w:basedOn w:val="Normal"/>
    <w:rsid w:val="00A717C8"/>
    <w:pPr>
      <w:spacing w:line="264" w:lineRule="auto"/>
      <w:ind w:left="426"/>
      <w:jc w:val="both"/>
    </w:pPr>
    <w:rPr>
      <w:rFonts w:ascii="Tahoma" w:hAnsi="Tahoma"/>
      <w:b/>
      <w:i/>
      <w:sz w:val="24"/>
    </w:rPr>
  </w:style>
  <w:style w:type="paragraph" w:styleId="Ttulo">
    <w:name w:val="Title"/>
    <w:basedOn w:val="Normal"/>
    <w:qFormat/>
    <w:rsid w:val="00A717C8"/>
    <w:pPr>
      <w:spacing w:line="264" w:lineRule="auto"/>
      <w:jc w:val="center"/>
    </w:pPr>
    <w:rPr>
      <w:rFonts w:ascii="Tahoma" w:hAnsi="Tahoma"/>
      <w:b/>
      <w:sz w:val="24"/>
    </w:rPr>
  </w:style>
  <w:style w:type="paragraph" w:styleId="Textodeglobo">
    <w:name w:val="Balloon Text"/>
    <w:basedOn w:val="Normal"/>
    <w:semiHidden/>
    <w:rsid w:val="008F79F6"/>
    <w:rPr>
      <w:rFonts w:ascii="Tahoma" w:hAnsi="Tahoma" w:cs="Tahoma"/>
      <w:sz w:val="16"/>
      <w:szCs w:val="16"/>
    </w:rPr>
  </w:style>
  <w:style w:type="paragraph" w:styleId="Encabezado">
    <w:name w:val="header"/>
    <w:basedOn w:val="Normal"/>
    <w:rsid w:val="00226D0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710765003">
      <w:bodyDiv w:val="1"/>
      <w:marLeft w:val="0"/>
      <w:marRight w:val="0"/>
      <w:marTop w:val="0"/>
      <w:marBottom w:val="0"/>
      <w:divBdr>
        <w:top w:val="none" w:sz="0" w:space="0" w:color="auto"/>
        <w:left w:val="none" w:sz="0" w:space="0" w:color="auto"/>
        <w:bottom w:val="none" w:sz="0" w:space="0" w:color="auto"/>
        <w:right w:val="none" w:sz="0" w:space="0" w:color="auto"/>
      </w:divBdr>
    </w:div>
    <w:div w:id="17253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Documento_de_Microsoft_Office_Word_97-20031.doc"/><Relationship Id="rId13" Type="http://schemas.openxmlformats.org/officeDocument/2006/relationships/image" Target="media/image4.emf"/><Relationship Id="rId18" Type="http://schemas.openxmlformats.org/officeDocument/2006/relationships/oleObject" Target="embeddings/Hoja_de_c_lculo_de_Microsoft_Office_Excel_97-20035.xls"/><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Hoja_de_c_lculo_de_Microsoft_Office_Excel_97-20032.xls"/><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Hoja_de_c_lculo_de_Microsoft_Office_Excel_97-20034.xls"/><Relationship Id="rId20" Type="http://schemas.openxmlformats.org/officeDocument/2006/relationships/oleObject" Target="embeddings/Hoja_de_c_lculo_de_Microsoft_Office_Excel_97-20036.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Hoja_de_c_lculo_de_Microsoft_Office_Excel_97-20033.xls"/><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7761</Words>
  <Characters>41637</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“TEXTO REFUNDIDO” DE LA NORMATIVA INTERNA SOBRE LOS ANTICIPOS DE CAJA FIJA Y PAGOS A JUSTIFICAR</vt:lpstr>
    </vt:vector>
  </TitlesOfParts>
  <Company>Cabildo Insular de Tenerife</Company>
  <LinksUpToDate>false</LinksUpToDate>
  <CharactersWithSpaces>49300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REFUNDIDO” DE LA NORMATIVA INTERNA SOBRE LOS ANTICIPOS DE CAJA FIJA Y PAGOS A JUSTIFICAR</dc:title>
  <dc:creator>PLANIFICACION</dc:creator>
  <cp:lastModifiedBy>Cabildo Insular de Tenerife</cp:lastModifiedBy>
  <cp:revision>4</cp:revision>
  <cp:lastPrinted>2008-12-23T09:41:00Z</cp:lastPrinted>
  <dcterms:created xsi:type="dcterms:W3CDTF">2018-11-04T11:38:00Z</dcterms:created>
  <dcterms:modified xsi:type="dcterms:W3CDTF">2018-11-04T12:33:00Z</dcterms:modified>
</cp:coreProperties>
</file>