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94" w:rsidRDefault="00355494" w:rsidP="007414CA">
      <w:pPr>
        <w:jc w:val="both"/>
        <w:rPr>
          <w:rFonts w:ascii="Arial" w:hAnsi="Arial" w:cs="Arial"/>
          <w:b/>
          <w:sz w:val="22"/>
          <w:szCs w:val="22"/>
          <w:u w:val="single"/>
        </w:rPr>
      </w:pPr>
    </w:p>
    <w:p w:rsidR="00232CEF" w:rsidRDefault="00232CEF" w:rsidP="007414CA">
      <w:pPr>
        <w:jc w:val="both"/>
        <w:rPr>
          <w:rFonts w:ascii="Arial" w:hAnsi="Arial" w:cs="Arial"/>
          <w:b/>
          <w:sz w:val="22"/>
          <w:szCs w:val="22"/>
          <w:u w:val="single"/>
        </w:rPr>
      </w:pPr>
    </w:p>
    <w:p w:rsidR="00232CEF" w:rsidRPr="00232CEF" w:rsidRDefault="00232CEF" w:rsidP="00232CEF">
      <w:pPr>
        <w:jc w:val="center"/>
        <w:rPr>
          <w:rFonts w:ascii="Arial" w:hAnsi="Arial" w:cs="Arial"/>
          <w:b/>
          <w:sz w:val="22"/>
          <w:szCs w:val="22"/>
        </w:rPr>
      </w:pPr>
      <w:r w:rsidRPr="00232CEF">
        <w:rPr>
          <w:rFonts w:ascii="Arial" w:hAnsi="Arial" w:cs="Arial"/>
          <w:b/>
          <w:sz w:val="22"/>
          <w:szCs w:val="22"/>
        </w:rPr>
        <w:t>ANEXO XII</w:t>
      </w:r>
    </w:p>
    <w:p w:rsidR="00232CEF" w:rsidRPr="00232CEF" w:rsidRDefault="00232CEF" w:rsidP="00232CEF">
      <w:pPr>
        <w:jc w:val="center"/>
        <w:rPr>
          <w:rFonts w:ascii="Arial" w:hAnsi="Arial" w:cs="Arial"/>
          <w:b/>
          <w:sz w:val="22"/>
          <w:szCs w:val="22"/>
        </w:rPr>
      </w:pPr>
    </w:p>
    <w:p w:rsidR="00232CEF" w:rsidRPr="00232CEF" w:rsidRDefault="00232CEF" w:rsidP="00232CEF">
      <w:pPr>
        <w:jc w:val="center"/>
        <w:rPr>
          <w:rFonts w:ascii="Arial" w:hAnsi="Arial" w:cs="Arial"/>
          <w:b/>
          <w:sz w:val="22"/>
          <w:szCs w:val="22"/>
        </w:rPr>
      </w:pPr>
      <w:r w:rsidRPr="00232CEF">
        <w:rPr>
          <w:rFonts w:ascii="Arial" w:hAnsi="Arial" w:cs="Arial"/>
          <w:b/>
          <w:sz w:val="22"/>
          <w:szCs w:val="22"/>
        </w:rPr>
        <w:t>PROCEDIMIENTOS REGULADORES EN MATERIA DE RENTING:</w:t>
      </w:r>
    </w:p>
    <w:p w:rsidR="00232CEF" w:rsidRPr="00232CEF" w:rsidRDefault="00232CEF" w:rsidP="00232CEF">
      <w:pPr>
        <w:jc w:val="center"/>
        <w:rPr>
          <w:rFonts w:ascii="Arial" w:hAnsi="Arial" w:cs="Arial"/>
          <w:b/>
          <w:sz w:val="22"/>
          <w:szCs w:val="22"/>
        </w:rPr>
      </w:pPr>
      <w:r w:rsidRPr="00232CEF">
        <w:rPr>
          <w:rFonts w:ascii="Arial" w:hAnsi="Arial" w:cs="Arial"/>
          <w:b/>
          <w:sz w:val="22"/>
          <w:szCs w:val="22"/>
        </w:rPr>
        <w:t>MATERIAL INFORMÁTICO Y MAQUINARIA Y VEHÍCULOS, INCLUIDOS LOS DE CARÁCTER ESPECIAL</w:t>
      </w:r>
    </w:p>
    <w:p w:rsidR="00355494" w:rsidRDefault="00355494" w:rsidP="007414CA">
      <w:pPr>
        <w:jc w:val="both"/>
        <w:rPr>
          <w:rFonts w:ascii="Arial" w:hAnsi="Arial" w:cs="Arial"/>
          <w:b/>
          <w:sz w:val="22"/>
          <w:szCs w:val="22"/>
          <w:u w:val="single"/>
        </w:rPr>
      </w:pPr>
    </w:p>
    <w:p w:rsidR="00320A83" w:rsidRPr="00320A83" w:rsidRDefault="00320A83" w:rsidP="007414CA">
      <w:pPr>
        <w:jc w:val="both"/>
        <w:rPr>
          <w:rFonts w:ascii="Arial" w:hAnsi="Arial" w:cs="Arial"/>
          <w:b/>
          <w:sz w:val="22"/>
          <w:szCs w:val="22"/>
          <w:u w:val="single"/>
        </w:rPr>
      </w:pPr>
      <w:r w:rsidRPr="00320A83">
        <w:rPr>
          <w:rFonts w:ascii="Arial" w:hAnsi="Arial" w:cs="Arial"/>
          <w:b/>
          <w:sz w:val="22"/>
          <w:szCs w:val="22"/>
          <w:u w:val="single"/>
        </w:rPr>
        <w:t>RENTING DE MATERIAL INFORMÁTICO</w:t>
      </w:r>
    </w:p>
    <w:p w:rsidR="00320A83" w:rsidRDefault="00320A83" w:rsidP="007414CA">
      <w:pPr>
        <w:jc w:val="both"/>
        <w:rPr>
          <w:rFonts w:ascii="Arial" w:hAnsi="Arial" w:cs="Arial"/>
          <w:b/>
          <w:sz w:val="22"/>
          <w:szCs w:val="22"/>
        </w:rPr>
      </w:pPr>
    </w:p>
    <w:p w:rsidR="007414CA" w:rsidRPr="00BD1F61" w:rsidRDefault="007414CA" w:rsidP="007414CA">
      <w:pPr>
        <w:jc w:val="both"/>
        <w:rPr>
          <w:rFonts w:ascii="Arial" w:hAnsi="Arial" w:cs="Arial"/>
          <w:b/>
          <w:sz w:val="22"/>
          <w:szCs w:val="22"/>
        </w:rPr>
      </w:pPr>
      <w:r w:rsidRPr="00BD1F61">
        <w:rPr>
          <w:rFonts w:ascii="Arial" w:hAnsi="Arial" w:cs="Arial"/>
          <w:b/>
          <w:sz w:val="22"/>
          <w:szCs w:val="22"/>
        </w:rPr>
        <w:t xml:space="preserve">En virtud de Acuerdo </w:t>
      </w:r>
      <w:r w:rsidR="00BD1F61" w:rsidRPr="00BD1F61">
        <w:rPr>
          <w:rFonts w:ascii="Arial" w:hAnsi="Arial" w:cs="Arial"/>
          <w:b/>
          <w:sz w:val="22"/>
          <w:szCs w:val="22"/>
        </w:rPr>
        <w:t xml:space="preserve">de </w:t>
      </w:r>
      <w:smartTag w:uri="urn:schemas-microsoft-com:office:smarttags" w:element="PersonName">
        <w:smartTagPr>
          <w:attr w:name="ProductID" w:val="la Comisi￳n"/>
        </w:smartTagPr>
        <w:r w:rsidR="00BD1F61" w:rsidRPr="00BD1F61">
          <w:rPr>
            <w:rFonts w:ascii="Arial" w:hAnsi="Arial" w:cs="Arial"/>
            <w:b/>
            <w:sz w:val="22"/>
            <w:szCs w:val="22"/>
          </w:rPr>
          <w:t>la Comisión</w:t>
        </w:r>
      </w:smartTag>
      <w:r w:rsidR="00BD1F61" w:rsidRPr="00BD1F61">
        <w:rPr>
          <w:rFonts w:ascii="Arial" w:hAnsi="Arial" w:cs="Arial"/>
          <w:b/>
          <w:sz w:val="22"/>
          <w:szCs w:val="22"/>
        </w:rPr>
        <w:t xml:space="preserve"> de Gobierno</w:t>
      </w:r>
      <w:r w:rsidR="0053213A" w:rsidRPr="00BD1F61">
        <w:rPr>
          <w:rFonts w:ascii="Arial" w:hAnsi="Arial" w:cs="Arial"/>
          <w:b/>
          <w:sz w:val="22"/>
          <w:szCs w:val="22"/>
        </w:rPr>
        <w:t xml:space="preserve"> </w:t>
      </w:r>
      <w:r w:rsidRPr="00BD1F61">
        <w:rPr>
          <w:rFonts w:ascii="Arial" w:hAnsi="Arial" w:cs="Arial"/>
          <w:b/>
          <w:sz w:val="22"/>
          <w:szCs w:val="22"/>
        </w:rPr>
        <w:t xml:space="preserve">adoptado en sesión de fecha </w:t>
      </w:r>
      <w:r w:rsidR="00BD1F61" w:rsidRPr="00BD1F61">
        <w:rPr>
          <w:rFonts w:ascii="Arial" w:hAnsi="Arial" w:cs="Arial"/>
          <w:b/>
          <w:sz w:val="22"/>
          <w:szCs w:val="22"/>
        </w:rPr>
        <w:t>4</w:t>
      </w:r>
      <w:r w:rsidRPr="00BD1F61">
        <w:rPr>
          <w:rFonts w:ascii="Arial" w:hAnsi="Arial" w:cs="Arial"/>
          <w:b/>
          <w:sz w:val="22"/>
          <w:szCs w:val="22"/>
        </w:rPr>
        <w:t xml:space="preserve"> de </w:t>
      </w:r>
      <w:r w:rsidR="008A10BC" w:rsidRPr="00BD1F61">
        <w:rPr>
          <w:rFonts w:ascii="Arial" w:hAnsi="Arial" w:cs="Arial"/>
          <w:b/>
          <w:sz w:val="22"/>
          <w:szCs w:val="22"/>
        </w:rPr>
        <w:t>febrero</w:t>
      </w:r>
      <w:r w:rsidRPr="00BD1F61">
        <w:rPr>
          <w:rFonts w:ascii="Arial" w:hAnsi="Arial" w:cs="Arial"/>
          <w:b/>
          <w:sz w:val="22"/>
          <w:szCs w:val="22"/>
        </w:rPr>
        <w:t xml:space="preserve"> de </w:t>
      </w:r>
      <w:r w:rsidR="00A34C74" w:rsidRPr="00BD1F61">
        <w:rPr>
          <w:rFonts w:ascii="Arial" w:hAnsi="Arial" w:cs="Arial"/>
          <w:b/>
          <w:sz w:val="22"/>
          <w:szCs w:val="22"/>
        </w:rPr>
        <w:t>200</w:t>
      </w:r>
      <w:r w:rsidR="008A10BC" w:rsidRPr="00BD1F61">
        <w:rPr>
          <w:rFonts w:ascii="Arial" w:hAnsi="Arial" w:cs="Arial"/>
          <w:b/>
          <w:sz w:val="22"/>
          <w:szCs w:val="22"/>
        </w:rPr>
        <w:t>2</w:t>
      </w:r>
      <w:r w:rsidRPr="00BD1F61">
        <w:rPr>
          <w:rFonts w:ascii="Arial" w:hAnsi="Arial" w:cs="Arial"/>
          <w:b/>
          <w:sz w:val="22"/>
          <w:szCs w:val="22"/>
        </w:rPr>
        <w:t xml:space="preserve"> se </w:t>
      </w:r>
      <w:r w:rsidR="00BD1F61" w:rsidRPr="00BD1F61">
        <w:rPr>
          <w:rFonts w:ascii="Arial" w:hAnsi="Arial" w:cs="Arial"/>
          <w:b/>
          <w:sz w:val="22"/>
          <w:szCs w:val="22"/>
        </w:rPr>
        <w:t xml:space="preserve">el procedimiento regulador en materia de </w:t>
      </w:r>
      <w:proofErr w:type="spellStart"/>
      <w:r w:rsidR="00BD1F61" w:rsidRPr="00BD1F61">
        <w:rPr>
          <w:rFonts w:ascii="Arial" w:hAnsi="Arial" w:cs="Arial"/>
          <w:b/>
          <w:sz w:val="22"/>
          <w:szCs w:val="22"/>
        </w:rPr>
        <w:t>Renting</w:t>
      </w:r>
      <w:proofErr w:type="spellEnd"/>
      <w:r w:rsidRPr="00BD1F61">
        <w:rPr>
          <w:rFonts w:ascii="Arial" w:hAnsi="Arial" w:cs="Arial"/>
          <w:b/>
          <w:sz w:val="22"/>
          <w:szCs w:val="22"/>
        </w:rPr>
        <w:t>, según el siguiente tenor literal:</w:t>
      </w:r>
    </w:p>
    <w:p w:rsidR="008A10BC" w:rsidRPr="00BD1F61" w:rsidRDefault="008A10BC" w:rsidP="007414CA">
      <w:pPr>
        <w:jc w:val="both"/>
        <w:rPr>
          <w:rFonts w:ascii="Arial" w:hAnsi="Arial" w:cs="Arial"/>
          <w:b/>
          <w:sz w:val="22"/>
          <w:szCs w:val="22"/>
        </w:rPr>
      </w:pPr>
    </w:p>
    <w:p w:rsidR="008A10BC" w:rsidRPr="00BD1F61" w:rsidRDefault="008A10BC" w:rsidP="007414CA">
      <w:pPr>
        <w:jc w:val="both"/>
        <w:rPr>
          <w:rFonts w:ascii="Arial" w:hAnsi="Arial" w:cs="Arial"/>
          <w:b/>
          <w:sz w:val="22"/>
          <w:szCs w:val="22"/>
        </w:rPr>
      </w:pPr>
    </w:p>
    <w:p w:rsidR="00BD1F61" w:rsidRPr="00BD1F61" w:rsidRDefault="00BD1F61" w:rsidP="00BD1F61">
      <w:pPr>
        <w:widowControl w:val="0"/>
        <w:jc w:val="both"/>
        <w:rPr>
          <w:rFonts w:ascii="Arial" w:hAnsi="Arial" w:cs="Arial"/>
          <w:sz w:val="22"/>
          <w:szCs w:val="22"/>
          <w:lang w:val="es-ES_tradnl"/>
        </w:rPr>
      </w:pPr>
      <w:r w:rsidRPr="00BD1F61">
        <w:rPr>
          <w:rFonts w:ascii="Arial" w:hAnsi="Arial" w:cs="Arial"/>
          <w:sz w:val="22"/>
          <w:szCs w:val="22"/>
          <w:lang w:val="es-ES_tradnl"/>
        </w:rPr>
        <w:t xml:space="preserve">En relación al Contrato de suministro en arrendamiento de material informático, y, </w:t>
      </w:r>
    </w:p>
    <w:p w:rsidR="00BD1F61" w:rsidRPr="00BD1F61" w:rsidRDefault="00BD1F61" w:rsidP="00BD1F61">
      <w:pPr>
        <w:widowControl w:val="0"/>
        <w:jc w:val="both"/>
        <w:rPr>
          <w:rFonts w:ascii="Arial" w:hAnsi="Arial" w:cs="Arial"/>
          <w:sz w:val="22"/>
          <w:szCs w:val="22"/>
          <w:lang w:val="es-ES_tradnl"/>
        </w:rPr>
      </w:pPr>
    </w:p>
    <w:p w:rsidR="00BD1F61" w:rsidRPr="00BD1F61" w:rsidRDefault="00BD1F61" w:rsidP="00BD1F61">
      <w:pPr>
        <w:widowControl w:val="0"/>
        <w:ind w:firstLine="708"/>
        <w:jc w:val="both"/>
        <w:rPr>
          <w:rFonts w:ascii="Arial" w:hAnsi="Arial" w:cs="Arial"/>
          <w:sz w:val="22"/>
          <w:szCs w:val="22"/>
          <w:lang w:val="es-ES_tradnl"/>
        </w:rPr>
      </w:pPr>
      <w:r w:rsidRPr="00BD1F61">
        <w:rPr>
          <w:rFonts w:ascii="Arial" w:hAnsi="Arial" w:cs="Arial"/>
          <w:sz w:val="22"/>
          <w:szCs w:val="22"/>
          <w:lang w:val="es-ES_tradnl"/>
        </w:rPr>
        <w:t>Resultando que el Cabildo Insular de Tenerife ha estudiado la oportunidad y viabilidad de dotarse de los equipos informáticos por el sistema de arrendamiento (</w:t>
      </w:r>
      <w:proofErr w:type="spellStart"/>
      <w:r w:rsidRPr="00BD1F61">
        <w:rPr>
          <w:rFonts w:ascii="Arial" w:hAnsi="Arial" w:cs="Arial"/>
          <w:sz w:val="22"/>
          <w:szCs w:val="22"/>
          <w:lang w:val="es-ES_tradnl"/>
        </w:rPr>
        <w:t>renting</w:t>
      </w:r>
      <w:proofErr w:type="spellEnd"/>
      <w:r w:rsidRPr="00BD1F61">
        <w:rPr>
          <w:rFonts w:ascii="Arial" w:hAnsi="Arial" w:cs="Arial"/>
          <w:sz w:val="22"/>
          <w:szCs w:val="22"/>
          <w:lang w:val="es-ES_tradnl"/>
        </w:rPr>
        <w:t>) en lugar de la adquisición en propiedad, dado que el avance tecnológico conlleva que con frecuencia los equipos informáticos queden obsoletos con el transcurso del tiempo.</w:t>
      </w:r>
    </w:p>
    <w:p w:rsidR="00BD1F61" w:rsidRPr="00BD1F61" w:rsidRDefault="00BD1F61" w:rsidP="00BD1F61">
      <w:pPr>
        <w:widowControl w:val="0"/>
        <w:jc w:val="both"/>
        <w:rPr>
          <w:rFonts w:ascii="Arial" w:hAnsi="Arial" w:cs="Arial"/>
          <w:sz w:val="22"/>
          <w:szCs w:val="22"/>
          <w:lang w:val="es-ES_tradnl"/>
        </w:rPr>
      </w:pPr>
    </w:p>
    <w:p w:rsidR="00BD1F61" w:rsidRPr="00BD1F61" w:rsidRDefault="00BD1F61" w:rsidP="00BD1F61">
      <w:pPr>
        <w:widowControl w:val="0"/>
        <w:ind w:firstLine="708"/>
        <w:jc w:val="both"/>
        <w:rPr>
          <w:rFonts w:ascii="Arial" w:hAnsi="Arial" w:cs="Arial"/>
          <w:sz w:val="22"/>
          <w:szCs w:val="22"/>
          <w:lang w:val="es-ES_tradnl"/>
        </w:rPr>
      </w:pPr>
      <w:r w:rsidRPr="00BD1F61">
        <w:rPr>
          <w:rFonts w:ascii="Arial" w:hAnsi="Arial" w:cs="Arial"/>
          <w:sz w:val="22"/>
          <w:szCs w:val="22"/>
          <w:lang w:val="es-ES_tradnl"/>
        </w:rPr>
        <w:t>Resultando que el Cabildo Insular de Tenerife, con el fin de adaptarse a las referidas nuevas Tecnologías de la información y comunicaciones y una vez estudiadas las posibilidades que permite la normativa vigente en la materia, propone la utilización de equipos informáticos mediante arrendamiento (</w:t>
      </w:r>
      <w:proofErr w:type="spellStart"/>
      <w:r w:rsidRPr="00BD1F61">
        <w:rPr>
          <w:rFonts w:ascii="Arial" w:hAnsi="Arial" w:cs="Arial"/>
          <w:sz w:val="22"/>
          <w:szCs w:val="22"/>
          <w:lang w:val="es-ES_tradnl"/>
        </w:rPr>
        <w:t>renting</w:t>
      </w:r>
      <w:proofErr w:type="spellEnd"/>
      <w:r w:rsidRPr="00BD1F61">
        <w:rPr>
          <w:rFonts w:ascii="Arial" w:hAnsi="Arial" w:cs="Arial"/>
          <w:sz w:val="22"/>
          <w:szCs w:val="22"/>
          <w:lang w:val="es-ES_tradnl"/>
        </w:rPr>
        <w:t>).</w:t>
      </w:r>
    </w:p>
    <w:p w:rsidR="00BD1F61" w:rsidRPr="00BD1F61" w:rsidRDefault="00BD1F61" w:rsidP="00BD1F61">
      <w:pPr>
        <w:widowControl w:val="0"/>
        <w:jc w:val="both"/>
        <w:rPr>
          <w:rFonts w:ascii="Arial" w:hAnsi="Arial" w:cs="Arial"/>
          <w:sz w:val="22"/>
          <w:szCs w:val="22"/>
          <w:lang w:val="es-ES_tradnl"/>
        </w:rPr>
      </w:pPr>
    </w:p>
    <w:p w:rsidR="00BD1F61" w:rsidRPr="00BD1F61" w:rsidRDefault="00BD1F61" w:rsidP="00BD1F61">
      <w:pPr>
        <w:widowControl w:val="0"/>
        <w:ind w:firstLine="708"/>
        <w:jc w:val="both"/>
        <w:rPr>
          <w:rFonts w:ascii="Arial" w:hAnsi="Arial" w:cs="Arial"/>
          <w:sz w:val="22"/>
          <w:szCs w:val="22"/>
          <w:lang w:val="es-ES_tradnl"/>
        </w:rPr>
      </w:pPr>
      <w:r w:rsidRPr="00BD1F61">
        <w:rPr>
          <w:rFonts w:ascii="Arial" w:hAnsi="Arial" w:cs="Arial"/>
          <w:sz w:val="22"/>
          <w:szCs w:val="22"/>
          <w:lang w:val="es-ES_tradnl"/>
        </w:rPr>
        <w:t xml:space="preserve">Resultando que con el objeto de centralizar las peticiones de los Servicios de </w:t>
      </w:r>
      <w:smartTag w:uri="urn:schemas-microsoft-com:office:smarttags" w:element="PersonName">
        <w:smartTagPr>
          <w:attr w:name="ProductID" w:val="la Corporaci￳n"/>
        </w:smartTagPr>
        <w:r w:rsidRPr="00BD1F61">
          <w:rPr>
            <w:rFonts w:ascii="Arial" w:hAnsi="Arial" w:cs="Arial"/>
            <w:sz w:val="22"/>
            <w:szCs w:val="22"/>
            <w:lang w:val="es-ES_tradnl"/>
          </w:rPr>
          <w:t>la Corporación</w:t>
        </w:r>
      </w:smartTag>
      <w:r w:rsidRPr="00BD1F61">
        <w:rPr>
          <w:rFonts w:ascii="Arial" w:hAnsi="Arial" w:cs="Arial"/>
          <w:sz w:val="22"/>
          <w:szCs w:val="22"/>
          <w:lang w:val="es-ES_tradnl"/>
        </w:rPr>
        <w:t xml:space="preserve"> para adquirir material informático y realizar los correspondientes pedidos a la empresa adjudicataria, se requiere la utilización de un procedimiento interno  que permita la gestión de dichos arrendamientos.</w:t>
      </w:r>
    </w:p>
    <w:p w:rsidR="00BD1F61" w:rsidRPr="00BD1F61" w:rsidRDefault="00BD1F61" w:rsidP="00BD1F61">
      <w:pPr>
        <w:widowControl w:val="0"/>
        <w:jc w:val="both"/>
        <w:rPr>
          <w:rFonts w:ascii="Arial" w:hAnsi="Arial" w:cs="Arial"/>
          <w:sz w:val="22"/>
          <w:szCs w:val="22"/>
          <w:lang w:val="es-ES_tradnl"/>
        </w:rPr>
      </w:pPr>
    </w:p>
    <w:p w:rsidR="00BD1F61" w:rsidRPr="00BD1F61" w:rsidRDefault="00BD1F61" w:rsidP="00BD1F61">
      <w:pPr>
        <w:widowControl w:val="0"/>
        <w:ind w:firstLine="708"/>
        <w:jc w:val="both"/>
        <w:rPr>
          <w:rFonts w:ascii="Arial" w:hAnsi="Arial" w:cs="Arial"/>
          <w:sz w:val="22"/>
          <w:szCs w:val="22"/>
          <w:lang w:val="es-ES_tradnl"/>
        </w:rPr>
      </w:pPr>
      <w:r w:rsidRPr="00BD1F61">
        <w:rPr>
          <w:rFonts w:ascii="Arial" w:hAnsi="Arial" w:cs="Arial"/>
          <w:sz w:val="22"/>
          <w:szCs w:val="22"/>
          <w:lang w:val="es-ES_tradnl"/>
        </w:rPr>
        <w:t>Considerando las competencias asignadas al Área de Presidencia y Hacienda en virtud del Acuerdo adoptado en Sesión Extraordinaria del Pleno de esta Corporación de fecha 13 de septiembre de 1999.</w:t>
      </w:r>
    </w:p>
    <w:p w:rsidR="00BD1F61" w:rsidRPr="00BD1F61" w:rsidRDefault="00BD1F61" w:rsidP="00BD1F61">
      <w:pPr>
        <w:widowControl w:val="0"/>
        <w:jc w:val="both"/>
        <w:rPr>
          <w:rFonts w:ascii="Arial" w:hAnsi="Arial" w:cs="Arial"/>
          <w:sz w:val="22"/>
          <w:szCs w:val="22"/>
          <w:lang w:val="es-ES_tradnl"/>
        </w:rPr>
      </w:pPr>
    </w:p>
    <w:p w:rsidR="00BD1F61" w:rsidRPr="00BD1F61" w:rsidRDefault="00BD1F61" w:rsidP="00BD1F61">
      <w:pPr>
        <w:widowControl w:val="0"/>
        <w:ind w:firstLine="708"/>
        <w:jc w:val="both"/>
        <w:rPr>
          <w:rFonts w:ascii="Arial" w:hAnsi="Arial" w:cs="Arial"/>
          <w:sz w:val="22"/>
          <w:szCs w:val="22"/>
          <w:lang w:val="es-ES_tradnl"/>
        </w:rPr>
      </w:pPr>
      <w:r w:rsidRPr="00BD1F61">
        <w:rPr>
          <w:rFonts w:ascii="Arial" w:hAnsi="Arial" w:cs="Arial"/>
          <w:sz w:val="22"/>
          <w:szCs w:val="22"/>
          <w:lang w:val="es-ES_tradnl"/>
        </w:rPr>
        <w:t>Considerando las atribuciones que ostenta el Consejero Insular del Área de Presidencia y Hacienda, en virtud del Decreto de designación de 15 de septiembre de 1999 y Acuerdo Plenario de distribución de competencias de 13 de septiembre de 1999.</w:t>
      </w:r>
    </w:p>
    <w:p w:rsidR="00BD1F61" w:rsidRPr="00BD1F61" w:rsidRDefault="00BD1F61" w:rsidP="00BD1F61">
      <w:pPr>
        <w:widowControl w:val="0"/>
        <w:ind w:firstLine="708"/>
        <w:jc w:val="both"/>
        <w:rPr>
          <w:rFonts w:ascii="Arial" w:hAnsi="Arial" w:cs="Arial"/>
          <w:sz w:val="22"/>
          <w:szCs w:val="22"/>
          <w:lang w:val="es-ES_tradnl"/>
        </w:rPr>
      </w:pPr>
    </w:p>
    <w:p w:rsidR="00BD1F61" w:rsidRPr="00BD1F61" w:rsidRDefault="00BD1F61" w:rsidP="00BD1F61">
      <w:pPr>
        <w:widowControl w:val="0"/>
        <w:ind w:firstLine="708"/>
        <w:jc w:val="both"/>
        <w:rPr>
          <w:rFonts w:ascii="Arial" w:hAnsi="Arial" w:cs="Arial"/>
          <w:sz w:val="22"/>
          <w:szCs w:val="22"/>
          <w:lang w:val="es-ES_tradnl"/>
        </w:rPr>
      </w:pPr>
      <w:r w:rsidRPr="00BD1F61">
        <w:rPr>
          <w:rFonts w:ascii="Arial" w:hAnsi="Arial" w:cs="Arial"/>
          <w:sz w:val="22"/>
          <w:szCs w:val="22"/>
          <w:lang w:val="es-ES_tradnl"/>
        </w:rPr>
        <w:t xml:space="preserve">Considerando las atribuciones conferidas a </w:t>
      </w:r>
      <w:smartTag w:uri="urn:schemas-microsoft-com:office:smarttags" w:element="PersonName">
        <w:smartTagPr>
          <w:attr w:name="ProductID" w:val="la Comisi￳n"/>
        </w:smartTagPr>
        <w:r w:rsidRPr="00BD1F61">
          <w:rPr>
            <w:rFonts w:ascii="Arial" w:hAnsi="Arial" w:cs="Arial"/>
            <w:sz w:val="22"/>
            <w:szCs w:val="22"/>
            <w:lang w:val="es-ES_tradnl"/>
          </w:rPr>
          <w:t>la Comisión</w:t>
        </w:r>
      </w:smartTag>
      <w:r w:rsidRPr="00BD1F61">
        <w:rPr>
          <w:rFonts w:ascii="Arial" w:hAnsi="Arial" w:cs="Arial"/>
          <w:sz w:val="22"/>
          <w:szCs w:val="22"/>
          <w:lang w:val="es-ES_tradnl"/>
        </w:rPr>
        <w:t xml:space="preserve"> de Gobierno en las Bases de Ejecución del Presupuesto y en el Reglamento Orgánico de </w:t>
      </w:r>
      <w:smartTag w:uri="urn:schemas-microsoft-com:office:smarttags" w:element="PersonName">
        <w:smartTagPr>
          <w:attr w:name="ProductID" w:val="la Corporaci￳n"/>
        </w:smartTagPr>
        <w:r w:rsidRPr="00BD1F61">
          <w:rPr>
            <w:rFonts w:ascii="Arial" w:hAnsi="Arial" w:cs="Arial"/>
            <w:sz w:val="22"/>
            <w:szCs w:val="22"/>
            <w:lang w:val="es-ES_tradnl"/>
          </w:rPr>
          <w:t>la Corporación</w:t>
        </w:r>
      </w:smartTag>
      <w:r w:rsidRPr="00BD1F61">
        <w:rPr>
          <w:rFonts w:ascii="Arial" w:hAnsi="Arial" w:cs="Arial"/>
          <w:sz w:val="22"/>
          <w:szCs w:val="22"/>
          <w:lang w:val="es-ES_tradnl"/>
        </w:rPr>
        <w:t xml:space="preserve"> la Comisión de Gobierno ACUERDA: Aprobar el procedimiento regulador de adquisición de equipos informáticos bajo el contrato marco de suministro en arrendamiento con el siguiente tenor literal:</w:t>
      </w:r>
    </w:p>
    <w:p w:rsidR="00BD1F61" w:rsidRPr="00BD1F61" w:rsidRDefault="00BD1F61" w:rsidP="00BD1F61">
      <w:pPr>
        <w:widowControl w:val="0"/>
        <w:jc w:val="both"/>
        <w:rPr>
          <w:rFonts w:ascii="Arial" w:hAnsi="Arial" w:cs="Arial"/>
          <w:sz w:val="22"/>
          <w:szCs w:val="22"/>
          <w:lang w:val="es-ES_tradnl"/>
        </w:rPr>
      </w:pPr>
    </w:p>
    <w:p w:rsidR="00BD1F61" w:rsidRPr="00BD1F61" w:rsidRDefault="00BD1F61" w:rsidP="00BD1F61">
      <w:pPr>
        <w:widowControl w:val="0"/>
        <w:jc w:val="both"/>
        <w:rPr>
          <w:rFonts w:ascii="Arial" w:hAnsi="Arial" w:cs="Arial"/>
          <w:b/>
          <w:sz w:val="22"/>
          <w:szCs w:val="22"/>
          <w:lang w:val="es-ES_tradnl"/>
        </w:rPr>
      </w:pPr>
      <w:r w:rsidRPr="00BD1F61">
        <w:rPr>
          <w:rFonts w:ascii="Arial" w:hAnsi="Arial" w:cs="Arial"/>
          <w:b/>
          <w:sz w:val="22"/>
          <w:szCs w:val="22"/>
          <w:lang w:val="es-ES_tradnl"/>
        </w:rPr>
        <w:t xml:space="preserve">PRIMERA PARTE- CONTROL DEL SUMINISTRO. </w:t>
      </w:r>
    </w:p>
    <w:p w:rsidR="00BD1F61" w:rsidRPr="00BD1F61" w:rsidRDefault="00BD1F61" w:rsidP="00BD1F61">
      <w:pPr>
        <w:widowControl w:val="0"/>
        <w:jc w:val="both"/>
        <w:rPr>
          <w:rFonts w:ascii="Arial" w:hAnsi="Arial" w:cs="Arial"/>
          <w:sz w:val="22"/>
          <w:szCs w:val="22"/>
          <w:lang w:val="es-ES_tradnl"/>
        </w:rPr>
      </w:pPr>
    </w:p>
    <w:p w:rsidR="00BD1F61" w:rsidRPr="00BD1F61" w:rsidRDefault="00BD1F61" w:rsidP="00BD1F61">
      <w:pPr>
        <w:widowControl w:val="0"/>
        <w:jc w:val="both"/>
        <w:rPr>
          <w:rFonts w:ascii="Arial" w:hAnsi="Arial" w:cs="Arial"/>
          <w:sz w:val="22"/>
          <w:szCs w:val="22"/>
          <w:lang w:val="es-ES_tradnl"/>
        </w:rPr>
      </w:pPr>
      <w:r w:rsidRPr="00BD1F61">
        <w:rPr>
          <w:rFonts w:ascii="Arial" w:hAnsi="Arial" w:cs="Arial"/>
          <w:sz w:val="22"/>
          <w:szCs w:val="22"/>
          <w:lang w:val="es-ES_tradnl"/>
        </w:rPr>
        <w:t>1- Inicio del procedimiento: Solicitud de suministro de equipo informático:</w:t>
      </w:r>
    </w:p>
    <w:p w:rsidR="00BD1F61" w:rsidRPr="00BD1F61" w:rsidRDefault="00BD1F61" w:rsidP="00BD1F61">
      <w:pPr>
        <w:widowControl w:val="0"/>
        <w:jc w:val="both"/>
        <w:rPr>
          <w:rFonts w:ascii="Arial" w:hAnsi="Arial" w:cs="Arial"/>
          <w:sz w:val="22"/>
          <w:szCs w:val="22"/>
          <w:lang w:val="es-ES_tradnl"/>
        </w:rPr>
      </w:pPr>
      <w:r w:rsidRPr="00BD1F61">
        <w:rPr>
          <w:rFonts w:ascii="Arial" w:hAnsi="Arial" w:cs="Arial"/>
          <w:sz w:val="22"/>
          <w:szCs w:val="22"/>
          <w:lang w:val="es-ES_tradnl"/>
        </w:rPr>
        <w:t xml:space="preserve">El Servicio Solicitante (SS) cumplimentará íntegramente la solicitud (formulario </w:t>
      </w:r>
      <w:r w:rsidRPr="00BD1F61">
        <w:rPr>
          <w:rFonts w:ascii="Arial" w:hAnsi="Arial" w:cs="Arial"/>
          <w:i/>
          <w:sz w:val="22"/>
          <w:szCs w:val="22"/>
          <w:lang w:val="es-ES_tradnl"/>
        </w:rPr>
        <w:t>CMA-F-001</w:t>
      </w:r>
      <w:r w:rsidRPr="00BD1F61">
        <w:rPr>
          <w:rFonts w:ascii="Arial" w:hAnsi="Arial" w:cs="Arial"/>
          <w:sz w:val="22"/>
          <w:szCs w:val="22"/>
          <w:lang w:val="es-ES_tradnl"/>
        </w:rPr>
        <w:t xml:space="preserve">) dirigida al Servicio de Informática (SI) en la que se hará constar la justificación </w:t>
      </w:r>
      <w:r w:rsidRPr="00BD1F61">
        <w:rPr>
          <w:rFonts w:ascii="Arial" w:hAnsi="Arial" w:cs="Arial"/>
          <w:sz w:val="22"/>
          <w:szCs w:val="22"/>
          <w:lang w:val="es-ES_tradnl"/>
        </w:rPr>
        <w:lastRenderedPageBreak/>
        <w:t>de la necesidad.</w:t>
      </w:r>
    </w:p>
    <w:p w:rsidR="00BD1F61" w:rsidRPr="00BD1F61" w:rsidRDefault="00BD1F61" w:rsidP="00BD1F61">
      <w:pPr>
        <w:widowControl w:val="0"/>
        <w:jc w:val="both"/>
        <w:rPr>
          <w:rFonts w:ascii="Arial" w:hAnsi="Arial" w:cs="Arial"/>
          <w:sz w:val="22"/>
          <w:szCs w:val="22"/>
          <w:lang w:val="es-ES_tradnl"/>
        </w:rPr>
      </w:pPr>
    </w:p>
    <w:p w:rsidR="00BD1F61" w:rsidRPr="00BD1F61" w:rsidRDefault="00BD1F61" w:rsidP="00BD1F61">
      <w:pPr>
        <w:widowControl w:val="0"/>
        <w:jc w:val="both"/>
        <w:rPr>
          <w:rFonts w:ascii="Arial" w:hAnsi="Arial" w:cs="Arial"/>
          <w:sz w:val="22"/>
          <w:szCs w:val="22"/>
          <w:lang w:val="es-ES_tradnl"/>
        </w:rPr>
      </w:pPr>
      <w:r w:rsidRPr="00BD1F61">
        <w:rPr>
          <w:rFonts w:ascii="Arial" w:hAnsi="Arial" w:cs="Arial"/>
          <w:sz w:val="22"/>
          <w:szCs w:val="22"/>
          <w:lang w:val="es-ES_tradnl"/>
        </w:rPr>
        <w:t>2- Conformidad de la solicitud por parte del Servicio de Informática:</w:t>
      </w:r>
    </w:p>
    <w:p w:rsidR="00BD1F61" w:rsidRPr="00BD1F61" w:rsidRDefault="00BD1F61" w:rsidP="00BD1F61">
      <w:pPr>
        <w:widowControl w:val="0"/>
        <w:ind w:firstLine="708"/>
        <w:jc w:val="both"/>
        <w:rPr>
          <w:rFonts w:ascii="Arial" w:hAnsi="Arial" w:cs="Arial"/>
          <w:sz w:val="22"/>
          <w:szCs w:val="22"/>
          <w:lang w:val="es-ES_tradnl"/>
        </w:rPr>
      </w:pPr>
    </w:p>
    <w:p w:rsidR="00BD1F61" w:rsidRPr="00BD1F61" w:rsidRDefault="00BD1F61" w:rsidP="00BD1F61">
      <w:pPr>
        <w:widowControl w:val="0"/>
        <w:ind w:firstLine="708"/>
        <w:jc w:val="both"/>
        <w:rPr>
          <w:rFonts w:ascii="Arial" w:hAnsi="Arial" w:cs="Arial"/>
          <w:sz w:val="22"/>
          <w:szCs w:val="22"/>
          <w:lang w:val="es-ES_tradnl"/>
        </w:rPr>
      </w:pPr>
      <w:r w:rsidRPr="00BD1F61">
        <w:rPr>
          <w:rFonts w:ascii="Arial" w:hAnsi="Arial" w:cs="Arial"/>
          <w:sz w:val="22"/>
          <w:szCs w:val="22"/>
          <w:lang w:val="es-ES_tradnl"/>
        </w:rPr>
        <w:t xml:space="preserve">Conforme: Apertura de Expediente y Generación de </w:t>
      </w:r>
      <w:r w:rsidRPr="00BD1F61">
        <w:rPr>
          <w:rFonts w:ascii="Arial" w:hAnsi="Arial" w:cs="Arial"/>
          <w:i/>
          <w:sz w:val="22"/>
          <w:szCs w:val="22"/>
          <w:lang w:val="es-ES_tradnl"/>
        </w:rPr>
        <w:t>Orden de trabajo</w:t>
      </w:r>
      <w:r w:rsidRPr="00BD1F61">
        <w:rPr>
          <w:rFonts w:ascii="Arial" w:hAnsi="Arial" w:cs="Arial"/>
          <w:sz w:val="22"/>
          <w:szCs w:val="22"/>
          <w:lang w:val="es-ES_tradnl"/>
        </w:rPr>
        <w:t>:</w:t>
      </w:r>
    </w:p>
    <w:p w:rsidR="00BD1F61" w:rsidRPr="00BD1F61" w:rsidRDefault="00BD1F61" w:rsidP="00BD1F61">
      <w:pPr>
        <w:widowControl w:val="0"/>
        <w:ind w:firstLine="708"/>
        <w:jc w:val="both"/>
        <w:rPr>
          <w:rFonts w:ascii="Arial" w:hAnsi="Arial" w:cs="Arial"/>
          <w:sz w:val="22"/>
          <w:szCs w:val="22"/>
          <w:lang w:val="es-ES_tradnl"/>
        </w:rPr>
      </w:pPr>
      <w:r w:rsidRPr="00BD1F61">
        <w:rPr>
          <w:rFonts w:ascii="Arial" w:hAnsi="Arial" w:cs="Arial"/>
          <w:sz w:val="22"/>
          <w:szCs w:val="22"/>
          <w:lang w:val="es-ES_tradnl"/>
        </w:rPr>
        <w:t xml:space="preserve">Si la solicitud se ajusta a los criterios técnicos establecidos, el SI procederá a darle conformidad y a la apertura del Expediente, el cual estará identificado mediante un número único, que también se hará constar en la casilla correspondiente del formulario </w:t>
      </w:r>
      <w:r w:rsidRPr="00BD1F61">
        <w:rPr>
          <w:rFonts w:ascii="Arial" w:hAnsi="Arial" w:cs="Arial"/>
          <w:i/>
          <w:sz w:val="22"/>
          <w:szCs w:val="22"/>
          <w:lang w:val="es-ES_tradnl"/>
        </w:rPr>
        <w:t>CMA-F-</w:t>
      </w:r>
      <w:smartTag w:uri="urn:schemas-microsoft-com:office:smarttags" w:element="metricconverter">
        <w:smartTagPr>
          <w:attr w:name="ProductID" w:val="001. A"/>
        </w:smartTagPr>
        <w:r w:rsidRPr="00BD1F61">
          <w:rPr>
            <w:rFonts w:ascii="Arial" w:hAnsi="Arial" w:cs="Arial"/>
            <w:i/>
            <w:sz w:val="22"/>
            <w:szCs w:val="22"/>
            <w:lang w:val="es-ES_tradnl"/>
          </w:rPr>
          <w:t>001</w:t>
        </w:r>
        <w:r w:rsidRPr="00BD1F61">
          <w:rPr>
            <w:rFonts w:ascii="Arial" w:hAnsi="Arial" w:cs="Arial"/>
            <w:sz w:val="22"/>
            <w:szCs w:val="22"/>
            <w:lang w:val="es-ES_tradnl"/>
          </w:rPr>
          <w:t>. A</w:t>
        </w:r>
      </w:smartTag>
      <w:r w:rsidRPr="00BD1F61">
        <w:rPr>
          <w:rFonts w:ascii="Arial" w:hAnsi="Arial" w:cs="Arial"/>
          <w:sz w:val="22"/>
          <w:szCs w:val="22"/>
          <w:lang w:val="es-ES_tradnl"/>
        </w:rPr>
        <w:t xml:space="preserve"> continuación generará </w:t>
      </w:r>
      <w:smartTag w:uri="urn:schemas-microsoft-com:office:smarttags" w:element="PersonName">
        <w:smartTagPr>
          <w:attr w:name="ProductID" w:val="la Orden"/>
        </w:smartTagPr>
        <w:r w:rsidRPr="00BD1F61">
          <w:rPr>
            <w:rFonts w:ascii="Arial" w:hAnsi="Arial" w:cs="Arial"/>
            <w:sz w:val="22"/>
            <w:szCs w:val="22"/>
            <w:lang w:val="es-ES_tradnl"/>
          </w:rPr>
          <w:t xml:space="preserve">la </w:t>
        </w:r>
        <w:r w:rsidRPr="00BD1F61">
          <w:rPr>
            <w:rFonts w:ascii="Arial" w:hAnsi="Arial" w:cs="Arial"/>
            <w:i/>
            <w:sz w:val="22"/>
            <w:szCs w:val="22"/>
            <w:lang w:val="es-ES_tradnl"/>
          </w:rPr>
          <w:t>Orden</w:t>
        </w:r>
      </w:smartTag>
      <w:r w:rsidRPr="00BD1F61">
        <w:rPr>
          <w:rFonts w:ascii="Arial" w:hAnsi="Arial" w:cs="Arial"/>
          <w:i/>
          <w:sz w:val="22"/>
          <w:szCs w:val="22"/>
          <w:lang w:val="es-ES_tradnl"/>
        </w:rPr>
        <w:t xml:space="preserve"> de trabajo</w:t>
      </w:r>
      <w:r w:rsidRPr="00BD1F61">
        <w:rPr>
          <w:rFonts w:ascii="Arial" w:hAnsi="Arial" w:cs="Arial"/>
          <w:sz w:val="22"/>
          <w:szCs w:val="22"/>
          <w:lang w:val="es-ES_tradnl"/>
        </w:rPr>
        <w:t xml:space="preserve"> para el Proveedor, en la que constarán todos los datos necesarios para la ejecución del suministro.</w:t>
      </w:r>
    </w:p>
    <w:p w:rsidR="00BD1F61" w:rsidRDefault="00BD1F61" w:rsidP="00BD1F61">
      <w:pPr>
        <w:widowControl w:val="0"/>
        <w:ind w:left="708"/>
        <w:jc w:val="both"/>
        <w:rPr>
          <w:rFonts w:ascii="Arial" w:hAnsi="Arial" w:cs="Arial"/>
          <w:sz w:val="22"/>
          <w:szCs w:val="22"/>
          <w:lang w:val="es-ES_tradnl"/>
        </w:rPr>
      </w:pPr>
    </w:p>
    <w:p w:rsidR="00BD1F61" w:rsidRPr="00BD1F61" w:rsidRDefault="00BD1F61" w:rsidP="00BD1F61">
      <w:pPr>
        <w:widowControl w:val="0"/>
        <w:ind w:left="708"/>
        <w:jc w:val="both"/>
        <w:rPr>
          <w:rFonts w:ascii="Arial" w:hAnsi="Arial" w:cs="Arial"/>
          <w:sz w:val="22"/>
          <w:szCs w:val="22"/>
          <w:lang w:val="es-ES_tradnl"/>
        </w:rPr>
      </w:pPr>
    </w:p>
    <w:p w:rsidR="00BD1F61" w:rsidRPr="00BD1F61" w:rsidRDefault="00BD1F61" w:rsidP="00BD1F61">
      <w:pPr>
        <w:widowControl w:val="0"/>
        <w:jc w:val="both"/>
        <w:rPr>
          <w:rFonts w:ascii="Arial" w:hAnsi="Arial" w:cs="Arial"/>
          <w:sz w:val="22"/>
          <w:szCs w:val="22"/>
          <w:lang w:val="es-ES_tradnl"/>
        </w:rPr>
      </w:pPr>
      <w:r w:rsidRPr="00BD1F61">
        <w:rPr>
          <w:rFonts w:ascii="Arial" w:hAnsi="Arial" w:cs="Arial"/>
          <w:sz w:val="22"/>
          <w:szCs w:val="22"/>
          <w:lang w:val="es-ES_tradnl"/>
        </w:rPr>
        <w:t>3- Programación del suministro:</w:t>
      </w:r>
    </w:p>
    <w:p w:rsidR="00BD1F61" w:rsidRDefault="00BD1F61" w:rsidP="00BD1F61">
      <w:pPr>
        <w:widowControl w:val="0"/>
        <w:ind w:firstLine="708"/>
        <w:jc w:val="both"/>
        <w:rPr>
          <w:rFonts w:ascii="Arial" w:hAnsi="Arial" w:cs="Arial"/>
          <w:sz w:val="22"/>
          <w:szCs w:val="22"/>
          <w:lang w:val="es-ES_tradnl"/>
        </w:rPr>
      </w:pPr>
      <w:r w:rsidRPr="00BD1F61">
        <w:rPr>
          <w:rFonts w:ascii="Arial" w:hAnsi="Arial" w:cs="Arial"/>
          <w:sz w:val="22"/>
          <w:szCs w:val="22"/>
          <w:lang w:val="es-ES_tradnl"/>
        </w:rPr>
        <w:t xml:space="preserve">El SI remitirá al Proveedor </w:t>
      </w:r>
      <w:smartTag w:uri="urn:schemas-microsoft-com:office:smarttags" w:element="PersonName">
        <w:smartTagPr>
          <w:attr w:name="ProductID" w:val="la Orden"/>
        </w:smartTagPr>
        <w:r w:rsidRPr="00BD1F61">
          <w:rPr>
            <w:rFonts w:ascii="Arial" w:hAnsi="Arial" w:cs="Arial"/>
            <w:sz w:val="22"/>
            <w:szCs w:val="22"/>
            <w:lang w:val="es-ES_tradnl"/>
          </w:rPr>
          <w:t xml:space="preserve">la </w:t>
        </w:r>
        <w:r w:rsidRPr="00BD1F61">
          <w:rPr>
            <w:rFonts w:ascii="Arial" w:hAnsi="Arial" w:cs="Arial"/>
            <w:i/>
            <w:sz w:val="22"/>
            <w:szCs w:val="22"/>
            <w:lang w:val="es-ES_tradnl"/>
          </w:rPr>
          <w:t>Orden</w:t>
        </w:r>
      </w:smartTag>
      <w:r w:rsidRPr="00BD1F61">
        <w:rPr>
          <w:rFonts w:ascii="Arial" w:hAnsi="Arial" w:cs="Arial"/>
          <w:i/>
          <w:sz w:val="22"/>
          <w:szCs w:val="22"/>
          <w:lang w:val="es-ES_tradnl"/>
        </w:rPr>
        <w:t xml:space="preserve"> de trabajo</w:t>
      </w:r>
      <w:r w:rsidRPr="00BD1F61">
        <w:rPr>
          <w:rFonts w:ascii="Arial" w:hAnsi="Arial" w:cs="Arial"/>
          <w:sz w:val="22"/>
          <w:szCs w:val="22"/>
          <w:lang w:val="es-ES_tradnl"/>
        </w:rPr>
        <w:t xml:space="preserve"> y concertará los detalles (fecha/hora) para su realización efectiva. Una copia de </w:t>
      </w:r>
      <w:smartTag w:uri="urn:schemas-microsoft-com:office:smarttags" w:element="PersonName">
        <w:smartTagPr>
          <w:attr w:name="ProductID" w:val="la Orden"/>
        </w:smartTagPr>
        <w:r w:rsidRPr="00BD1F61">
          <w:rPr>
            <w:rFonts w:ascii="Arial" w:hAnsi="Arial" w:cs="Arial"/>
            <w:sz w:val="22"/>
            <w:szCs w:val="22"/>
            <w:lang w:val="es-ES_tradnl"/>
          </w:rPr>
          <w:t xml:space="preserve">la </w:t>
        </w:r>
        <w:r w:rsidRPr="00BD1F61">
          <w:rPr>
            <w:rFonts w:ascii="Arial" w:hAnsi="Arial" w:cs="Arial"/>
            <w:i/>
            <w:sz w:val="22"/>
            <w:szCs w:val="22"/>
            <w:lang w:val="es-ES_tradnl"/>
          </w:rPr>
          <w:t>Orden</w:t>
        </w:r>
      </w:smartTag>
      <w:r w:rsidRPr="00BD1F61">
        <w:rPr>
          <w:rFonts w:ascii="Arial" w:hAnsi="Arial" w:cs="Arial"/>
          <w:i/>
          <w:sz w:val="22"/>
          <w:szCs w:val="22"/>
          <w:lang w:val="es-ES_tradnl"/>
        </w:rPr>
        <w:t xml:space="preserve"> de Trabajo</w:t>
      </w:r>
      <w:r w:rsidRPr="00BD1F61">
        <w:rPr>
          <w:rFonts w:ascii="Arial" w:hAnsi="Arial" w:cs="Arial"/>
          <w:sz w:val="22"/>
          <w:szCs w:val="22"/>
          <w:lang w:val="es-ES_tradnl"/>
        </w:rPr>
        <w:t xml:space="preserve"> se agregará al Expediente.</w:t>
      </w:r>
    </w:p>
    <w:p w:rsidR="00BD1F61" w:rsidRPr="00BD1F61" w:rsidRDefault="00BD1F61" w:rsidP="00BD1F61">
      <w:pPr>
        <w:widowControl w:val="0"/>
        <w:ind w:firstLine="708"/>
        <w:jc w:val="both"/>
        <w:rPr>
          <w:rFonts w:ascii="Arial" w:hAnsi="Arial" w:cs="Arial"/>
          <w:sz w:val="22"/>
          <w:szCs w:val="22"/>
          <w:lang w:val="es-ES_tradnl"/>
        </w:rPr>
      </w:pPr>
    </w:p>
    <w:p w:rsidR="00BD1F61" w:rsidRPr="00BD1F61" w:rsidRDefault="00BD1F61" w:rsidP="00BD1F61">
      <w:pPr>
        <w:widowControl w:val="0"/>
        <w:jc w:val="both"/>
        <w:rPr>
          <w:rFonts w:ascii="Arial" w:hAnsi="Arial" w:cs="Arial"/>
          <w:sz w:val="22"/>
          <w:szCs w:val="22"/>
          <w:lang w:val="es-ES_tradnl"/>
        </w:rPr>
      </w:pPr>
      <w:r w:rsidRPr="00BD1F61">
        <w:rPr>
          <w:rFonts w:ascii="Arial" w:hAnsi="Arial" w:cs="Arial"/>
          <w:sz w:val="22"/>
          <w:szCs w:val="22"/>
          <w:lang w:val="es-ES_tradnl"/>
        </w:rPr>
        <w:t>4- Ejecución del suministro:</w:t>
      </w:r>
    </w:p>
    <w:p w:rsidR="00BD1F61" w:rsidRPr="00BD1F61" w:rsidRDefault="00BD1F61" w:rsidP="00BD1F61">
      <w:pPr>
        <w:widowControl w:val="0"/>
        <w:ind w:firstLine="708"/>
        <w:jc w:val="both"/>
        <w:rPr>
          <w:rFonts w:ascii="Arial" w:hAnsi="Arial" w:cs="Arial"/>
          <w:sz w:val="22"/>
          <w:szCs w:val="22"/>
          <w:lang w:val="es-ES_tradnl"/>
        </w:rPr>
      </w:pPr>
      <w:r w:rsidRPr="00BD1F61">
        <w:rPr>
          <w:rFonts w:ascii="Arial" w:hAnsi="Arial" w:cs="Arial"/>
          <w:sz w:val="22"/>
          <w:szCs w:val="22"/>
          <w:lang w:val="es-ES_tradnl"/>
        </w:rPr>
        <w:t xml:space="preserve">A la fecha y hora concertadas, el Proveedor entregará el material en las dependencias del SS, bajo la supervisión de la persona de contacto (Casilla </w:t>
      </w:r>
      <w:r w:rsidRPr="00BD1F61">
        <w:rPr>
          <w:rFonts w:ascii="Arial" w:hAnsi="Arial" w:cs="Arial"/>
          <w:i/>
          <w:sz w:val="22"/>
          <w:szCs w:val="22"/>
          <w:lang w:val="es-ES_tradnl"/>
        </w:rPr>
        <w:t>5</w:t>
      </w:r>
      <w:r w:rsidRPr="00BD1F61">
        <w:rPr>
          <w:rFonts w:ascii="Arial" w:hAnsi="Arial" w:cs="Arial"/>
          <w:sz w:val="22"/>
          <w:szCs w:val="22"/>
          <w:lang w:val="es-ES_tradnl"/>
        </w:rPr>
        <w:t xml:space="preserve"> del formulario </w:t>
      </w:r>
      <w:r w:rsidRPr="00BD1F61">
        <w:rPr>
          <w:rFonts w:ascii="Arial" w:hAnsi="Arial" w:cs="Arial"/>
          <w:i/>
          <w:sz w:val="22"/>
          <w:szCs w:val="22"/>
          <w:lang w:val="es-ES_tradnl"/>
        </w:rPr>
        <w:t>CMA-F-001: Persona que recibirá el material</w:t>
      </w:r>
      <w:r w:rsidRPr="00BD1F61">
        <w:rPr>
          <w:rFonts w:ascii="Arial" w:hAnsi="Arial" w:cs="Arial"/>
          <w:sz w:val="22"/>
          <w:szCs w:val="22"/>
          <w:lang w:val="es-ES_tradnl"/>
        </w:rPr>
        <w:t>).</w:t>
      </w:r>
    </w:p>
    <w:p w:rsidR="00BD1F61" w:rsidRPr="00BD1F61" w:rsidRDefault="00BD1F61" w:rsidP="00BD1F61">
      <w:pPr>
        <w:widowControl w:val="0"/>
        <w:jc w:val="both"/>
        <w:rPr>
          <w:rFonts w:ascii="Arial" w:hAnsi="Arial" w:cs="Arial"/>
          <w:sz w:val="22"/>
          <w:szCs w:val="22"/>
          <w:lang w:val="es-ES_tradnl"/>
        </w:rPr>
      </w:pPr>
    </w:p>
    <w:p w:rsidR="00BD1F61" w:rsidRPr="00BD1F61" w:rsidRDefault="00BD1F61" w:rsidP="00BD1F61">
      <w:pPr>
        <w:widowControl w:val="0"/>
        <w:jc w:val="both"/>
        <w:rPr>
          <w:rFonts w:ascii="Arial" w:hAnsi="Arial" w:cs="Arial"/>
          <w:sz w:val="22"/>
          <w:szCs w:val="22"/>
          <w:lang w:val="es-ES_tradnl"/>
        </w:rPr>
      </w:pPr>
      <w:r w:rsidRPr="00BD1F61">
        <w:rPr>
          <w:rFonts w:ascii="Arial" w:hAnsi="Arial" w:cs="Arial"/>
          <w:sz w:val="22"/>
          <w:szCs w:val="22"/>
          <w:lang w:val="es-ES_tradnl"/>
        </w:rPr>
        <w:t>5- Conformidad del suministro por parte del Servicio Solicitante:</w:t>
      </w:r>
    </w:p>
    <w:p w:rsidR="00BD1F61" w:rsidRPr="00BD1F61" w:rsidRDefault="00BD1F61" w:rsidP="00BD1F61">
      <w:pPr>
        <w:widowControl w:val="0"/>
        <w:ind w:firstLine="708"/>
        <w:jc w:val="both"/>
        <w:rPr>
          <w:rFonts w:ascii="Arial" w:hAnsi="Arial" w:cs="Arial"/>
          <w:sz w:val="22"/>
          <w:szCs w:val="22"/>
          <w:lang w:val="es-ES_tradnl"/>
        </w:rPr>
      </w:pPr>
    </w:p>
    <w:p w:rsidR="00BD1F61" w:rsidRPr="00BD1F61" w:rsidRDefault="00BD1F61" w:rsidP="00BD1F61">
      <w:pPr>
        <w:widowControl w:val="0"/>
        <w:ind w:firstLine="708"/>
        <w:jc w:val="both"/>
        <w:rPr>
          <w:rFonts w:ascii="Arial" w:hAnsi="Arial" w:cs="Arial"/>
          <w:sz w:val="22"/>
          <w:szCs w:val="22"/>
          <w:lang w:val="es-ES_tradnl"/>
        </w:rPr>
      </w:pPr>
      <w:r w:rsidRPr="00BD1F61">
        <w:rPr>
          <w:rFonts w:ascii="Arial" w:hAnsi="Arial" w:cs="Arial"/>
          <w:sz w:val="22"/>
          <w:szCs w:val="22"/>
          <w:lang w:val="es-ES_tradnl"/>
        </w:rPr>
        <w:t>Conforme: Recepción condicionada del material:</w:t>
      </w:r>
    </w:p>
    <w:p w:rsidR="00BD1F61" w:rsidRPr="00BD1F61" w:rsidRDefault="00BD1F61" w:rsidP="00BD1F61">
      <w:pPr>
        <w:widowControl w:val="0"/>
        <w:ind w:firstLine="708"/>
        <w:jc w:val="both"/>
        <w:rPr>
          <w:rFonts w:ascii="Arial" w:hAnsi="Arial" w:cs="Arial"/>
          <w:sz w:val="22"/>
          <w:szCs w:val="22"/>
          <w:lang w:val="es-ES_tradnl"/>
        </w:rPr>
      </w:pPr>
      <w:r w:rsidRPr="00BD1F61">
        <w:rPr>
          <w:rFonts w:ascii="Arial" w:hAnsi="Arial" w:cs="Arial"/>
          <w:sz w:val="22"/>
          <w:szCs w:val="22"/>
          <w:lang w:val="es-ES_tradnl"/>
        </w:rPr>
        <w:t xml:space="preserve">La persona de contacto del SS firmará el </w:t>
      </w:r>
      <w:r w:rsidRPr="00BD1F61">
        <w:rPr>
          <w:rFonts w:ascii="Arial" w:hAnsi="Arial" w:cs="Arial"/>
          <w:i/>
          <w:sz w:val="22"/>
          <w:szCs w:val="22"/>
          <w:lang w:val="es-ES_tradnl"/>
        </w:rPr>
        <w:t>Albarán de recepción condicionada</w:t>
      </w:r>
      <w:r w:rsidRPr="00BD1F61">
        <w:rPr>
          <w:rFonts w:ascii="Arial" w:hAnsi="Arial" w:cs="Arial"/>
          <w:sz w:val="22"/>
          <w:szCs w:val="22"/>
          <w:lang w:val="es-ES_tradnl"/>
        </w:rPr>
        <w:t xml:space="preserve"> de los bultos correspondientes al material indicado.</w:t>
      </w:r>
    </w:p>
    <w:p w:rsidR="00BD1F61" w:rsidRPr="00BD1F61" w:rsidRDefault="00BD1F61" w:rsidP="00BD1F61">
      <w:pPr>
        <w:widowControl w:val="0"/>
        <w:jc w:val="both"/>
        <w:rPr>
          <w:rFonts w:ascii="Arial" w:hAnsi="Arial" w:cs="Arial"/>
          <w:sz w:val="22"/>
          <w:szCs w:val="22"/>
          <w:lang w:val="es-ES_tradnl"/>
        </w:rPr>
      </w:pPr>
    </w:p>
    <w:p w:rsidR="00BD1F61" w:rsidRPr="00BD1F61" w:rsidRDefault="00BD1F61" w:rsidP="00BD1F61">
      <w:pPr>
        <w:widowControl w:val="0"/>
        <w:jc w:val="both"/>
        <w:rPr>
          <w:rFonts w:ascii="Arial" w:hAnsi="Arial" w:cs="Arial"/>
          <w:sz w:val="22"/>
          <w:szCs w:val="22"/>
          <w:lang w:val="es-ES_tradnl"/>
        </w:rPr>
      </w:pPr>
      <w:r w:rsidRPr="00BD1F61">
        <w:rPr>
          <w:rFonts w:ascii="Arial" w:hAnsi="Arial" w:cs="Arial"/>
          <w:sz w:val="22"/>
          <w:szCs w:val="22"/>
          <w:lang w:val="es-ES_tradnl"/>
        </w:rPr>
        <w:t>6- Conformidad del suministro por parte del Servicio de Informática:</w:t>
      </w:r>
    </w:p>
    <w:p w:rsidR="00BD1F61" w:rsidRPr="00BD1F61" w:rsidRDefault="00BD1F61" w:rsidP="00BD1F61">
      <w:pPr>
        <w:widowControl w:val="0"/>
        <w:ind w:firstLine="708"/>
        <w:jc w:val="both"/>
        <w:rPr>
          <w:rFonts w:ascii="Arial" w:hAnsi="Arial" w:cs="Arial"/>
          <w:sz w:val="22"/>
          <w:szCs w:val="22"/>
          <w:lang w:val="es-ES_tradnl"/>
        </w:rPr>
      </w:pPr>
      <w:r w:rsidRPr="00BD1F61">
        <w:rPr>
          <w:rFonts w:ascii="Arial" w:hAnsi="Arial" w:cs="Arial"/>
          <w:sz w:val="22"/>
          <w:szCs w:val="22"/>
          <w:lang w:val="es-ES_tradnl"/>
        </w:rPr>
        <w:t xml:space="preserve">El SI procederá supervisar la instalación del equipo y a verificar que sus características tecnológicas, </w:t>
      </w:r>
      <w:r w:rsidRPr="00BD1F61">
        <w:rPr>
          <w:rFonts w:ascii="Arial" w:hAnsi="Arial" w:cs="Arial"/>
          <w:i/>
          <w:sz w:val="22"/>
          <w:szCs w:val="22"/>
          <w:lang w:val="es-ES_tradnl"/>
        </w:rPr>
        <w:t>hardware</w:t>
      </w:r>
      <w:r w:rsidRPr="00BD1F61">
        <w:rPr>
          <w:rFonts w:ascii="Arial" w:hAnsi="Arial" w:cs="Arial"/>
          <w:sz w:val="22"/>
          <w:szCs w:val="22"/>
          <w:lang w:val="es-ES_tradnl"/>
        </w:rPr>
        <w:t xml:space="preserve"> y </w:t>
      </w:r>
      <w:r w:rsidRPr="00BD1F61">
        <w:rPr>
          <w:rFonts w:ascii="Arial" w:hAnsi="Arial" w:cs="Arial"/>
          <w:i/>
          <w:sz w:val="22"/>
          <w:szCs w:val="22"/>
          <w:lang w:val="es-ES_tradnl"/>
        </w:rPr>
        <w:t>software</w:t>
      </w:r>
      <w:r w:rsidRPr="00BD1F61">
        <w:rPr>
          <w:rFonts w:ascii="Arial" w:hAnsi="Arial" w:cs="Arial"/>
          <w:sz w:val="22"/>
          <w:szCs w:val="22"/>
          <w:lang w:val="es-ES_tradnl"/>
        </w:rPr>
        <w:t>, se ajustan con total exactitud a lo solicitado y establecido en el contrato marco.</w:t>
      </w:r>
    </w:p>
    <w:p w:rsidR="00BD1F61" w:rsidRPr="00BD1F61" w:rsidRDefault="00BD1F61" w:rsidP="00BD1F61">
      <w:pPr>
        <w:widowControl w:val="0"/>
        <w:ind w:left="708"/>
        <w:jc w:val="both"/>
        <w:rPr>
          <w:rFonts w:ascii="Arial" w:hAnsi="Arial" w:cs="Arial"/>
          <w:sz w:val="22"/>
          <w:szCs w:val="22"/>
          <w:lang w:val="es-ES_tradnl"/>
        </w:rPr>
      </w:pPr>
    </w:p>
    <w:p w:rsidR="00BD1F61" w:rsidRPr="00BD1F61" w:rsidRDefault="00BD1F61" w:rsidP="00BD1F61">
      <w:pPr>
        <w:widowControl w:val="0"/>
        <w:ind w:left="708"/>
        <w:jc w:val="both"/>
        <w:rPr>
          <w:rFonts w:ascii="Arial" w:hAnsi="Arial" w:cs="Arial"/>
          <w:sz w:val="22"/>
          <w:szCs w:val="22"/>
          <w:lang w:val="es-ES_tradnl"/>
        </w:rPr>
      </w:pPr>
      <w:r w:rsidRPr="00BD1F61">
        <w:rPr>
          <w:rFonts w:ascii="Arial" w:hAnsi="Arial" w:cs="Arial"/>
          <w:sz w:val="22"/>
          <w:szCs w:val="22"/>
          <w:lang w:val="es-ES_tradnl"/>
        </w:rPr>
        <w:t xml:space="preserve">6-A- Conformidad: Alta en </w:t>
      </w:r>
      <w:smartTag w:uri="urn:schemas-microsoft-com:office:smarttags" w:element="PersonName">
        <w:smartTagPr>
          <w:attr w:name="ProductID" w:val="la Base"/>
        </w:smartTagPr>
        <w:r w:rsidRPr="00BD1F61">
          <w:rPr>
            <w:rFonts w:ascii="Arial" w:hAnsi="Arial" w:cs="Arial"/>
            <w:sz w:val="22"/>
            <w:szCs w:val="22"/>
            <w:lang w:val="es-ES_tradnl"/>
          </w:rPr>
          <w:t>la Base</w:t>
        </w:r>
      </w:smartTag>
      <w:r w:rsidRPr="00BD1F61">
        <w:rPr>
          <w:rFonts w:ascii="Arial" w:hAnsi="Arial" w:cs="Arial"/>
          <w:sz w:val="22"/>
          <w:szCs w:val="22"/>
          <w:lang w:val="es-ES_tradnl"/>
        </w:rPr>
        <w:t xml:space="preserve"> de Datos de Inventario:</w:t>
      </w:r>
    </w:p>
    <w:p w:rsidR="00BD1F61" w:rsidRPr="00BD1F61" w:rsidRDefault="00BD1F61" w:rsidP="00BD1F61">
      <w:pPr>
        <w:widowControl w:val="0"/>
        <w:ind w:left="708"/>
        <w:jc w:val="both"/>
        <w:rPr>
          <w:rFonts w:ascii="Arial" w:hAnsi="Arial" w:cs="Arial"/>
          <w:sz w:val="22"/>
          <w:szCs w:val="22"/>
          <w:lang w:val="es-ES_tradnl"/>
        </w:rPr>
      </w:pPr>
      <w:r w:rsidRPr="00BD1F61">
        <w:rPr>
          <w:rFonts w:ascii="Arial" w:hAnsi="Arial" w:cs="Arial"/>
          <w:sz w:val="22"/>
          <w:szCs w:val="22"/>
          <w:lang w:val="es-ES_tradnl"/>
        </w:rPr>
        <w:t xml:space="preserve">El equipo será dado de alta en </w:t>
      </w:r>
      <w:smartTag w:uri="urn:schemas-microsoft-com:office:smarttags" w:element="PersonName">
        <w:smartTagPr>
          <w:attr w:name="ProductID" w:val="la Base"/>
        </w:smartTagPr>
        <w:r w:rsidRPr="00BD1F61">
          <w:rPr>
            <w:rFonts w:ascii="Arial" w:hAnsi="Arial" w:cs="Arial"/>
            <w:sz w:val="22"/>
            <w:szCs w:val="22"/>
            <w:lang w:val="es-ES_tradnl"/>
          </w:rPr>
          <w:t xml:space="preserve">la </w:t>
        </w:r>
        <w:r w:rsidRPr="00BD1F61">
          <w:rPr>
            <w:rFonts w:ascii="Arial" w:hAnsi="Arial" w:cs="Arial"/>
            <w:i/>
            <w:sz w:val="22"/>
            <w:szCs w:val="22"/>
            <w:lang w:val="es-ES_tradnl"/>
          </w:rPr>
          <w:t>Base</w:t>
        </w:r>
      </w:smartTag>
      <w:r w:rsidRPr="00BD1F61">
        <w:rPr>
          <w:rFonts w:ascii="Arial" w:hAnsi="Arial" w:cs="Arial"/>
          <w:i/>
          <w:sz w:val="22"/>
          <w:szCs w:val="22"/>
          <w:lang w:val="es-ES_tradnl"/>
        </w:rPr>
        <w:t xml:space="preserve"> de Datos de Inventario</w:t>
      </w:r>
      <w:r w:rsidRPr="00BD1F61">
        <w:rPr>
          <w:rFonts w:ascii="Arial" w:hAnsi="Arial" w:cs="Arial"/>
          <w:sz w:val="22"/>
          <w:szCs w:val="22"/>
          <w:lang w:val="es-ES_tradnl"/>
        </w:rPr>
        <w:t>.</w:t>
      </w:r>
    </w:p>
    <w:p w:rsidR="00BD1F61" w:rsidRPr="00BD1F61" w:rsidRDefault="00BD1F61" w:rsidP="00BD1F61">
      <w:pPr>
        <w:widowControl w:val="0"/>
        <w:ind w:left="708"/>
        <w:jc w:val="both"/>
        <w:rPr>
          <w:rFonts w:ascii="Arial" w:hAnsi="Arial" w:cs="Arial"/>
          <w:sz w:val="22"/>
          <w:szCs w:val="22"/>
          <w:lang w:val="es-ES_tradnl"/>
        </w:rPr>
      </w:pPr>
    </w:p>
    <w:p w:rsidR="00BD1F61" w:rsidRPr="00BD1F61" w:rsidRDefault="00BD1F61" w:rsidP="00BD1F61">
      <w:pPr>
        <w:widowControl w:val="0"/>
        <w:ind w:left="708"/>
        <w:jc w:val="both"/>
        <w:rPr>
          <w:rFonts w:ascii="Arial" w:hAnsi="Arial" w:cs="Arial"/>
          <w:sz w:val="22"/>
          <w:szCs w:val="22"/>
          <w:lang w:val="es-ES_tradnl"/>
        </w:rPr>
      </w:pPr>
      <w:r w:rsidRPr="00BD1F61">
        <w:rPr>
          <w:rFonts w:ascii="Arial" w:hAnsi="Arial" w:cs="Arial"/>
          <w:sz w:val="22"/>
          <w:szCs w:val="22"/>
          <w:lang w:val="es-ES_tradnl"/>
        </w:rPr>
        <w:t>6-B- No conformidad:</w:t>
      </w:r>
    </w:p>
    <w:p w:rsidR="00BD1F61" w:rsidRPr="00BD1F61" w:rsidRDefault="00BD1F61" w:rsidP="00BD1F61">
      <w:pPr>
        <w:widowControl w:val="0"/>
        <w:ind w:left="708"/>
        <w:jc w:val="both"/>
        <w:rPr>
          <w:rFonts w:ascii="Arial" w:hAnsi="Arial" w:cs="Arial"/>
          <w:sz w:val="22"/>
          <w:szCs w:val="22"/>
          <w:lang w:val="es-ES_tradnl"/>
        </w:rPr>
      </w:pPr>
      <w:r w:rsidRPr="00BD1F61">
        <w:rPr>
          <w:rFonts w:ascii="Arial" w:hAnsi="Arial" w:cs="Arial"/>
          <w:sz w:val="22"/>
          <w:szCs w:val="22"/>
          <w:lang w:val="es-ES_tradnl"/>
        </w:rPr>
        <w:t>En caso de detectarse algún error u anomalía, el SI lo notificará al Proveedor con el fin de subsanar la no conformidad.</w:t>
      </w:r>
    </w:p>
    <w:p w:rsidR="00BD1F61" w:rsidRPr="00BD1F61" w:rsidRDefault="00BD1F61" w:rsidP="00BD1F61">
      <w:pPr>
        <w:widowControl w:val="0"/>
        <w:jc w:val="both"/>
        <w:rPr>
          <w:rFonts w:ascii="Arial" w:hAnsi="Arial" w:cs="Arial"/>
          <w:sz w:val="22"/>
          <w:szCs w:val="22"/>
          <w:lang w:val="es-ES_tradnl"/>
        </w:rPr>
      </w:pPr>
    </w:p>
    <w:p w:rsidR="00BD1F61" w:rsidRPr="00BD1F61" w:rsidRDefault="00BD1F61" w:rsidP="00BD1F61">
      <w:pPr>
        <w:widowControl w:val="0"/>
        <w:jc w:val="both"/>
        <w:rPr>
          <w:rFonts w:ascii="Arial" w:hAnsi="Arial" w:cs="Arial"/>
          <w:sz w:val="22"/>
          <w:szCs w:val="22"/>
          <w:lang w:val="es-ES_tradnl"/>
        </w:rPr>
      </w:pPr>
      <w:r w:rsidRPr="00BD1F61">
        <w:rPr>
          <w:rFonts w:ascii="Arial" w:hAnsi="Arial" w:cs="Arial"/>
          <w:sz w:val="22"/>
          <w:szCs w:val="22"/>
          <w:lang w:val="es-ES_tradnl"/>
        </w:rPr>
        <w:t xml:space="preserve">7- Impresión y firma de </w:t>
      </w:r>
      <w:smartTag w:uri="urn:schemas-microsoft-com:office:smarttags" w:element="PersonName">
        <w:smartTagPr>
          <w:attr w:name="ProductID" w:val="la Ficha"/>
        </w:smartTagPr>
        <w:r w:rsidRPr="00BD1F61">
          <w:rPr>
            <w:rFonts w:ascii="Arial" w:hAnsi="Arial" w:cs="Arial"/>
            <w:sz w:val="22"/>
            <w:szCs w:val="22"/>
            <w:lang w:val="es-ES_tradnl"/>
          </w:rPr>
          <w:t>la Ficha</w:t>
        </w:r>
      </w:smartTag>
      <w:r w:rsidRPr="00BD1F61">
        <w:rPr>
          <w:rFonts w:ascii="Arial" w:hAnsi="Arial" w:cs="Arial"/>
          <w:sz w:val="22"/>
          <w:szCs w:val="22"/>
          <w:lang w:val="es-ES_tradnl"/>
        </w:rPr>
        <w:t xml:space="preserve"> de Verificación del Hardware:</w:t>
      </w:r>
    </w:p>
    <w:p w:rsidR="00BD1F61" w:rsidRPr="00BD1F61" w:rsidRDefault="00BD1F61" w:rsidP="00BD1F61">
      <w:pPr>
        <w:widowControl w:val="0"/>
        <w:ind w:firstLine="708"/>
        <w:jc w:val="both"/>
        <w:rPr>
          <w:rFonts w:ascii="Arial" w:hAnsi="Arial" w:cs="Arial"/>
          <w:sz w:val="22"/>
          <w:szCs w:val="22"/>
          <w:lang w:val="es-ES_tradnl"/>
        </w:rPr>
      </w:pPr>
      <w:r w:rsidRPr="00BD1F61">
        <w:rPr>
          <w:rFonts w:ascii="Arial" w:hAnsi="Arial" w:cs="Arial"/>
          <w:sz w:val="22"/>
          <w:szCs w:val="22"/>
          <w:lang w:val="es-ES_tradnl"/>
        </w:rPr>
        <w:t xml:space="preserve">Después de proceder al alta del equipo en </w:t>
      </w:r>
      <w:smartTag w:uri="urn:schemas-microsoft-com:office:smarttags" w:element="PersonName">
        <w:smartTagPr>
          <w:attr w:name="ProductID" w:val="la Base"/>
        </w:smartTagPr>
        <w:r w:rsidRPr="00BD1F61">
          <w:rPr>
            <w:rFonts w:ascii="Arial" w:hAnsi="Arial" w:cs="Arial"/>
            <w:sz w:val="22"/>
            <w:szCs w:val="22"/>
            <w:lang w:val="es-ES_tradnl"/>
          </w:rPr>
          <w:t>la Base</w:t>
        </w:r>
      </w:smartTag>
      <w:r w:rsidRPr="00BD1F61">
        <w:rPr>
          <w:rFonts w:ascii="Arial" w:hAnsi="Arial" w:cs="Arial"/>
          <w:sz w:val="22"/>
          <w:szCs w:val="22"/>
          <w:lang w:val="es-ES_tradnl"/>
        </w:rPr>
        <w:t xml:space="preserve"> de Datos de Inventario, se imprimirá y firmará el informe </w:t>
      </w:r>
      <w:r w:rsidRPr="00BD1F61">
        <w:rPr>
          <w:rFonts w:ascii="Arial" w:hAnsi="Arial" w:cs="Arial"/>
          <w:i/>
          <w:sz w:val="22"/>
          <w:szCs w:val="22"/>
          <w:lang w:val="es-ES_tradnl"/>
        </w:rPr>
        <w:t>CMA-I-010</w:t>
      </w:r>
      <w:r w:rsidRPr="00BD1F61">
        <w:rPr>
          <w:rFonts w:ascii="Arial" w:hAnsi="Arial" w:cs="Arial"/>
          <w:sz w:val="22"/>
          <w:szCs w:val="22"/>
          <w:lang w:val="es-ES_tradnl"/>
        </w:rPr>
        <w:t xml:space="preserve"> (</w:t>
      </w:r>
      <w:r w:rsidRPr="00BD1F61">
        <w:rPr>
          <w:rFonts w:ascii="Arial" w:hAnsi="Arial" w:cs="Arial"/>
          <w:i/>
          <w:sz w:val="22"/>
          <w:szCs w:val="22"/>
          <w:lang w:val="es-ES_tradnl"/>
        </w:rPr>
        <w:t>Ficha de Verificación del Hardware</w:t>
      </w:r>
      <w:r w:rsidRPr="00BD1F61">
        <w:rPr>
          <w:rFonts w:ascii="Arial" w:hAnsi="Arial" w:cs="Arial"/>
          <w:sz w:val="22"/>
          <w:szCs w:val="22"/>
          <w:lang w:val="es-ES_tradnl"/>
        </w:rPr>
        <w:t>).</w:t>
      </w:r>
    </w:p>
    <w:p w:rsidR="00BD1F61" w:rsidRPr="00BD1F61" w:rsidRDefault="00BD1F61" w:rsidP="00BD1F61">
      <w:pPr>
        <w:widowControl w:val="0"/>
        <w:jc w:val="both"/>
        <w:rPr>
          <w:rFonts w:ascii="Arial" w:hAnsi="Arial" w:cs="Arial"/>
          <w:sz w:val="22"/>
          <w:szCs w:val="22"/>
          <w:lang w:val="es-ES_tradnl"/>
        </w:rPr>
      </w:pPr>
    </w:p>
    <w:p w:rsidR="00BD1F61" w:rsidRPr="00BD1F61" w:rsidRDefault="00BD1F61" w:rsidP="00BD1F61">
      <w:pPr>
        <w:widowControl w:val="0"/>
        <w:jc w:val="both"/>
        <w:rPr>
          <w:rFonts w:ascii="Arial" w:hAnsi="Arial" w:cs="Arial"/>
          <w:sz w:val="22"/>
          <w:szCs w:val="22"/>
          <w:lang w:val="es-ES_tradnl"/>
        </w:rPr>
      </w:pPr>
      <w:r w:rsidRPr="00BD1F61">
        <w:rPr>
          <w:rFonts w:ascii="Arial" w:hAnsi="Arial" w:cs="Arial"/>
          <w:sz w:val="22"/>
          <w:szCs w:val="22"/>
          <w:lang w:val="es-ES_tradnl"/>
        </w:rPr>
        <w:t>8- Fin de la primera parte del procedimiento: Agregar documentación al Expediente:</w:t>
      </w:r>
    </w:p>
    <w:p w:rsidR="00BD1F61" w:rsidRPr="00BD1F61" w:rsidRDefault="00BD1F61" w:rsidP="00BD1F61">
      <w:pPr>
        <w:widowControl w:val="0"/>
        <w:ind w:firstLine="708"/>
        <w:jc w:val="both"/>
        <w:rPr>
          <w:rFonts w:ascii="Arial" w:hAnsi="Arial" w:cs="Arial"/>
          <w:sz w:val="22"/>
          <w:szCs w:val="22"/>
          <w:lang w:val="es-ES_tradnl"/>
        </w:rPr>
      </w:pPr>
      <w:r w:rsidRPr="00BD1F61">
        <w:rPr>
          <w:rFonts w:ascii="Arial" w:hAnsi="Arial" w:cs="Arial"/>
          <w:sz w:val="22"/>
          <w:szCs w:val="22"/>
          <w:lang w:val="es-ES_tradnl"/>
        </w:rPr>
        <w:t>Al final de esta primera parte del procedimiento, el Expediente constará de la siguiente documentación:</w:t>
      </w:r>
    </w:p>
    <w:p w:rsidR="00BD1F61" w:rsidRPr="00BD1F61" w:rsidRDefault="00BD1F61" w:rsidP="00BD1F61">
      <w:pPr>
        <w:widowControl w:val="0"/>
        <w:ind w:firstLine="708"/>
        <w:jc w:val="both"/>
        <w:rPr>
          <w:rFonts w:ascii="Arial" w:hAnsi="Arial" w:cs="Arial"/>
          <w:sz w:val="22"/>
          <w:szCs w:val="22"/>
          <w:lang w:val="es-ES_tradnl"/>
        </w:rPr>
      </w:pPr>
    </w:p>
    <w:p w:rsidR="00BD1F61" w:rsidRPr="00BD1F61" w:rsidRDefault="00BD1F61" w:rsidP="00BD1F61">
      <w:pPr>
        <w:widowControl w:val="0"/>
        <w:ind w:left="708"/>
        <w:jc w:val="both"/>
        <w:rPr>
          <w:rFonts w:ascii="Arial" w:hAnsi="Arial" w:cs="Arial"/>
          <w:i/>
          <w:sz w:val="22"/>
          <w:szCs w:val="22"/>
          <w:lang w:val="es-ES_tradnl"/>
        </w:rPr>
      </w:pPr>
      <w:r w:rsidRPr="00BD1F61">
        <w:rPr>
          <w:rFonts w:ascii="Arial" w:hAnsi="Arial" w:cs="Arial"/>
          <w:i/>
          <w:sz w:val="22"/>
          <w:szCs w:val="22"/>
          <w:lang w:val="es-ES_tradnl"/>
        </w:rPr>
        <w:t>Formulario de Solicitud: CMA-F-001.</w:t>
      </w:r>
    </w:p>
    <w:p w:rsidR="00BD1F61" w:rsidRPr="00BD1F61" w:rsidRDefault="00BD1F61" w:rsidP="00BD1F61">
      <w:pPr>
        <w:widowControl w:val="0"/>
        <w:ind w:left="708"/>
        <w:jc w:val="both"/>
        <w:rPr>
          <w:rFonts w:ascii="Arial" w:hAnsi="Arial" w:cs="Arial"/>
          <w:i/>
          <w:sz w:val="22"/>
          <w:szCs w:val="22"/>
          <w:lang w:val="es-ES_tradnl"/>
        </w:rPr>
      </w:pPr>
      <w:r w:rsidRPr="00BD1F61">
        <w:rPr>
          <w:rFonts w:ascii="Arial" w:hAnsi="Arial" w:cs="Arial"/>
          <w:sz w:val="22"/>
          <w:szCs w:val="22"/>
          <w:lang w:val="es-ES_tradnl"/>
        </w:rPr>
        <w:t xml:space="preserve">Copia de </w:t>
      </w:r>
      <w:smartTag w:uri="urn:schemas-microsoft-com:office:smarttags" w:element="PersonName">
        <w:smartTagPr>
          <w:attr w:name="ProductID" w:val="la Orden"/>
        </w:smartTagPr>
        <w:r w:rsidRPr="00BD1F61">
          <w:rPr>
            <w:rFonts w:ascii="Arial" w:hAnsi="Arial" w:cs="Arial"/>
            <w:sz w:val="22"/>
            <w:szCs w:val="22"/>
            <w:lang w:val="es-ES_tradnl"/>
          </w:rPr>
          <w:t>la</w:t>
        </w:r>
        <w:r w:rsidRPr="00BD1F61">
          <w:rPr>
            <w:rFonts w:ascii="Arial" w:hAnsi="Arial" w:cs="Arial"/>
            <w:i/>
            <w:sz w:val="22"/>
            <w:szCs w:val="22"/>
            <w:lang w:val="es-ES_tradnl"/>
          </w:rPr>
          <w:t xml:space="preserve"> Orden</w:t>
        </w:r>
      </w:smartTag>
      <w:r w:rsidRPr="00BD1F61">
        <w:rPr>
          <w:rFonts w:ascii="Arial" w:hAnsi="Arial" w:cs="Arial"/>
          <w:i/>
          <w:sz w:val="22"/>
          <w:szCs w:val="22"/>
          <w:lang w:val="es-ES_tradnl"/>
        </w:rPr>
        <w:t xml:space="preserve"> de trabajo.</w:t>
      </w:r>
    </w:p>
    <w:p w:rsidR="00BD1F61" w:rsidRPr="00BD1F61" w:rsidRDefault="00BD1F61" w:rsidP="00BD1F61">
      <w:pPr>
        <w:widowControl w:val="0"/>
        <w:ind w:left="708"/>
        <w:jc w:val="both"/>
        <w:rPr>
          <w:rFonts w:ascii="Arial" w:hAnsi="Arial" w:cs="Arial"/>
          <w:i/>
          <w:sz w:val="22"/>
          <w:szCs w:val="22"/>
          <w:lang w:val="es-ES_tradnl"/>
        </w:rPr>
      </w:pPr>
      <w:r w:rsidRPr="00BD1F61">
        <w:rPr>
          <w:rFonts w:ascii="Arial" w:hAnsi="Arial" w:cs="Arial"/>
          <w:i/>
          <w:sz w:val="22"/>
          <w:szCs w:val="22"/>
          <w:lang w:val="es-ES_tradnl"/>
        </w:rPr>
        <w:t>Albarán de recepción condicionada.</w:t>
      </w:r>
    </w:p>
    <w:p w:rsidR="00BD1F61" w:rsidRPr="00BD1F61" w:rsidRDefault="00BD1F61" w:rsidP="00BD1F61">
      <w:pPr>
        <w:widowControl w:val="0"/>
        <w:ind w:left="708"/>
        <w:jc w:val="both"/>
        <w:rPr>
          <w:rFonts w:ascii="Arial" w:hAnsi="Arial" w:cs="Arial"/>
          <w:i/>
          <w:sz w:val="22"/>
          <w:szCs w:val="22"/>
          <w:lang w:val="es-ES_tradnl"/>
        </w:rPr>
      </w:pPr>
      <w:r w:rsidRPr="00BD1F61">
        <w:rPr>
          <w:rFonts w:ascii="Arial" w:hAnsi="Arial" w:cs="Arial"/>
          <w:i/>
          <w:sz w:val="22"/>
          <w:szCs w:val="22"/>
          <w:lang w:val="es-ES_tradnl"/>
        </w:rPr>
        <w:t>Ficha de verificación del hardware: CMA-I-010</w:t>
      </w:r>
    </w:p>
    <w:p w:rsidR="00BD1F61" w:rsidRPr="00BD1F61" w:rsidRDefault="00BD1F61" w:rsidP="00BD1F61">
      <w:pPr>
        <w:widowControl w:val="0"/>
        <w:ind w:left="708"/>
        <w:jc w:val="both"/>
        <w:rPr>
          <w:rFonts w:ascii="Arial" w:hAnsi="Arial" w:cs="Arial"/>
          <w:sz w:val="22"/>
          <w:szCs w:val="22"/>
          <w:lang w:val="es-ES_tradnl"/>
        </w:rPr>
      </w:pPr>
    </w:p>
    <w:p w:rsidR="00BD1F61" w:rsidRPr="00BD1F61" w:rsidRDefault="00BD1F61" w:rsidP="00BD1F61">
      <w:pPr>
        <w:widowControl w:val="0"/>
        <w:ind w:firstLine="708"/>
        <w:jc w:val="both"/>
        <w:rPr>
          <w:rFonts w:ascii="Arial" w:hAnsi="Arial" w:cs="Arial"/>
          <w:sz w:val="22"/>
          <w:szCs w:val="22"/>
          <w:lang w:val="es-ES_tradnl"/>
        </w:rPr>
      </w:pPr>
      <w:r w:rsidRPr="00BD1F61">
        <w:rPr>
          <w:rFonts w:ascii="Arial" w:hAnsi="Arial" w:cs="Arial"/>
          <w:sz w:val="22"/>
          <w:szCs w:val="22"/>
          <w:lang w:val="es-ES_tradnl"/>
        </w:rPr>
        <w:lastRenderedPageBreak/>
        <w:t>Con este paso queda finalizada la primera parte del procedimiento, es decir la gestión del suministro hasta su ejecución. En la segunda parte se describirá la gestión de las facturas.</w:t>
      </w:r>
    </w:p>
    <w:p w:rsidR="00BD1F61" w:rsidRPr="00BD1F61" w:rsidRDefault="00BD1F61" w:rsidP="00BD1F61">
      <w:pPr>
        <w:widowControl w:val="0"/>
        <w:jc w:val="both"/>
        <w:rPr>
          <w:rFonts w:ascii="Arial" w:hAnsi="Arial" w:cs="Arial"/>
          <w:sz w:val="22"/>
          <w:szCs w:val="22"/>
          <w:lang w:val="es-ES_tradnl"/>
        </w:rPr>
      </w:pPr>
    </w:p>
    <w:p w:rsidR="00BD1F61" w:rsidRPr="00BD1F61" w:rsidRDefault="00BD1F61" w:rsidP="00BD1F61">
      <w:pPr>
        <w:widowControl w:val="0"/>
        <w:jc w:val="both"/>
        <w:rPr>
          <w:rFonts w:ascii="Arial" w:hAnsi="Arial" w:cs="Arial"/>
          <w:sz w:val="22"/>
          <w:szCs w:val="22"/>
          <w:lang w:val="es-ES_tradnl"/>
        </w:rPr>
      </w:pPr>
    </w:p>
    <w:p w:rsidR="00BD1F61" w:rsidRPr="00BD1F61" w:rsidRDefault="00BD1F61" w:rsidP="00BD1F61">
      <w:pPr>
        <w:widowControl w:val="0"/>
        <w:jc w:val="both"/>
        <w:rPr>
          <w:rFonts w:ascii="Arial" w:hAnsi="Arial" w:cs="Arial"/>
          <w:b/>
          <w:sz w:val="22"/>
          <w:szCs w:val="22"/>
          <w:lang w:val="es-ES_tradnl"/>
        </w:rPr>
      </w:pPr>
      <w:r w:rsidRPr="00BD1F61">
        <w:rPr>
          <w:rFonts w:ascii="Arial" w:hAnsi="Arial" w:cs="Arial"/>
          <w:b/>
          <w:sz w:val="22"/>
          <w:szCs w:val="22"/>
          <w:lang w:val="es-ES_tradnl"/>
        </w:rPr>
        <w:t>SEGUNDA PARTE- GESTIÓN DE FACTURAS.</w:t>
      </w:r>
    </w:p>
    <w:p w:rsidR="00BD1F61" w:rsidRPr="00BD1F61" w:rsidRDefault="00BD1F61" w:rsidP="00BD1F61">
      <w:pPr>
        <w:widowControl w:val="0"/>
        <w:ind w:left="-284"/>
        <w:jc w:val="both"/>
        <w:rPr>
          <w:rFonts w:ascii="Arial" w:hAnsi="Arial" w:cs="Arial"/>
          <w:sz w:val="22"/>
          <w:szCs w:val="22"/>
          <w:lang w:val="es-ES_tradnl"/>
        </w:rPr>
      </w:pPr>
    </w:p>
    <w:p w:rsidR="00BD1F61" w:rsidRPr="00BD1F61" w:rsidRDefault="00BD1F61" w:rsidP="00BD1F61">
      <w:pPr>
        <w:widowControl w:val="0"/>
        <w:jc w:val="both"/>
        <w:rPr>
          <w:rFonts w:ascii="Arial" w:hAnsi="Arial" w:cs="Arial"/>
          <w:sz w:val="22"/>
          <w:szCs w:val="22"/>
          <w:lang w:val="es-ES_tradnl"/>
        </w:rPr>
      </w:pPr>
      <w:r w:rsidRPr="00BD1F61">
        <w:rPr>
          <w:rFonts w:ascii="Arial" w:hAnsi="Arial" w:cs="Arial"/>
          <w:sz w:val="22"/>
          <w:szCs w:val="22"/>
          <w:lang w:val="es-ES_tradnl"/>
        </w:rPr>
        <w:t>1- Inicio del procedimiento: Recepción de las facturas en el Servicio Administrativo de Presidencia:</w:t>
      </w:r>
    </w:p>
    <w:p w:rsidR="00BD1F61" w:rsidRPr="00BD1F61" w:rsidRDefault="00BD1F61" w:rsidP="00BD1F61">
      <w:pPr>
        <w:widowControl w:val="0"/>
        <w:ind w:firstLine="708"/>
        <w:jc w:val="both"/>
        <w:rPr>
          <w:rFonts w:ascii="Arial" w:hAnsi="Arial" w:cs="Arial"/>
          <w:sz w:val="22"/>
          <w:szCs w:val="22"/>
          <w:lang w:val="es-ES_tradnl"/>
        </w:rPr>
      </w:pPr>
      <w:r w:rsidRPr="00BD1F61">
        <w:rPr>
          <w:rFonts w:ascii="Arial" w:hAnsi="Arial" w:cs="Arial"/>
          <w:sz w:val="22"/>
          <w:szCs w:val="22"/>
          <w:lang w:val="es-ES_tradnl"/>
        </w:rPr>
        <w:t>El Proveedor remitirá al Servicio Administrativo de Presidencia, con la periodicidad establecida en el contrato marco, las facturas de los suministros realizados, remitiéndose por éste para su verificación técnica al Servicio de Informática.</w:t>
      </w:r>
    </w:p>
    <w:p w:rsidR="00BD1F61" w:rsidRPr="00BD1F61" w:rsidRDefault="00BD1F61" w:rsidP="00BD1F61">
      <w:pPr>
        <w:widowControl w:val="0"/>
        <w:jc w:val="both"/>
        <w:rPr>
          <w:rFonts w:ascii="Arial" w:hAnsi="Arial" w:cs="Arial"/>
          <w:sz w:val="22"/>
          <w:szCs w:val="22"/>
          <w:lang w:val="es-ES_tradnl"/>
        </w:rPr>
      </w:pPr>
    </w:p>
    <w:p w:rsidR="00BD1F61" w:rsidRPr="00BD1F61" w:rsidRDefault="00BD1F61" w:rsidP="00BD1F61">
      <w:pPr>
        <w:widowControl w:val="0"/>
        <w:jc w:val="both"/>
        <w:rPr>
          <w:rFonts w:ascii="Arial" w:hAnsi="Arial" w:cs="Arial"/>
          <w:sz w:val="22"/>
          <w:szCs w:val="22"/>
          <w:lang w:val="es-ES_tradnl"/>
        </w:rPr>
      </w:pPr>
      <w:r w:rsidRPr="00BD1F61">
        <w:rPr>
          <w:rFonts w:ascii="Arial" w:hAnsi="Arial" w:cs="Arial"/>
          <w:sz w:val="22"/>
          <w:szCs w:val="22"/>
          <w:lang w:val="es-ES_tradnl"/>
        </w:rPr>
        <w:t>2- Conformidad Técnica de las facturas por parte del Servicio de Informática:</w:t>
      </w:r>
    </w:p>
    <w:p w:rsidR="00BD1F61" w:rsidRDefault="00BD1F61" w:rsidP="00BD1F61">
      <w:pPr>
        <w:widowControl w:val="0"/>
        <w:ind w:firstLine="708"/>
        <w:jc w:val="both"/>
        <w:rPr>
          <w:rFonts w:ascii="Arial" w:hAnsi="Arial" w:cs="Arial"/>
          <w:sz w:val="22"/>
          <w:szCs w:val="22"/>
          <w:lang w:val="es-ES_tradnl"/>
        </w:rPr>
      </w:pPr>
      <w:r w:rsidRPr="00BD1F61">
        <w:rPr>
          <w:rFonts w:ascii="Arial" w:hAnsi="Arial" w:cs="Arial"/>
          <w:sz w:val="22"/>
          <w:szCs w:val="22"/>
          <w:lang w:val="es-ES_tradnl"/>
        </w:rPr>
        <w:t>El SI verificará la factura exclusivamente desde el punto de vista técnico, comparando el importe y número de serie del equipo suministrado, con la documentación que obra en el Expediente.</w:t>
      </w:r>
    </w:p>
    <w:p w:rsidR="00BD1F61" w:rsidRPr="00BD1F61" w:rsidRDefault="00BD1F61" w:rsidP="00BD1F61">
      <w:pPr>
        <w:widowControl w:val="0"/>
        <w:ind w:firstLine="708"/>
        <w:jc w:val="both"/>
        <w:rPr>
          <w:rFonts w:ascii="Arial" w:hAnsi="Arial" w:cs="Arial"/>
          <w:sz w:val="22"/>
          <w:szCs w:val="22"/>
          <w:lang w:val="es-ES_tradnl"/>
        </w:rPr>
      </w:pPr>
    </w:p>
    <w:p w:rsidR="00BD1F61" w:rsidRPr="00BD1F61" w:rsidRDefault="00BD1F61" w:rsidP="00BD1F61">
      <w:pPr>
        <w:widowControl w:val="0"/>
        <w:ind w:left="708"/>
        <w:jc w:val="both"/>
        <w:rPr>
          <w:rFonts w:ascii="Arial" w:hAnsi="Arial" w:cs="Arial"/>
          <w:sz w:val="22"/>
          <w:szCs w:val="22"/>
          <w:lang w:val="es-ES_tradnl"/>
        </w:rPr>
      </w:pPr>
      <w:r w:rsidRPr="00BD1F61">
        <w:rPr>
          <w:rFonts w:ascii="Arial" w:hAnsi="Arial" w:cs="Arial"/>
          <w:sz w:val="22"/>
          <w:szCs w:val="22"/>
          <w:lang w:val="es-ES_tradnl"/>
        </w:rPr>
        <w:t>2-A- Conformidad: Conformar factura y agregar al Expediente:</w:t>
      </w:r>
    </w:p>
    <w:p w:rsidR="00BD1F61" w:rsidRPr="00BD1F61" w:rsidRDefault="00BD1F61" w:rsidP="00BD1F61">
      <w:pPr>
        <w:widowControl w:val="0"/>
        <w:ind w:left="708" w:firstLine="708"/>
        <w:jc w:val="both"/>
        <w:rPr>
          <w:rFonts w:ascii="Arial" w:hAnsi="Arial" w:cs="Arial"/>
          <w:sz w:val="22"/>
          <w:szCs w:val="22"/>
          <w:lang w:val="es-ES_tradnl"/>
        </w:rPr>
      </w:pPr>
      <w:r w:rsidRPr="00BD1F61">
        <w:rPr>
          <w:rFonts w:ascii="Arial" w:hAnsi="Arial" w:cs="Arial"/>
          <w:sz w:val="22"/>
          <w:szCs w:val="22"/>
          <w:lang w:val="es-ES_tradnl"/>
        </w:rPr>
        <w:t>La factura será conformada por el Jefe del Servicio Técnico de Informática y será agregada al Expediente.</w:t>
      </w:r>
    </w:p>
    <w:p w:rsidR="00BD1F61" w:rsidRPr="00BD1F61" w:rsidRDefault="00BD1F61" w:rsidP="00BD1F61">
      <w:pPr>
        <w:widowControl w:val="0"/>
        <w:ind w:left="708"/>
        <w:jc w:val="both"/>
        <w:rPr>
          <w:rFonts w:ascii="Arial" w:hAnsi="Arial" w:cs="Arial"/>
          <w:sz w:val="22"/>
          <w:szCs w:val="22"/>
          <w:lang w:val="es-ES_tradnl"/>
        </w:rPr>
      </w:pPr>
      <w:r w:rsidRPr="00BD1F61">
        <w:rPr>
          <w:rFonts w:ascii="Arial" w:hAnsi="Arial" w:cs="Arial"/>
          <w:sz w:val="22"/>
          <w:szCs w:val="22"/>
          <w:lang w:val="es-ES_tradnl"/>
        </w:rPr>
        <w:t>2-B- No conformidad:</w:t>
      </w:r>
    </w:p>
    <w:p w:rsidR="00BD1F61" w:rsidRPr="00BD1F61" w:rsidRDefault="00BD1F61" w:rsidP="00BD1F61">
      <w:pPr>
        <w:widowControl w:val="0"/>
        <w:ind w:left="708" w:firstLine="708"/>
        <w:jc w:val="both"/>
        <w:rPr>
          <w:rFonts w:ascii="Arial" w:hAnsi="Arial" w:cs="Arial"/>
          <w:sz w:val="22"/>
          <w:szCs w:val="22"/>
          <w:lang w:val="es-ES_tradnl"/>
        </w:rPr>
      </w:pPr>
      <w:r w:rsidRPr="00BD1F61">
        <w:rPr>
          <w:rFonts w:ascii="Arial" w:hAnsi="Arial" w:cs="Arial"/>
          <w:sz w:val="22"/>
          <w:szCs w:val="22"/>
          <w:lang w:val="es-ES_tradnl"/>
        </w:rPr>
        <w:t>En caso de detectarse algún error o anomalía en la factura, se notificará al Proveedor con el fin de subsanar la no conformidad.</w:t>
      </w:r>
    </w:p>
    <w:p w:rsidR="00BD1F61" w:rsidRPr="00BD1F61" w:rsidRDefault="00BD1F61" w:rsidP="00BD1F61">
      <w:pPr>
        <w:widowControl w:val="0"/>
        <w:jc w:val="both"/>
        <w:rPr>
          <w:rFonts w:ascii="Arial" w:hAnsi="Arial" w:cs="Arial"/>
          <w:sz w:val="22"/>
          <w:szCs w:val="22"/>
          <w:lang w:val="es-ES_tradnl"/>
        </w:rPr>
      </w:pPr>
    </w:p>
    <w:p w:rsidR="00BD1F61" w:rsidRPr="00BD1F61" w:rsidRDefault="00BD1F61" w:rsidP="00BD1F61">
      <w:pPr>
        <w:widowControl w:val="0"/>
        <w:jc w:val="both"/>
        <w:rPr>
          <w:rFonts w:ascii="Arial" w:hAnsi="Arial" w:cs="Arial"/>
          <w:sz w:val="22"/>
          <w:szCs w:val="22"/>
          <w:lang w:val="es-ES_tradnl"/>
        </w:rPr>
      </w:pPr>
      <w:r w:rsidRPr="00BD1F61">
        <w:rPr>
          <w:rFonts w:ascii="Arial" w:hAnsi="Arial" w:cs="Arial"/>
          <w:sz w:val="22"/>
          <w:szCs w:val="22"/>
          <w:lang w:val="es-ES_tradnl"/>
        </w:rPr>
        <w:t>3- Traslado del Expediente:</w:t>
      </w:r>
    </w:p>
    <w:p w:rsidR="00BD1F61" w:rsidRPr="00BD1F61" w:rsidRDefault="00BD1F61" w:rsidP="00BD1F61">
      <w:pPr>
        <w:widowControl w:val="0"/>
        <w:ind w:firstLine="708"/>
        <w:jc w:val="both"/>
        <w:rPr>
          <w:rFonts w:ascii="Arial" w:hAnsi="Arial" w:cs="Arial"/>
          <w:sz w:val="22"/>
          <w:szCs w:val="22"/>
          <w:lang w:val="es-ES_tradnl"/>
        </w:rPr>
      </w:pPr>
      <w:r w:rsidRPr="00BD1F61">
        <w:rPr>
          <w:rFonts w:ascii="Arial" w:hAnsi="Arial" w:cs="Arial"/>
          <w:sz w:val="22"/>
          <w:szCs w:val="22"/>
          <w:lang w:val="es-ES_tradnl"/>
        </w:rPr>
        <w:t>El Expediente, que contendrá la documentación generada en la primera parte del procedimiento y la factura conformada por el SI desde el punto de vista técnico, será remitida al Servicio Administrativo de Presidencia y Hacienda (SA).</w:t>
      </w:r>
    </w:p>
    <w:p w:rsidR="00BD1F61" w:rsidRPr="00BD1F61" w:rsidRDefault="00BD1F61" w:rsidP="00BD1F61">
      <w:pPr>
        <w:widowControl w:val="0"/>
        <w:jc w:val="both"/>
        <w:rPr>
          <w:rFonts w:ascii="Arial" w:hAnsi="Arial" w:cs="Arial"/>
          <w:sz w:val="22"/>
          <w:szCs w:val="22"/>
          <w:lang w:val="es-ES_tradnl"/>
        </w:rPr>
      </w:pPr>
    </w:p>
    <w:p w:rsidR="00BD1F61" w:rsidRDefault="00BD1F61" w:rsidP="00BD1F61">
      <w:pPr>
        <w:widowControl w:val="0"/>
        <w:jc w:val="both"/>
        <w:rPr>
          <w:rFonts w:ascii="Arial" w:hAnsi="Arial" w:cs="Arial"/>
          <w:sz w:val="22"/>
          <w:szCs w:val="22"/>
          <w:lang w:val="es-ES_tradnl"/>
        </w:rPr>
      </w:pPr>
      <w:r w:rsidRPr="00BD1F61">
        <w:rPr>
          <w:rFonts w:ascii="Arial" w:hAnsi="Arial" w:cs="Arial"/>
          <w:sz w:val="22"/>
          <w:szCs w:val="22"/>
          <w:lang w:val="es-ES_tradnl"/>
        </w:rPr>
        <w:t>4- Conformidad de la factura por parte del Servicio Administrativo:</w:t>
      </w:r>
    </w:p>
    <w:p w:rsidR="00BD1F61" w:rsidRPr="00BD1F61" w:rsidRDefault="00BD1F61" w:rsidP="00BD1F61">
      <w:pPr>
        <w:widowControl w:val="0"/>
        <w:jc w:val="both"/>
        <w:rPr>
          <w:rFonts w:ascii="Arial" w:hAnsi="Arial" w:cs="Arial"/>
          <w:sz w:val="22"/>
          <w:szCs w:val="22"/>
          <w:lang w:val="es-ES_tradnl"/>
        </w:rPr>
      </w:pPr>
    </w:p>
    <w:p w:rsidR="00BD1F61" w:rsidRPr="00BD1F61" w:rsidRDefault="00BD1F61" w:rsidP="00BD1F61">
      <w:pPr>
        <w:widowControl w:val="0"/>
        <w:ind w:firstLine="708"/>
        <w:jc w:val="both"/>
        <w:rPr>
          <w:rFonts w:ascii="Arial" w:hAnsi="Arial" w:cs="Arial"/>
          <w:sz w:val="22"/>
          <w:szCs w:val="22"/>
          <w:lang w:val="es-ES_tradnl"/>
        </w:rPr>
      </w:pPr>
      <w:r w:rsidRPr="00BD1F61">
        <w:rPr>
          <w:rFonts w:ascii="Arial" w:hAnsi="Arial" w:cs="Arial"/>
          <w:sz w:val="22"/>
          <w:szCs w:val="22"/>
          <w:lang w:val="es-ES_tradnl"/>
        </w:rPr>
        <w:t>4-A- Conforme: Gestión del pago:</w:t>
      </w:r>
    </w:p>
    <w:p w:rsidR="00BD1F61" w:rsidRPr="00BD1F61" w:rsidRDefault="00BD1F61" w:rsidP="00BD1F61">
      <w:pPr>
        <w:widowControl w:val="0"/>
        <w:ind w:left="708" w:firstLine="708"/>
        <w:jc w:val="both"/>
        <w:rPr>
          <w:rFonts w:ascii="Arial" w:hAnsi="Arial" w:cs="Arial"/>
          <w:sz w:val="22"/>
          <w:szCs w:val="22"/>
          <w:lang w:val="es-ES_tradnl"/>
        </w:rPr>
      </w:pPr>
      <w:r w:rsidRPr="00BD1F61">
        <w:rPr>
          <w:rFonts w:ascii="Arial" w:hAnsi="Arial" w:cs="Arial"/>
          <w:sz w:val="22"/>
          <w:szCs w:val="22"/>
          <w:lang w:val="es-ES_tradnl"/>
        </w:rPr>
        <w:t>El SA procederá a gestionar el pago de la factura mediante los procedimientos habituales, estableciendo los controles económico/administrativos que estime necesarios para prever y hacer frente a las cuotas establecidas por el contrato marco.</w:t>
      </w:r>
    </w:p>
    <w:p w:rsidR="00BD1F61" w:rsidRPr="00BD1F61" w:rsidRDefault="00BD1F61" w:rsidP="00BD1F61">
      <w:pPr>
        <w:widowControl w:val="0"/>
        <w:ind w:left="708"/>
        <w:jc w:val="both"/>
        <w:rPr>
          <w:rFonts w:ascii="Arial" w:hAnsi="Arial" w:cs="Arial"/>
          <w:sz w:val="22"/>
          <w:szCs w:val="22"/>
          <w:lang w:val="es-ES_tradnl"/>
        </w:rPr>
      </w:pPr>
      <w:r w:rsidRPr="00BD1F61">
        <w:rPr>
          <w:rFonts w:ascii="Arial" w:hAnsi="Arial" w:cs="Arial"/>
          <w:sz w:val="22"/>
          <w:szCs w:val="22"/>
          <w:lang w:val="es-ES_tradnl"/>
        </w:rPr>
        <w:t>4-B- No conforme:</w:t>
      </w:r>
    </w:p>
    <w:p w:rsidR="00BD1F61" w:rsidRPr="00BD1F61" w:rsidRDefault="00BD1F61" w:rsidP="00BD1F61">
      <w:pPr>
        <w:widowControl w:val="0"/>
        <w:ind w:left="708" w:firstLine="708"/>
        <w:jc w:val="both"/>
        <w:rPr>
          <w:rFonts w:ascii="Arial" w:hAnsi="Arial" w:cs="Arial"/>
          <w:sz w:val="22"/>
          <w:szCs w:val="22"/>
          <w:lang w:val="es-ES_tradnl"/>
        </w:rPr>
      </w:pPr>
      <w:r w:rsidRPr="00BD1F61">
        <w:rPr>
          <w:rFonts w:ascii="Arial" w:hAnsi="Arial" w:cs="Arial"/>
          <w:sz w:val="22"/>
          <w:szCs w:val="22"/>
          <w:lang w:val="es-ES_tradnl"/>
        </w:rPr>
        <w:t>En caso de detectar algún error en la factura, desde el punto de vista administrativo, el SA lo notificará al Proveedor con el fin de subsanar la no conformidad. La nueva factura emitida deberá ser conformada de nuevo por el SI, por lo que el SA lo notificará también a este, para prever tal circunstancia.</w:t>
      </w:r>
    </w:p>
    <w:p w:rsidR="00BD1F61" w:rsidRPr="00BD1F61" w:rsidRDefault="00BD1F61" w:rsidP="00BD1F61">
      <w:pPr>
        <w:widowControl w:val="0"/>
        <w:jc w:val="both"/>
        <w:rPr>
          <w:rFonts w:ascii="Arial" w:hAnsi="Arial" w:cs="Arial"/>
          <w:sz w:val="22"/>
          <w:szCs w:val="22"/>
          <w:lang w:val="es-ES_tradnl"/>
        </w:rPr>
      </w:pPr>
    </w:p>
    <w:p w:rsidR="00BD1F61" w:rsidRPr="00BD1F61" w:rsidRDefault="00BD1F61" w:rsidP="00BD1F61">
      <w:pPr>
        <w:widowControl w:val="0"/>
        <w:jc w:val="both"/>
        <w:rPr>
          <w:rFonts w:ascii="Arial" w:hAnsi="Arial" w:cs="Arial"/>
          <w:sz w:val="22"/>
          <w:szCs w:val="22"/>
          <w:lang w:val="es-ES_tradnl"/>
        </w:rPr>
      </w:pPr>
      <w:r w:rsidRPr="00BD1F61">
        <w:rPr>
          <w:rFonts w:ascii="Arial" w:hAnsi="Arial" w:cs="Arial"/>
          <w:sz w:val="22"/>
          <w:szCs w:val="22"/>
          <w:lang w:val="es-ES_tradnl"/>
        </w:rPr>
        <w:t>5- Fin del procedimiento: Cierre del Expediente:</w:t>
      </w:r>
    </w:p>
    <w:p w:rsidR="00BD1F61" w:rsidRDefault="00320A83" w:rsidP="00BD1F61">
      <w:pPr>
        <w:widowControl w:val="0"/>
        <w:jc w:val="both"/>
        <w:rPr>
          <w:rFonts w:ascii="Arial" w:hAnsi="Arial" w:cs="Arial"/>
          <w:sz w:val="22"/>
          <w:szCs w:val="22"/>
          <w:lang w:val="es-ES_tradnl"/>
        </w:rPr>
      </w:pPr>
      <w:r>
        <w:rPr>
          <w:rFonts w:ascii="Arial" w:hAnsi="Arial" w:cs="Arial"/>
          <w:sz w:val="22"/>
          <w:szCs w:val="22"/>
          <w:lang w:val="es-ES_tradnl"/>
        </w:rPr>
        <w:tab/>
      </w:r>
      <w:r w:rsidR="00BD1F61" w:rsidRPr="00BD1F61">
        <w:rPr>
          <w:rFonts w:ascii="Arial" w:hAnsi="Arial" w:cs="Arial"/>
          <w:sz w:val="22"/>
          <w:szCs w:val="22"/>
          <w:lang w:val="es-ES_tradnl"/>
        </w:rPr>
        <w:t>El SA, tras agregar al Expediente la factura y cualquier otra documentación pertinente, procederá al cierre del mismo, lo que pone fin al procedimiento.</w:t>
      </w:r>
    </w:p>
    <w:p w:rsidR="00320A83" w:rsidRDefault="00320A83" w:rsidP="00BD1F61">
      <w:pPr>
        <w:widowControl w:val="0"/>
        <w:jc w:val="both"/>
        <w:rPr>
          <w:rFonts w:ascii="Arial" w:hAnsi="Arial" w:cs="Arial"/>
          <w:sz w:val="22"/>
          <w:szCs w:val="22"/>
          <w:lang w:val="es-ES_tradnl"/>
        </w:rPr>
      </w:pPr>
    </w:p>
    <w:p w:rsidR="00320A83" w:rsidRDefault="00320A83" w:rsidP="00BD1F61">
      <w:pPr>
        <w:widowControl w:val="0"/>
        <w:jc w:val="both"/>
        <w:rPr>
          <w:rFonts w:ascii="Arial" w:hAnsi="Arial" w:cs="Arial"/>
          <w:sz w:val="22"/>
          <w:szCs w:val="22"/>
          <w:lang w:val="es-ES_tradnl"/>
        </w:rPr>
      </w:pPr>
    </w:p>
    <w:p w:rsidR="00320A83" w:rsidRDefault="00320A83" w:rsidP="00BD1F61">
      <w:pPr>
        <w:widowControl w:val="0"/>
        <w:jc w:val="both"/>
        <w:rPr>
          <w:rFonts w:ascii="Arial" w:hAnsi="Arial" w:cs="Arial"/>
          <w:sz w:val="22"/>
          <w:szCs w:val="22"/>
          <w:lang w:val="es-ES_tradnl"/>
        </w:rPr>
      </w:pPr>
    </w:p>
    <w:p w:rsidR="00320A83" w:rsidRPr="00320A83" w:rsidRDefault="00320A83" w:rsidP="00320A83">
      <w:pPr>
        <w:widowControl w:val="0"/>
        <w:jc w:val="both"/>
        <w:rPr>
          <w:rFonts w:ascii="Arial" w:hAnsi="Arial" w:cs="Arial"/>
          <w:b/>
          <w:sz w:val="22"/>
          <w:szCs w:val="22"/>
          <w:u w:val="single"/>
        </w:rPr>
      </w:pPr>
      <w:r w:rsidRPr="00320A83">
        <w:rPr>
          <w:rFonts w:ascii="Arial" w:hAnsi="Arial" w:cs="Arial"/>
          <w:b/>
          <w:sz w:val="22"/>
          <w:szCs w:val="22"/>
          <w:u w:val="single"/>
        </w:rPr>
        <w:t xml:space="preserve">NORMAS COMPLEMENTARIAS EN </w:t>
      </w:r>
      <w:smartTag w:uri="urn:schemas-microsoft-com:office:smarttags" w:element="PersonName">
        <w:smartTagPr>
          <w:attr w:name="ProductID" w:val="LA CONTRATACIￓN EN CONCEPTO"/>
        </w:smartTagPr>
        <w:r w:rsidRPr="00320A83">
          <w:rPr>
            <w:rFonts w:ascii="Arial" w:hAnsi="Arial" w:cs="Arial"/>
            <w:b/>
            <w:sz w:val="22"/>
            <w:szCs w:val="22"/>
            <w:u w:val="single"/>
          </w:rPr>
          <w:t>LA CONTRATACIÓN EN CONCEPTO</w:t>
        </w:r>
      </w:smartTag>
      <w:r w:rsidRPr="00320A83">
        <w:rPr>
          <w:rFonts w:ascii="Arial" w:hAnsi="Arial" w:cs="Arial"/>
          <w:b/>
          <w:sz w:val="22"/>
          <w:szCs w:val="22"/>
          <w:u w:val="single"/>
        </w:rPr>
        <w:t xml:space="preserve"> DE ARRENDAMIENTO OPERATIVO (RENTING) DE  MAQUINARIA Y VEHÍCULOS, INCLUIDOS LOS DE CARÁCTER ESPECIAL, DEL  CABILDO DE TENERIFE.</w:t>
      </w:r>
    </w:p>
    <w:p w:rsidR="00320A83" w:rsidRDefault="00320A83" w:rsidP="00320A83">
      <w:pPr>
        <w:widowControl w:val="0"/>
        <w:jc w:val="both"/>
        <w:rPr>
          <w:rFonts w:ascii="Arial" w:hAnsi="Arial" w:cs="Arial"/>
          <w:b/>
          <w:sz w:val="22"/>
          <w:szCs w:val="22"/>
        </w:rPr>
      </w:pPr>
    </w:p>
    <w:p w:rsidR="00320A83" w:rsidRDefault="00320A83" w:rsidP="00320A83">
      <w:pPr>
        <w:jc w:val="both"/>
        <w:rPr>
          <w:rFonts w:ascii="Arial" w:hAnsi="Arial" w:cs="Arial"/>
          <w:b/>
          <w:sz w:val="22"/>
          <w:szCs w:val="22"/>
        </w:rPr>
      </w:pPr>
    </w:p>
    <w:p w:rsidR="00320A83" w:rsidRPr="008624B0" w:rsidRDefault="00320A83" w:rsidP="00320A83">
      <w:pPr>
        <w:jc w:val="both"/>
        <w:rPr>
          <w:rFonts w:ascii="Arial" w:hAnsi="Arial" w:cs="Arial"/>
          <w:b/>
          <w:sz w:val="22"/>
          <w:szCs w:val="22"/>
        </w:rPr>
      </w:pPr>
      <w:r w:rsidRPr="008624B0">
        <w:rPr>
          <w:rFonts w:ascii="Arial" w:hAnsi="Arial" w:cs="Arial"/>
          <w:b/>
          <w:sz w:val="22"/>
          <w:szCs w:val="22"/>
        </w:rPr>
        <w:t xml:space="preserve">En virtud de Acuerdo del Consejo de Gobierno Insular adoptado en sesión ordinaria de fecha 1 de diciembre de 2014 y modificaciones posteriores mediante acuerdos de fechas 22 de diciembre de 2014 y 5 de mayo de 2015, se aprueba la vigente normativa reguladora en materia de </w:t>
      </w:r>
      <w:proofErr w:type="spellStart"/>
      <w:r w:rsidRPr="008624B0">
        <w:rPr>
          <w:rFonts w:ascii="Arial" w:hAnsi="Arial" w:cs="Arial"/>
          <w:b/>
          <w:sz w:val="22"/>
          <w:szCs w:val="22"/>
        </w:rPr>
        <w:t>renting</w:t>
      </w:r>
      <w:proofErr w:type="spellEnd"/>
      <w:r w:rsidRPr="008624B0">
        <w:rPr>
          <w:rFonts w:ascii="Arial" w:hAnsi="Arial" w:cs="Arial"/>
          <w:b/>
          <w:sz w:val="22"/>
          <w:szCs w:val="22"/>
        </w:rPr>
        <w:t xml:space="preserve"> de maquinaria y vehículos (incluidos los especiales):</w:t>
      </w:r>
    </w:p>
    <w:p w:rsidR="00320A83" w:rsidRPr="008624B0" w:rsidRDefault="00320A83" w:rsidP="00320A83">
      <w:pPr>
        <w:jc w:val="both"/>
        <w:rPr>
          <w:rFonts w:ascii="Arial" w:hAnsi="Arial" w:cs="Arial"/>
          <w:b/>
          <w:sz w:val="22"/>
          <w:szCs w:val="22"/>
        </w:rPr>
      </w:pPr>
    </w:p>
    <w:p w:rsidR="00320A83" w:rsidRDefault="00320A83" w:rsidP="00320A83">
      <w:pPr>
        <w:jc w:val="both"/>
        <w:rPr>
          <w:rFonts w:ascii="Arial" w:hAnsi="Arial" w:cs="Arial"/>
          <w:sz w:val="22"/>
          <w:szCs w:val="22"/>
          <w:lang w:val="es-ES_tradnl"/>
        </w:rPr>
      </w:pPr>
      <w:r w:rsidRPr="008624B0">
        <w:rPr>
          <w:rFonts w:ascii="Arial" w:hAnsi="Arial" w:cs="Arial"/>
          <w:sz w:val="22"/>
          <w:szCs w:val="22"/>
          <w:lang w:val="es-ES_tradnl"/>
        </w:rPr>
        <w:t>La tramitación de los contratos en concepto de arrendamiento operativo (</w:t>
      </w:r>
      <w:proofErr w:type="spellStart"/>
      <w:r w:rsidRPr="008624B0">
        <w:rPr>
          <w:rFonts w:ascii="Arial" w:hAnsi="Arial" w:cs="Arial"/>
          <w:sz w:val="22"/>
          <w:szCs w:val="22"/>
          <w:lang w:val="es-ES_tradnl"/>
        </w:rPr>
        <w:t>renting</w:t>
      </w:r>
      <w:proofErr w:type="spellEnd"/>
      <w:r w:rsidRPr="008624B0">
        <w:rPr>
          <w:rFonts w:ascii="Arial" w:hAnsi="Arial" w:cs="Arial"/>
          <w:sz w:val="22"/>
          <w:szCs w:val="22"/>
          <w:lang w:val="es-ES_tradnl"/>
        </w:rPr>
        <w:t>) corresponderá al Servicio Gestor competente por razón de la materia mediante el procedimiento legalmente establecido y de conformidad con las Bases de Ejecución del Presupuesto, con especial consideración a lo establecido en la Base 35.</w:t>
      </w:r>
    </w:p>
    <w:p w:rsidR="00320A83" w:rsidRPr="008624B0" w:rsidRDefault="00320A83" w:rsidP="00320A83">
      <w:pPr>
        <w:jc w:val="both"/>
        <w:rPr>
          <w:rFonts w:ascii="Arial" w:hAnsi="Arial" w:cs="Arial"/>
          <w:sz w:val="22"/>
          <w:szCs w:val="22"/>
          <w:lang w:val="es-ES_tradnl"/>
        </w:rPr>
      </w:pPr>
    </w:p>
    <w:p w:rsidR="00320A83" w:rsidRPr="008624B0" w:rsidRDefault="00320A83" w:rsidP="00320A83">
      <w:pPr>
        <w:jc w:val="both"/>
        <w:rPr>
          <w:rFonts w:ascii="Arial" w:hAnsi="Arial" w:cs="Arial"/>
          <w:sz w:val="22"/>
          <w:szCs w:val="22"/>
          <w:lang w:val="es-ES_tradnl"/>
        </w:rPr>
      </w:pPr>
      <w:r w:rsidRPr="008624B0">
        <w:rPr>
          <w:rFonts w:ascii="Arial" w:hAnsi="Arial" w:cs="Arial"/>
          <w:sz w:val="22"/>
          <w:szCs w:val="22"/>
          <w:lang w:val="es-ES_tradnl"/>
        </w:rPr>
        <w:t>Asimismo, deberán tenerse en cuenta las siguientes normas en los supuestos de contratación en concepto de arrendamiento operativo (</w:t>
      </w:r>
      <w:proofErr w:type="spellStart"/>
      <w:r w:rsidRPr="008624B0">
        <w:rPr>
          <w:rFonts w:ascii="Arial" w:hAnsi="Arial" w:cs="Arial"/>
          <w:sz w:val="22"/>
          <w:szCs w:val="22"/>
          <w:lang w:val="es-ES_tradnl"/>
        </w:rPr>
        <w:t>renting</w:t>
      </w:r>
      <w:proofErr w:type="spellEnd"/>
      <w:r w:rsidRPr="008624B0">
        <w:rPr>
          <w:rFonts w:ascii="Arial" w:hAnsi="Arial" w:cs="Arial"/>
          <w:sz w:val="22"/>
          <w:szCs w:val="22"/>
          <w:lang w:val="es-ES_tradnl"/>
        </w:rPr>
        <w:t>) de vehículos y maquinaria especial del  Cabildo Insular de Tenerife:</w:t>
      </w:r>
    </w:p>
    <w:p w:rsidR="00320A83" w:rsidRDefault="00320A83" w:rsidP="00320A83">
      <w:pPr>
        <w:jc w:val="both"/>
        <w:rPr>
          <w:rFonts w:ascii="Arial" w:hAnsi="Arial" w:cs="Arial"/>
          <w:sz w:val="22"/>
          <w:szCs w:val="22"/>
          <w:lang w:val="es-ES_tradnl"/>
        </w:rPr>
      </w:pPr>
    </w:p>
    <w:p w:rsidR="00320A83" w:rsidRPr="008624B0" w:rsidRDefault="00320A83" w:rsidP="00320A83">
      <w:pPr>
        <w:jc w:val="both"/>
        <w:rPr>
          <w:rFonts w:ascii="Arial" w:hAnsi="Arial" w:cs="Arial"/>
          <w:sz w:val="22"/>
          <w:szCs w:val="22"/>
          <w:lang w:val="es-ES_tradnl"/>
        </w:rPr>
      </w:pPr>
    </w:p>
    <w:p w:rsidR="00320A83" w:rsidRPr="008624B0" w:rsidRDefault="00320A83" w:rsidP="00320A83">
      <w:pPr>
        <w:jc w:val="both"/>
        <w:rPr>
          <w:rFonts w:ascii="Arial" w:hAnsi="Arial" w:cs="Arial"/>
          <w:sz w:val="22"/>
          <w:szCs w:val="22"/>
          <w:lang w:val="es-ES_tradnl"/>
        </w:rPr>
      </w:pPr>
      <w:r w:rsidRPr="008624B0">
        <w:rPr>
          <w:rFonts w:ascii="Arial" w:hAnsi="Arial" w:cs="Arial"/>
          <w:sz w:val="22"/>
          <w:szCs w:val="22"/>
          <w:lang w:val="es-ES_tradnl"/>
        </w:rPr>
        <w:t xml:space="preserve">1.- </w:t>
      </w:r>
      <w:r w:rsidRPr="008624B0">
        <w:rPr>
          <w:rFonts w:ascii="Arial" w:hAnsi="Arial" w:cs="Arial"/>
          <w:sz w:val="22"/>
          <w:szCs w:val="22"/>
          <w:u w:val="single"/>
          <w:lang w:val="es-ES_tradnl"/>
        </w:rPr>
        <w:t>Arrendamiento de maquinaria industrial de cualquier tipo, así como de vehículos especiales</w:t>
      </w:r>
    </w:p>
    <w:p w:rsidR="00320A83" w:rsidRPr="008624B0" w:rsidRDefault="00320A83" w:rsidP="00320A83">
      <w:pPr>
        <w:jc w:val="both"/>
        <w:rPr>
          <w:rFonts w:ascii="Arial" w:hAnsi="Arial" w:cs="Arial"/>
          <w:sz w:val="22"/>
          <w:szCs w:val="22"/>
          <w:lang w:val="es-ES_tradnl"/>
        </w:rPr>
      </w:pPr>
    </w:p>
    <w:p w:rsidR="00320A83" w:rsidRPr="008624B0" w:rsidRDefault="00320A83" w:rsidP="00320A83">
      <w:pPr>
        <w:jc w:val="both"/>
        <w:rPr>
          <w:rFonts w:ascii="Arial" w:hAnsi="Arial" w:cs="Arial"/>
          <w:sz w:val="22"/>
          <w:szCs w:val="22"/>
          <w:lang w:val="es-ES_tradnl"/>
        </w:rPr>
      </w:pPr>
      <w:r w:rsidRPr="008624B0">
        <w:rPr>
          <w:rFonts w:ascii="Arial" w:hAnsi="Arial" w:cs="Arial"/>
          <w:sz w:val="22"/>
          <w:szCs w:val="22"/>
          <w:lang w:val="es-ES_tradnl"/>
        </w:rPr>
        <w:t>El Servicio gestor deberá recabar, con carácter previo, informe o la elaboración del pliego de prescripciones técnicas, según el importe del arrendamiento sea inferior, o igual o superior a 18.000 €, al Servicio Técnico de Patrimonio y Mantenimiento. A tal efecto, y en cualquiera de ambos supuestos, el servicio gestor habrá de remitir la siguiente documentación:</w:t>
      </w:r>
    </w:p>
    <w:p w:rsidR="00320A83" w:rsidRPr="008624B0" w:rsidRDefault="00320A83" w:rsidP="00320A83">
      <w:pPr>
        <w:jc w:val="both"/>
        <w:rPr>
          <w:rFonts w:ascii="Arial" w:hAnsi="Arial" w:cs="Arial"/>
          <w:sz w:val="22"/>
          <w:szCs w:val="22"/>
          <w:lang w:val="es-ES_tradnl"/>
        </w:rPr>
      </w:pPr>
    </w:p>
    <w:p w:rsidR="00320A83" w:rsidRPr="008624B0" w:rsidRDefault="00320A83" w:rsidP="00320A83">
      <w:pPr>
        <w:jc w:val="both"/>
        <w:rPr>
          <w:rFonts w:ascii="Arial" w:hAnsi="Arial" w:cs="Arial"/>
          <w:sz w:val="22"/>
          <w:szCs w:val="22"/>
          <w:lang w:val="es-ES_tradnl"/>
        </w:rPr>
      </w:pPr>
      <w:r w:rsidRPr="008624B0">
        <w:rPr>
          <w:rFonts w:ascii="Arial" w:hAnsi="Arial" w:cs="Arial"/>
          <w:sz w:val="22"/>
          <w:szCs w:val="22"/>
          <w:lang w:val="es-ES_tradnl"/>
        </w:rPr>
        <w:t>- Descripción del arrendamiento  con indicación de las características técnicas mínimas que se   requieren.</w:t>
      </w:r>
    </w:p>
    <w:p w:rsidR="00320A83" w:rsidRPr="008624B0" w:rsidRDefault="00320A83" w:rsidP="00320A83">
      <w:pPr>
        <w:jc w:val="both"/>
        <w:rPr>
          <w:rFonts w:ascii="Arial" w:hAnsi="Arial" w:cs="Arial"/>
          <w:sz w:val="22"/>
          <w:szCs w:val="22"/>
          <w:lang w:val="es-ES_tradnl"/>
        </w:rPr>
      </w:pPr>
      <w:r w:rsidRPr="008624B0">
        <w:rPr>
          <w:rFonts w:ascii="Arial" w:hAnsi="Arial" w:cs="Arial"/>
          <w:sz w:val="22"/>
          <w:szCs w:val="22"/>
          <w:lang w:val="es-ES_tradnl"/>
        </w:rPr>
        <w:t xml:space="preserve">  - Justificación de la necesidad</w:t>
      </w:r>
    </w:p>
    <w:p w:rsidR="00320A83" w:rsidRPr="008624B0" w:rsidRDefault="00320A83" w:rsidP="00320A83">
      <w:pPr>
        <w:jc w:val="both"/>
        <w:rPr>
          <w:rFonts w:ascii="Arial" w:hAnsi="Arial" w:cs="Arial"/>
          <w:sz w:val="22"/>
          <w:szCs w:val="22"/>
          <w:lang w:val="es-ES_tradnl"/>
        </w:rPr>
      </w:pPr>
      <w:r w:rsidRPr="008624B0">
        <w:rPr>
          <w:rFonts w:ascii="Arial" w:hAnsi="Arial" w:cs="Arial"/>
          <w:sz w:val="22"/>
          <w:szCs w:val="22"/>
          <w:lang w:val="es-ES_tradnl"/>
        </w:rPr>
        <w:t xml:space="preserve">   - Presupuesto máximo.</w:t>
      </w:r>
    </w:p>
    <w:p w:rsidR="00320A83" w:rsidRPr="008624B0" w:rsidRDefault="00320A83" w:rsidP="00320A83">
      <w:pPr>
        <w:jc w:val="both"/>
        <w:rPr>
          <w:rFonts w:ascii="Arial" w:hAnsi="Arial" w:cs="Arial"/>
          <w:sz w:val="22"/>
          <w:szCs w:val="22"/>
          <w:lang w:val="es-ES_tradnl"/>
        </w:rPr>
      </w:pPr>
    </w:p>
    <w:p w:rsidR="00320A83" w:rsidRPr="008624B0" w:rsidRDefault="00320A83" w:rsidP="00320A83">
      <w:pPr>
        <w:jc w:val="both"/>
        <w:rPr>
          <w:rFonts w:ascii="Arial" w:hAnsi="Arial" w:cs="Arial"/>
          <w:sz w:val="22"/>
          <w:szCs w:val="22"/>
          <w:lang w:val="es-ES_tradnl"/>
        </w:rPr>
      </w:pPr>
      <w:r w:rsidRPr="008624B0">
        <w:rPr>
          <w:rFonts w:ascii="Arial" w:hAnsi="Arial" w:cs="Arial"/>
          <w:sz w:val="22"/>
          <w:szCs w:val="22"/>
          <w:lang w:val="es-ES_tradnl"/>
        </w:rPr>
        <w:t>Corresponderá al Servicio Técnico de Patrimonio y Mantenimiento y al servicio gestor  formalizar  la entrega del bien mediante la suscripción del acta correspondiente, y a este último, conformar la  factura.</w:t>
      </w:r>
    </w:p>
    <w:p w:rsidR="00320A83" w:rsidRPr="008624B0" w:rsidRDefault="00320A83" w:rsidP="00320A83">
      <w:pPr>
        <w:jc w:val="both"/>
        <w:rPr>
          <w:rFonts w:ascii="Arial" w:hAnsi="Arial" w:cs="Arial"/>
          <w:sz w:val="22"/>
          <w:szCs w:val="22"/>
          <w:lang w:val="es-ES_tradnl"/>
        </w:rPr>
      </w:pPr>
    </w:p>
    <w:p w:rsidR="00320A83" w:rsidRDefault="00320A83" w:rsidP="00320A83">
      <w:pPr>
        <w:jc w:val="both"/>
        <w:rPr>
          <w:rFonts w:ascii="Arial" w:hAnsi="Arial" w:cs="Arial"/>
          <w:sz w:val="22"/>
          <w:szCs w:val="22"/>
          <w:lang w:val="es-ES_tradnl"/>
        </w:rPr>
      </w:pPr>
      <w:r w:rsidRPr="008624B0">
        <w:rPr>
          <w:rFonts w:ascii="Arial" w:hAnsi="Arial" w:cs="Arial"/>
          <w:sz w:val="22"/>
          <w:szCs w:val="22"/>
          <w:lang w:val="es-ES_tradnl"/>
        </w:rPr>
        <w:t xml:space="preserve">No obstante lo anterior, el Servicio Técnico de Patrimonio y Mantenimiento y a la vista de la descrita documentación remitida, podrá determinar por razón de la especificidad de la maquinaria o el vehículo, que la emisión del informe o elaboración del pliego de prescripciones técnicas deba corresponder al servicio gestor, en cuyo caso,  será el competente para la formalización de la entrega del bien mediante la suscripción del acta de recepción, así como para conformar la oportuna factura.  </w:t>
      </w:r>
    </w:p>
    <w:p w:rsidR="00320A83" w:rsidRPr="008624B0" w:rsidRDefault="00320A83" w:rsidP="00320A83">
      <w:pPr>
        <w:jc w:val="both"/>
        <w:rPr>
          <w:rFonts w:ascii="Arial" w:hAnsi="Arial" w:cs="Arial"/>
          <w:sz w:val="22"/>
          <w:szCs w:val="22"/>
        </w:rPr>
      </w:pPr>
    </w:p>
    <w:p w:rsidR="00320A83" w:rsidRPr="008624B0" w:rsidRDefault="00320A83" w:rsidP="00320A83">
      <w:pPr>
        <w:jc w:val="both"/>
        <w:rPr>
          <w:rFonts w:ascii="Arial" w:hAnsi="Arial" w:cs="Arial"/>
          <w:sz w:val="22"/>
          <w:szCs w:val="22"/>
          <w:lang w:val="es-ES_tradnl"/>
        </w:rPr>
      </w:pPr>
    </w:p>
    <w:p w:rsidR="00320A83" w:rsidRPr="00320A83" w:rsidRDefault="00320A83" w:rsidP="00320A83">
      <w:pPr>
        <w:ind w:right="-142"/>
        <w:jc w:val="both"/>
        <w:rPr>
          <w:rFonts w:ascii="Arial" w:hAnsi="Arial" w:cs="Arial"/>
          <w:sz w:val="22"/>
          <w:szCs w:val="22"/>
          <w:u w:val="single"/>
          <w:lang w:val="es-ES_tradnl"/>
        </w:rPr>
      </w:pPr>
      <w:r w:rsidRPr="00320A83">
        <w:rPr>
          <w:rFonts w:ascii="Arial" w:hAnsi="Arial" w:cs="Arial"/>
          <w:sz w:val="22"/>
          <w:szCs w:val="22"/>
          <w:lang w:val="es-ES_tradnl"/>
        </w:rPr>
        <w:t xml:space="preserve">2.- </w:t>
      </w:r>
      <w:r w:rsidRPr="00320A83">
        <w:rPr>
          <w:rFonts w:ascii="Arial" w:hAnsi="Arial" w:cs="Arial"/>
          <w:sz w:val="22"/>
          <w:szCs w:val="22"/>
          <w:u w:val="single"/>
          <w:lang w:val="es-ES_tradnl"/>
        </w:rPr>
        <w:t>Arrendamiento de vehículos (salvo los especiales)</w:t>
      </w:r>
    </w:p>
    <w:p w:rsidR="00320A83" w:rsidRPr="008624B0" w:rsidRDefault="00320A83" w:rsidP="00320A83">
      <w:pPr>
        <w:ind w:right="-142"/>
        <w:jc w:val="both"/>
        <w:rPr>
          <w:rFonts w:ascii="Arial" w:hAnsi="Arial" w:cs="Arial"/>
          <w:i/>
          <w:sz w:val="16"/>
          <w:szCs w:val="16"/>
          <w:lang w:val="es-ES_tradnl"/>
        </w:rPr>
      </w:pPr>
    </w:p>
    <w:p w:rsidR="00320A83" w:rsidRPr="008624B0" w:rsidRDefault="00320A83" w:rsidP="00320A83">
      <w:pPr>
        <w:ind w:right="-142"/>
        <w:jc w:val="both"/>
        <w:rPr>
          <w:rFonts w:ascii="Arial" w:hAnsi="Arial" w:cs="Arial"/>
          <w:sz w:val="22"/>
          <w:szCs w:val="22"/>
          <w:lang w:val="es-ES_tradnl"/>
        </w:rPr>
      </w:pPr>
      <w:r w:rsidRPr="008624B0">
        <w:rPr>
          <w:rFonts w:ascii="Arial" w:hAnsi="Arial" w:cs="Arial"/>
          <w:sz w:val="22"/>
          <w:szCs w:val="22"/>
          <w:lang w:val="es-ES_tradnl"/>
        </w:rPr>
        <w:t>El Servicio adquirente deberá recabar, con carácter previo, la elaboración del pliego de prescripciones técnicas al Servicio Técnico de Patrimonio y Mantenimiento, sin que pueda tramitarse el suministr</w:t>
      </w:r>
      <w:r>
        <w:rPr>
          <w:rFonts w:ascii="Arial" w:hAnsi="Arial" w:cs="Arial"/>
          <w:sz w:val="22"/>
          <w:szCs w:val="22"/>
          <w:lang w:val="es-ES_tradnl"/>
        </w:rPr>
        <w:t>o a través de un contrato menor, salvo justificación del carácter excepcional de la contratación mediante este tipo de contrato, debidamente apreciado por el Servicio Técnico de Patrimonio y Mantenimiento, que emitirá informe al respecto.</w:t>
      </w:r>
      <w:r w:rsidRPr="008624B0">
        <w:rPr>
          <w:rFonts w:ascii="Arial" w:hAnsi="Arial" w:cs="Arial"/>
          <w:sz w:val="22"/>
          <w:szCs w:val="22"/>
          <w:lang w:val="es-ES_tradnl"/>
        </w:rPr>
        <w:t xml:space="preserve"> En caso de utilizarse el procedimiento negociado, el Servicio Técnico de </w:t>
      </w:r>
      <w:r w:rsidRPr="008624B0">
        <w:rPr>
          <w:rFonts w:ascii="Arial" w:hAnsi="Arial" w:cs="Arial"/>
          <w:sz w:val="22"/>
          <w:szCs w:val="22"/>
          <w:lang w:val="es-ES_tradnl"/>
        </w:rPr>
        <w:lastRenderedPageBreak/>
        <w:t xml:space="preserve">Patrimonio y Mantenimiento propondrá las empresas a las que se cursará invitación para la formulación de ofertas de participación. </w:t>
      </w:r>
    </w:p>
    <w:p w:rsidR="00320A83" w:rsidRPr="008624B0" w:rsidRDefault="00320A83" w:rsidP="00320A83">
      <w:pPr>
        <w:ind w:right="-142"/>
        <w:jc w:val="both"/>
        <w:rPr>
          <w:rFonts w:ascii="Arial" w:hAnsi="Arial" w:cs="Arial"/>
          <w:sz w:val="16"/>
          <w:szCs w:val="16"/>
          <w:lang w:val="es-ES_tradnl"/>
        </w:rPr>
      </w:pPr>
    </w:p>
    <w:p w:rsidR="00320A83" w:rsidRPr="008624B0" w:rsidRDefault="00320A83" w:rsidP="00320A83">
      <w:pPr>
        <w:ind w:right="-142"/>
        <w:jc w:val="both"/>
        <w:rPr>
          <w:rFonts w:ascii="Arial" w:hAnsi="Arial" w:cs="Arial"/>
          <w:sz w:val="22"/>
          <w:szCs w:val="22"/>
          <w:lang w:val="es-ES_tradnl"/>
        </w:rPr>
      </w:pPr>
      <w:r w:rsidRPr="008624B0">
        <w:rPr>
          <w:rFonts w:ascii="Arial" w:hAnsi="Arial" w:cs="Arial"/>
          <w:sz w:val="22"/>
          <w:szCs w:val="22"/>
          <w:lang w:val="es-ES_tradnl"/>
        </w:rPr>
        <w:t>A los efectos de la elaboración del pliego de prescripciones técnicas</w:t>
      </w:r>
      <w:r>
        <w:rPr>
          <w:rFonts w:ascii="Arial" w:hAnsi="Arial" w:cs="Arial"/>
          <w:sz w:val="22"/>
          <w:szCs w:val="22"/>
          <w:lang w:val="es-ES_tradnl"/>
        </w:rPr>
        <w:t xml:space="preserve"> o de emitir el correspondiente informe en casos excepcionales</w:t>
      </w:r>
      <w:r w:rsidRPr="008624B0">
        <w:rPr>
          <w:rFonts w:ascii="Arial" w:hAnsi="Arial" w:cs="Arial"/>
          <w:sz w:val="22"/>
          <w:szCs w:val="22"/>
          <w:lang w:val="es-ES_tradnl"/>
        </w:rPr>
        <w:t>, el servicio gestor habrá de remitir la siguiente documentación:</w:t>
      </w:r>
    </w:p>
    <w:p w:rsidR="00320A83" w:rsidRPr="008624B0" w:rsidRDefault="00320A83" w:rsidP="00320A83">
      <w:pPr>
        <w:ind w:right="-142"/>
        <w:jc w:val="both"/>
        <w:rPr>
          <w:rFonts w:ascii="Arial" w:hAnsi="Arial" w:cs="Arial"/>
          <w:sz w:val="16"/>
          <w:szCs w:val="16"/>
          <w:lang w:val="es-ES_tradnl"/>
        </w:rPr>
      </w:pPr>
    </w:p>
    <w:p w:rsidR="00320A83" w:rsidRPr="008624B0" w:rsidRDefault="00320A83" w:rsidP="00320A83">
      <w:pPr>
        <w:ind w:right="-142"/>
        <w:jc w:val="both"/>
        <w:rPr>
          <w:rFonts w:ascii="Arial" w:hAnsi="Arial" w:cs="Arial"/>
          <w:sz w:val="22"/>
          <w:szCs w:val="22"/>
          <w:lang w:val="es-ES_tradnl"/>
        </w:rPr>
      </w:pPr>
      <w:r w:rsidRPr="008624B0">
        <w:rPr>
          <w:rFonts w:ascii="Arial" w:hAnsi="Arial" w:cs="Arial"/>
          <w:sz w:val="22"/>
          <w:szCs w:val="22"/>
          <w:lang w:val="es-ES_tradnl"/>
        </w:rPr>
        <w:t xml:space="preserve">  - Descripción del arrendamiento  con indicación de las características técnicas mínimas que se  requieren.  Deberá especificarse  el uso previsto del vehículo: urbano o interurbano, por carreteras o por pistas sin asfaltar, frecuencia de uso semanal, previsión de kilometraje anual y lugar habitual de estacionamiento. Asimismo, deberá incorporarse, el análisis de la viabilidad de que el vehículo  pueda ser eléctrico. Para el caso de que el servicio gestor no disponga de la capacitación necesaria para la realización de este análisis, el mismo será realizado por el Servicio Técnico de Patrimonio y Mantenimiento</w:t>
      </w:r>
    </w:p>
    <w:p w:rsidR="00320A83" w:rsidRPr="008624B0" w:rsidRDefault="00320A83" w:rsidP="00320A83">
      <w:pPr>
        <w:spacing w:before="240"/>
        <w:ind w:right="-142"/>
        <w:jc w:val="both"/>
        <w:rPr>
          <w:rFonts w:ascii="Arial" w:hAnsi="Arial" w:cs="Arial"/>
          <w:sz w:val="22"/>
          <w:szCs w:val="22"/>
          <w:lang w:val="es-ES_tradnl"/>
        </w:rPr>
      </w:pPr>
      <w:r w:rsidRPr="008624B0">
        <w:rPr>
          <w:rFonts w:ascii="Arial" w:hAnsi="Arial" w:cs="Arial"/>
          <w:sz w:val="22"/>
          <w:szCs w:val="22"/>
          <w:lang w:val="es-ES_tradnl"/>
        </w:rPr>
        <w:t xml:space="preserve"> - Justificación de la necesidad</w:t>
      </w:r>
      <w:r>
        <w:rPr>
          <w:rFonts w:ascii="Arial" w:hAnsi="Arial" w:cs="Arial"/>
          <w:sz w:val="22"/>
          <w:szCs w:val="22"/>
          <w:lang w:val="es-ES_tradnl"/>
        </w:rPr>
        <w:t xml:space="preserve"> y, en caso de proponer la adjudicación a través de un contrato menor, justificar que dicha necesidad tiene carácter sobrevenido y urgente.</w:t>
      </w:r>
    </w:p>
    <w:p w:rsidR="00320A83" w:rsidRPr="008624B0" w:rsidRDefault="00320A83" w:rsidP="00320A83">
      <w:pPr>
        <w:spacing w:before="240"/>
        <w:ind w:right="-142"/>
        <w:jc w:val="both"/>
        <w:rPr>
          <w:rFonts w:ascii="Arial" w:hAnsi="Arial" w:cs="Arial"/>
          <w:sz w:val="22"/>
          <w:szCs w:val="22"/>
          <w:lang w:val="es-ES_tradnl"/>
        </w:rPr>
      </w:pPr>
      <w:r w:rsidRPr="008624B0">
        <w:rPr>
          <w:rFonts w:ascii="Arial" w:hAnsi="Arial" w:cs="Arial"/>
          <w:sz w:val="22"/>
          <w:szCs w:val="22"/>
          <w:lang w:val="es-ES_tradnl"/>
        </w:rPr>
        <w:t xml:space="preserve"> - Presupuesto máximo y duración del contrato</w:t>
      </w:r>
    </w:p>
    <w:p w:rsidR="00320A83" w:rsidRPr="008624B0" w:rsidRDefault="00320A83" w:rsidP="00320A83">
      <w:pPr>
        <w:ind w:right="-142"/>
        <w:jc w:val="both"/>
        <w:rPr>
          <w:rFonts w:ascii="Arial" w:hAnsi="Arial" w:cs="Arial"/>
          <w:sz w:val="16"/>
          <w:szCs w:val="16"/>
          <w:lang w:val="es-ES_tradnl"/>
        </w:rPr>
      </w:pPr>
    </w:p>
    <w:p w:rsidR="00320A83" w:rsidRPr="008624B0" w:rsidRDefault="00320A83" w:rsidP="00320A83">
      <w:pPr>
        <w:ind w:right="-142"/>
        <w:jc w:val="both"/>
        <w:rPr>
          <w:rFonts w:ascii="Arial" w:hAnsi="Arial" w:cs="Arial"/>
          <w:sz w:val="22"/>
          <w:szCs w:val="22"/>
          <w:lang w:val="es-ES_tradnl"/>
        </w:rPr>
      </w:pPr>
      <w:r w:rsidRPr="008624B0">
        <w:rPr>
          <w:rFonts w:ascii="Arial" w:hAnsi="Arial" w:cs="Arial"/>
          <w:sz w:val="22"/>
          <w:szCs w:val="22"/>
          <w:lang w:val="es-ES_tradnl"/>
        </w:rPr>
        <w:t>Corresponderá al Servicio Técnico de Patrimonio y Mantenimiento y al servicio gestor  formalizar  la entrega del bien mediante la suscripción del acta correspondiente, y a este último, conformar la  factura.</w:t>
      </w:r>
    </w:p>
    <w:p w:rsidR="00320A83" w:rsidRPr="008624B0" w:rsidRDefault="00320A83" w:rsidP="00320A83">
      <w:pPr>
        <w:ind w:right="-142"/>
        <w:jc w:val="both"/>
        <w:rPr>
          <w:rFonts w:ascii="Arial" w:hAnsi="Arial" w:cs="Arial"/>
          <w:sz w:val="16"/>
          <w:szCs w:val="16"/>
          <w:lang w:val="es-ES_tradnl"/>
        </w:rPr>
      </w:pPr>
    </w:p>
    <w:p w:rsidR="00320A83" w:rsidRPr="008624B0" w:rsidRDefault="00320A83" w:rsidP="00320A83">
      <w:pPr>
        <w:ind w:right="-142"/>
        <w:jc w:val="both"/>
        <w:rPr>
          <w:rFonts w:ascii="Arial" w:hAnsi="Arial" w:cs="Arial"/>
          <w:sz w:val="22"/>
          <w:szCs w:val="22"/>
          <w:lang w:val="es-ES_tradnl"/>
        </w:rPr>
      </w:pPr>
      <w:r w:rsidRPr="008624B0">
        <w:rPr>
          <w:rFonts w:ascii="Arial" w:hAnsi="Arial" w:cs="Arial"/>
          <w:sz w:val="22"/>
          <w:szCs w:val="22"/>
          <w:lang w:val="es-ES_tradnl"/>
        </w:rPr>
        <w:t xml:space="preserve">Deberán remitirse al Servicio Administrativo de Hacienda y Patrimonio copia de los contratos de </w:t>
      </w:r>
      <w:proofErr w:type="spellStart"/>
      <w:r w:rsidRPr="008624B0">
        <w:rPr>
          <w:rFonts w:ascii="Arial" w:hAnsi="Arial" w:cs="Arial"/>
          <w:sz w:val="22"/>
          <w:szCs w:val="22"/>
          <w:lang w:val="es-ES_tradnl"/>
        </w:rPr>
        <w:t>renting</w:t>
      </w:r>
      <w:proofErr w:type="spellEnd"/>
      <w:r w:rsidRPr="008624B0">
        <w:rPr>
          <w:rFonts w:ascii="Arial" w:hAnsi="Arial" w:cs="Arial"/>
          <w:sz w:val="22"/>
          <w:szCs w:val="22"/>
          <w:lang w:val="es-ES_tradnl"/>
        </w:rPr>
        <w:t xml:space="preserve"> de maquinaria industrial y de vehículos, incluidos los de carácter especial.</w:t>
      </w:r>
    </w:p>
    <w:p w:rsidR="00320A83" w:rsidRPr="008624B0" w:rsidRDefault="00320A83" w:rsidP="00320A83">
      <w:pPr>
        <w:jc w:val="both"/>
        <w:rPr>
          <w:rFonts w:ascii="Arial" w:hAnsi="Arial" w:cs="Arial"/>
          <w:b/>
          <w:sz w:val="22"/>
          <w:szCs w:val="22"/>
          <w:lang w:val="es-ES_tradnl"/>
        </w:rPr>
      </w:pPr>
    </w:p>
    <w:p w:rsidR="00320A83" w:rsidRPr="00BD1F61" w:rsidRDefault="00320A83" w:rsidP="00320A83">
      <w:pPr>
        <w:widowControl w:val="0"/>
        <w:jc w:val="both"/>
        <w:rPr>
          <w:lang w:val="es-ES_tradnl"/>
        </w:rPr>
      </w:pPr>
    </w:p>
    <w:sectPr w:rsidR="00320A83" w:rsidRPr="00BD1F61" w:rsidSect="00BD1F61">
      <w:headerReference w:type="default" r:id="rId7"/>
      <w:footerReference w:type="default" r:id="rId8"/>
      <w:headerReference w:type="first" r:id="rId9"/>
      <w:footerReference w:type="first" r:id="rId10"/>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788" w:rsidRDefault="00190788">
      <w:r>
        <w:separator/>
      </w:r>
    </w:p>
  </w:endnote>
  <w:endnote w:type="continuationSeparator" w:id="1">
    <w:p w:rsidR="00190788" w:rsidRDefault="001907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11" w:rsidRPr="007F7511" w:rsidRDefault="007F7511" w:rsidP="007F7511">
    <w:pPr>
      <w:pBdr>
        <w:top w:val="single" w:sz="8" w:space="1" w:color="auto"/>
      </w:pBdr>
      <w:tabs>
        <w:tab w:val="center" w:pos="4252"/>
        <w:tab w:val="right" w:pos="8504"/>
      </w:tabs>
      <w:rPr>
        <w:rFonts w:ascii="Tahoma" w:hAnsi="Tahoma"/>
        <w:sz w:val="14"/>
        <w:szCs w:val="14"/>
      </w:rPr>
    </w:pPr>
    <w:r w:rsidRPr="007F7511">
      <w:rPr>
        <w:rFonts w:ascii="Tahoma" w:hAnsi="Tahoma"/>
        <w:sz w:val="14"/>
        <w:szCs w:val="14"/>
      </w:rPr>
      <w:t>Plaza de España, 1</w:t>
    </w:r>
  </w:p>
  <w:p w:rsidR="007F7511" w:rsidRPr="007F7511" w:rsidRDefault="007F7511" w:rsidP="007F7511">
    <w:pPr>
      <w:tabs>
        <w:tab w:val="center" w:pos="4252"/>
        <w:tab w:val="right" w:pos="8504"/>
      </w:tabs>
      <w:rPr>
        <w:rFonts w:ascii="Tahoma" w:hAnsi="Tahoma"/>
        <w:sz w:val="14"/>
        <w:szCs w:val="14"/>
      </w:rPr>
    </w:pPr>
    <w:r w:rsidRPr="007F7511">
      <w:rPr>
        <w:rFonts w:ascii="Tahoma" w:hAnsi="Tahoma"/>
        <w:sz w:val="14"/>
        <w:szCs w:val="14"/>
      </w:rPr>
      <w:t>38003 Santa Cruz de Tenerife</w:t>
    </w:r>
  </w:p>
  <w:p w:rsidR="007F7511" w:rsidRPr="007F7511" w:rsidRDefault="007F7511" w:rsidP="007F7511">
    <w:pPr>
      <w:tabs>
        <w:tab w:val="center" w:pos="4252"/>
        <w:tab w:val="right" w:pos="8504"/>
      </w:tabs>
      <w:rPr>
        <w:rFonts w:ascii="Tahoma" w:hAnsi="Tahoma"/>
        <w:sz w:val="14"/>
        <w:szCs w:val="14"/>
      </w:rPr>
    </w:pPr>
    <w:r w:rsidRPr="007F7511">
      <w:rPr>
        <w:rFonts w:ascii="Tahoma" w:hAnsi="Tahoma"/>
        <w:sz w:val="14"/>
        <w:szCs w:val="14"/>
      </w:rPr>
      <w:t xml:space="preserve">Teléfono: </w:t>
    </w:r>
    <w:smartTag w:uri="urn:schemas-microsoft-com:office:smarttags" w:element="phone">
      <w:smartTagPr>
        <w:attr w:uri="urn:schemas-microsoft-com:office:office" w:name="ls" w:val="trans"/>
      </w:smartTagPr>
      <w:r w:rsidRPr="007F7511">
        <w:rPr>
          <w:rFonts w:ascii="Tahoma" w:hAnsi="Tahoma"/>
          <w:sz w:val="14"/>
          <w:szCs w:val="14"/>
        </w:rPr>
        <w:t>901 501 901</w:t>
      </w:r>
    </w:smartTag>
  </w:p>
  <w:p w:rsidR="007F7511" w:rsidRDefault="007F7511" w:rsidP="007F7511">
    <w:pPr>
      <w:pStyle w:val="Piedepgina"/>
    </w:pPr>
    <w:r w:rsidRPr="007F7511">
      <w:rPr>
        <w:rFonts w:ascii="Tahoma" w:hAnsi="Tahoma"/>
        <w:sz w:val="14"/>
        <w:szCs w:val="14"/>
      </w:rPr>
      <w:t>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11" w:rsidRPr="007F7511" w:rsidRDefault="007F7511" w:rsidP="007F7511">
    <w:pPr>
      <w:pBdr>
        <w:top w:val="single" w:sz="8" w:space="1" w:color="auto"/>
      </w:pBdr>
      <w:tabs>
        <w:tab w:val="center" w:pos="4252"/>
        <w:tab w:val="right" w:pos="8504"/>
      </w:tabs>
      <w:rPr>
        <w:rFonts w:ascii="Tahoma" w:hAnsi="Tahoma"/>
        <w:sz w:val="14"/>
        <w:szCs w:val="14"/>
      </w:rPr>
    </w:pPr>
    <w:r w:rsidRPr="007F7511">
      <w:rPr>
        <w:rFonts w:ascii="Tahoma" w:hAnsi="Tahoma"/>
        <w:sz w:val="14"/>
        <w:szCs w:val="14"/>
      </w:rPr>
      <w:t>Plaza de España, 1</w:t>
    </w:r>
  </w:p>
  <w:p w:rsidR="007F7511" w:rsidRPr="007F7511" w:rsidRDefault="007F7511" w:rsidP="007F7511">
    <w:pPr>
      <w:tabs>
        <w:tab w:val="center" w:pos="4252"/>
        <w:tab w:val="right" w:pos="8504"/>
      </w:tabs>
      <w:rPr>
        <w:rFonts w:ascii="Tahoma" w:hAnsi="Tahoma"/>
        <w:sz w:val="14"/>
        <w:szCs w:val="14"/>
      </w:rPr>
    </w:pPr>
    <w:r w:rsidRPr="007F7511">
      <w:rPr>
        <w:rFonts w:ascii="Tahoma" w:hAnsi="Tahoma"/>
        <w:sz w:val="14"/>
        <w:szCs w:val="14"/>
      </w:rPr>
      <w:t>38003 Santa Cruz de Tenerife</w:t>
    </w:r>
  </w:p>
  <w:p w:rsidR="007F7511" w:rsidRPr="007F7511" w:rsidRDefault="007F7511" w:rsidP="007F7511">
    <w:pPr>
      <w:tabs>
        <w:tab w:val="center" w:pos="4252"/>
        <w:tab w:val="right" w:pos="8504"/>
      </w:tabs>
      <w:rPr>
        <w:rFonts w:ascii="Tahoma" w:hAnsi="Tahoma"/>
        <w:sz w:val="14"/>
        <w:szCs w:val="14"/>
      </w:rPr>
    </w:pPr>
    <w:r w:rsidRPr="007F7511">
      <w:rPr>
        <w:rFonts w:ascii="Tahoma" w:hAnsi="Tahoma"/>
        <w:sz w:val="14"/>
        <w:szCs w:val="14"/>
      </w:rPr>
      <w:t xml:space="preserve">Teléfono: </w:t>
    </w:r>
    <w:smartTag w:uri="urn:schemas-microsoft-com:office:smarttags" w:element="phone">
      <w:smartTagPr>
        <w:attr w:uri="urn:schemas-microsoft-com:office:office" w:name="ls" w:val="trans"/>
      </w:smartTagPr>
      <w:r w:rsidRPr="007F7511">
        <w:rPr>
          <w:rFonts w:ascii="Tahoma" w:hAnsi="Tahoma"/>
          <w:sz w:val="14"/>
          <w:szCs w:val="14"/>
        </w:rPr>
        <w:t>901 501 901</w:t>
      </w:r>
    </w:smartTag>
  </w:p>
  <w:p w:rsidR="007F7511" w:rsidRDefault="007F7511" w:rsidP="007F7511">
    <w:pPr>
      <w:pStyle w:val="Piedepgina"/>
    </w:pPr>
    <w:r w:rsidRPr="007F7511">
      <w:rPr>
        <w:rFonts w:ascii="Tahoma" w:hAnsi="Tahoma"/>
        <w:sz w:val="14"/>
        <w:szCs w:val="14"/>
      </w:rPr>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788" w:rsidRDefault="00190788">
      <w:r>
        <w:separator/>
      </w:r>
    </w:p>
  </w:footnote>
  <w:footnote w:type="continuationSeparator" w:id="1">
    <w:p w:rsidR="00190788" w:rsidRDefault="00190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11" w:rsidRDefault="00355494">
    <w:pPr>
      <w:pStyle w:val="Encabezado"/>
    </w:pPr>
    <w:r>
      <w:rPr>
        <w:noProof/>
      </w:rPr>
      <w:drawing>
        <wp:inline distT="0" distB="0" distL="0" distR="0">
          <wp:extent cx="532130" cy="709930"/>
          <wp:effectExtent l="19050" t="0" r="127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32130" cy="70993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819"/>
      <w:gridCol w:w="6158"/>
    </w:tblGrid>
    <w:tr w:rsidR="007F7511" w:rsidRPr="007F7511" w:rsidTr="00190788">
      <w:trPr>
        <w:trHeight w:val="1433"/>
      </w:trPr>
      <w:tc>
        <w:tcPr>
          <w:tcW w:w="1819" w:type="dxa"/>
        </w:tcPr>
        <w:p w:rsidR="007F7511" w:rsidRPr="007F7511" w:rsidRDefault="00355494" w:rsidP="007F7511">
          <w:pPr>
            <w:jc w:val="both"/>
            <w:rPr>
              <w:rFonts w:ascii="Arial" w:eastAsia="Cambria" w:hAnsi="Arial" w:cs="Arial"/>
              <w:lang w:val="es-ES_tradnl" w:eastAsia="en-US"/>
            </w:rPr>
          </w:pPr>
          <w:r>
            <w:rPr>
              <w:rFonts w:ascii="Arial" w:eastAsia="Cambria" w:hAnsi="Arial" w:cs="Arial"/>
              <w:noProof/>
            </w:rPr>
            <w:drawing>
              <wp:inline distT="0" distB="0" distL="0" distR="0">
                <wp:extent cx="1078230" cy="846455"/>
                <wp:effectExtent l="19050" t="0" r="7620" b="0"/>
                <wp:docPr id="2" name="Imagen 2"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ildo de Tenerife"/>
                        <pic:cNvPicPr>
                          <a:picLocks noChangeAspect="1" noChangeArrowheads="1"/>
                        </pic:cNvPicPr>
                      </pic:nvPicPr>
                      <pic:blipFill>
                        <a:blip r:embed="rId1"/>
                        <a:srcRect/>
                        <a:stretch>
                          <a:fillRect/>
                        </a:stretch>
                      </pic:blipFill>
                      <pic:spPr bwMode="auto">
                        <a:xfrm>
                          <a:off x="0" y="0"/>
                          <a:ext cx="1078230" cy="846455"/>
                        </a:xfrm>
                        <a:prstGeom prst="rect">
                          <a:avLst/>
                        </a:prstGeom>
                        <a:noFill/>
                        <a:ln w="9525">
                          <a:noFill/>
                          <a:miter lim="800000"/>
                          <a:headEnd/>
                          <a:tailEnd/>
                        </a:ln>
                      </pic:spPr>
                    </pic:pic>
                  </a:graphicData>
                </a:graphic>
              </wp:inline>
            </w:drawing>
          </w:r>
        </w:p>
      </w:tc>
      <w:tc>
        <w:tcPr>
          <w:tcW w:w="6158" w:type="dxa"/>
        </w:tcPr>
        <w:p w:rsidR="007F7511" w:rsidRPr="007F7511" w:rsidRDefault="007F7511" w:rsidP="007F7511">
          <w:pPr>
            <w:tabs>
              <w:tab w:val="left" w:leader="dot" w:pos="4591"/>
            </w:tabs>
            <w:spacing w:before="240" w:line="200" w:lineRule="exact"/>
            <w:rPr>
              <w:rFonts w:ascii="Arial" w:eastAsia="Cambria" w:hAnsi="Arial" w:cs="Arial"/>
              <w:bCs/>
              <w:lang w:eastAsia="en-US"/>
            </w:rPr>
          </w:pPr>
          <w:r w:rsidRPr="007F7511">
            <w:rPr>
              <w:rFonts w:ascii="Arial" w:eastAsia="Cambria" w:hAnsi="Arial" w:cs="Arial"/>
              <w:b/>
              <w:bCs/>
              <w:lang w:eastAsia="en-US"/>
            </w:rPr>
            <w:t>Área de Presidencia</w:t>
          </w:r>
        </w:p>
        <w:p w:rsidR="007F7511" w:rsidRPr="007F7511" w:rsidRDefault="007F7511" w:rsidP="007F7511">
          <w:pPr>
            <w:tabs>
              <w:tab w:val="left" w:leader="dot" w:pos="4734"/>
            </w:tabs>
            <w:spacing w:before="240" w:line="200" w:lineRule="exact"/>
            <w:jc w:val="both"/>
            <w:rPr>
              <w:rFonts w:ascii="Arial" w:eastAsia="Cambria" w:hAnsi="Arial" w:cs="Arial"/>
              <w:bCs/>
              <w:sz w:val="18"/>
              <w:lang w:eastAsia="en-US"/>
            </w:rPr>
          </w:pPr>
          <w:r w:rsidRPr="007F7511">
            <w:rPr>
              <w:rFonts w:ascii="Arial" w:eastAsia="Cambria" w:hAnsi="Arial" w:cs="Arial"/>
              <w:bCs/>
              <w:sz w:val="18"/>
              <w:lang w:eastAsia="en-US"/>
            </w:rPr>
            <w:t>Servicio Administrativo de Presupuestos y Gasto Público</w:t>
          </w:r>
        </w:p>
      </w:tc>
    </w:tr>
  </w:tbl>
  <w:p w:rsidR="007F7511" w:rsidRPr="007F7511" w:rsidRDefault="007F7511">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363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2EE83128"/>
    <w:multiLevelType w:val="singleLevel"/>
    <w:tmpl w:val="0C0A0017"/>
    <w:lvl w:ilvl="0">
      <w:start w:val="1"/>
      <w:numFmt w:val="lowerLetter"/>
      <w:lvlText w:val="%1)"/>
      <w:lvlJc w:val="left"/>
      <w:pPr>
        <w:tabs>
          <w:tab w:val="num" w:pos="360"/>
        </w:tabs>
        <w:ind w:left="360" w:hanging="360"/>
      </w:pPr>
    </w:lvl>
  </w:abstractNum>
  <w:abstractNum w:abstractNumId="2">
    <w:nsid w:val="36D71855"/>
    <w:multiLevelType w:val="hybridMultilevel"/>
    <w:tmpl w:val="742C4542"/>
    <w:lvl w:ilvl="0" w:tplc="70586524">
      <w:start w:val="1"/>
      <w:numFmt w:val="bullet"/>
      <w:lvlText w:val=""/>
      <w:lvlJc w:val="left"/>
      <w:pPr>
        <w:tabs>
          <w:tab w:val="num" w:pos="1363"/>
        </w:tabs>
        <w:ind w:left="1363" w:hanging="283"/>
      </w:pPr>
      <w:rPr>
        <w:rFonts w:ascii="Symbol" w:hAnsi="Symbol"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nsid w:val="4BB8177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nsid w:val="4E100D8C"/>
    <w:multiLevelType w:val="multilevel"/>
    <w:tmpl w:val="742C4542"/>
    <w:lvl w:ilvl="0">
      <w:start w:val="1"/>
      <w:numFmt w:val="bullet"/>
      <w:lvlText w:val=""/>
      <w:lvlJc w:val="left"/>
      <w:pPr>
        <w:tabs>
          <w:tab w:val="num" w:pos="1363"/>
        </w:tabs>
        <w:ind w:left="1363" w:hanging="283"/>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54D83589"/>
    <w:multiLevelType w:val="hybridMultilevel"/>
    <w:tmpl w:val="EF8E98F4"/>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nsid w:val="55445CF7"/>
    <w:multiLevelType w:val="multilevel"/>
    <w:tmpl w:val="EF8E98F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62FD5A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nsid w:val="66836F66"/>
    <w:multiLevelType w:val="singleLevel"/>
    <w:tmpl w:val="0C0A000F"/>
    <w:lvl w:ilvl="0">
      <w:start w:val="1"/>
      <w:numFmt w:val="decimal"/>
      <w:lvlText w:val="%1."/>
      <w:lvlJc w:val="left"/>
      <w:pPr>
        <w:tabs>
          <w:tab w:val="num" w:pos="360"/>
        </w:tabs>
        <w:ind w:left="360" w:hanging="360"/>
      </w:pPr>
    </w:lvl>
  </w:abstractNum>
  <w:abstractNum w:abstractNumId="9">
    <w:nsid w:val="6AD9589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nsid w:val="6F8B7E91"/>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nsid w:val="6F8C2C3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nsid w:val="789A733E"/>
    <w:multiLevelType w:val="hybridMultilevel"/>
    <w:tmpl w:val="E514D8C0"/>
    <w:lvl w:ilvl="0" w:tplc="0C0A0005">
      <w:start w:val="1"/>
      <w:numFmt w:val="bullet"/>
      <w:lvlText w:val=""/>
      <w:lvlJc w:val="left"/>
      <w:pPr>
        <w:tabs>
          <w:tab w:val="num" w:pos="1440"/>
        </w:tabs>
        <w:ind w:left="1440" w:hanging="360"/>
      </w:pPr>
      <w:rPr>
        <w:rFonts w:ascii="Wingdings" w:hAnsi="Wingding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5"/>
  </w:num>
  <w:num w:numId="2">
    <w:abstractNumId w:val="6"/>
  </w:num>
  <w:num w:numId="3">
    <w:abstractNumId w:val="2"/>
  </w:num>
  <w:num w:numId="4">
    <w:abstractNumId w:val="4"/>
  </w:num>
  <w:num w:numId="5">
    <w:abstractNumId w:val="12"/>
  </w:num>
  <w:num w:numId="6">
    <w:abstractNumId w:val="9"/>
  </w:num>
  <w:num w:numId="7">
    <w:abstractNumId w:val="3"/>
  </w:num>
  <w:num w:numId="8">
    <w:abstractNumId w:val="8"/>
  </w:num>
  <w:num w:numId="9">
    <w:abstractNumId w:val="10"/>
  </w:num>
  <w:num w:numId="10">
    <w:abstractNumId w:val="7"/>
  </w:num>
  <w:num w:numId="11">
    <w:abstractNumId w:val="11"/>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F3568"/>
    <w:rsid w:val="00063EA1"/>
    <w:rsid w:val="000A68FF"/>
    <w:rsid w:val="000C28E4"/>
    <w:rsid w:val="00105813"/>
    <w:rsid w:val="001446E8"/>
    <w:rsid w:val="00176C46"/>
    <w:rsid w:val="00190788"/>
    <w:rsid w:val="00232CEF"/>
    <w:rsid w:val="002360B1"/>
    <w:rsid w:val="00240402"/>
    <w:rsid w:val="00290D06"/>
    <w:rsid w:val="00295CC8"/>
    <w:rsid w:val="002A1026"/>
    <w:rsid w:val="002B66E8"/>
    <w:rsid w:val="00320A83"/>
    <w:rsid w:val="00355494"/>
    <w:rsid w:val="00392857"/>
    <w:rsid w:val="004B7EA7"/>
    <w:rsid w:val="004E50B4"/>
    <w:rsid w:val="004E65D7"/>
    <w:rsid w:val="00527621"/>
    <w:rsid w:val="0053213A"/>
    <w:rsid w:val="00586EF2"/>
    <w:rsid w:val="005B255F"/>
    <w:rsid w:val="005F677B"/>
    <w:rsid w:val="006452C8"/>
    <w:rsid w:val="006A2D82"/>
    <w:rsid w:val="006A4AB2"/>
    <w:rsid w:val="006B3A04"/>
    <w:rsid w:val="006F7117"/>
    <w:rsid w:val="007414CA"/>
    <w:rsid w:val="007D0A8C"/>
    <w:rsid w:val="007F7511"/>
    <w:rsid w:val="0082704C"/>
    <w:rsid w:val="008A10BC"/>
    <w:rsid w:val="008E370A"/>
    <w:rsid w:val="009276E8"/>
    <w:rsid w:val="00931811"/>
    <w:rsid w:val="00987C92"/>
    <w:rsid w:val="009A7BFB"/>
    <w:rsid w:val="00A34C74"/>
    <w:rsid w:val="00A57505"/>
    <w:rsid w:val="00B6193E"/>
    <w:rsid w:val="00B6213F"/>
    <w:rsid w:val="00B91F6A"/>
    <w:rsid w:val="00BA2A3C"/>
    <w:rsid w:val="00BA3990"/>
    <w:rsid w:val="00BB69B6"/>
    <w:rsid w:val="00BD1F61"/>
    <w:rsid w:val="00CA5A3F"/>
    <w:rsid w:val="00CF2F63"/>
    <w:rsid w:val="00D24AFB"/>
    <w:rsid w:val="00D25C5A"/>
    <w:rsid w:val="00DB4C06"/>
    <w:rsid w:val="00DF6110"/>
    <w:rsid w:val="00E85ED1"/>
    <w:rsid w:val="00EF3568"/>
    <w:rsid w:val="00F46F65"/>
    <w:rsid w:val="00FA5D6D"/>
    <w:rsid w:val="00FF74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8F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F7511"/>
    <w:pPr>
      <w:tabs>
        <w:tab w:val="center" w:pos="4252"/>
        <w:tab w:val="right" w:pos="8504"/>
      </w:tabs>
    </w:pPr>
  </w:style>
  <w:style w:type="paragraph" w:styleId="Piedepgina">
    <w:name w:val="footer"/>
    <w:basedOn w:val="Normal"/>
    <w:rsid w:val="007F7511"/>
    <w:pPr>
      <w:tabs>
        <w:tab w:val="center" w:pos="4252"/>
        <w:tab w:val="right" w:pos="8504"/>
      </w:tabs>
    </w:pPr>
  </w:style>
  <w:style w:type="paragraph" w:styleId="Textodeglobo">
    <w:name w:val="Balloon Text"/>
    <w:basedOn w:val="Normal"/>
    <w:link w:val="TextodegloboCar"/>
    <w:rsid w:val="00232CEF"/>
    <w:rPr>
      <w:rFonts w:ascii="Tahoma" w:hAnsi="Tahoma" w:cs="Tahoma"/>
      <w:sz w:val="16"/>
      <w:szCs w:val="16"/>
    </w:rPr>
  </w:style>
  <w:style w:type="character" w:customStyle="1" w:styleId="TextodegloboCar">
    <w:name w:val="Texto de globo Car"/>
    <w:basedOn w:val="Fuentedeprrafopredeter"/>
    <w:link w:val="Textodeglobo"/>
    <w:rsid w:val="00232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1747</Words>
  <Characters>9913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COMISIÓN DE GOBIERNO CELEBRADA EL DÍA 13 DE MARZO DE 1998</vt:lpstr>
    </vt:vector>
  </TitlesOfParts>
  <Company>Cabildo Insular de Tenerife</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GOBIERNO CELEBRADA EL DÍA 13 DE MARZO DE 1998</dc:title>
  <dc:creator>ARosales</dc:creator>
  <cp:lastModifiedBy>Cabildo Insular de Tenerife</cp:lastModifiedBy>
  <cp:revision>3</cp:revision>
  <cp:lastPrinted>2005-11-24T14:34:00Z</cp:lastPrinted>
  <dcterms:created xsi:type="dcterms:W3CDTF">2018-11-04T11:41:00Z</dcterms:created>
  <dcterms:modified xsi:type="dcterms:W3CDTF">2018-11-04T12:36:00Z</dcterms:modified>
</cp:coreProperties>
</file>