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7D" w:rsidRDefault="00D9357D" w:rsidP="005159F6">
      <w:pPr>
        <w:ind w:firstLine="567"/>
        <w:jc w:val="both"/>
        <w:rPr>
          <w:rFonts w:ascii="Arial" w:hAnsi="Arial" w:cs="Arial"/>
          <w:b/>
          <w:sz w:val="22"/>
          <w:szCs w:val="22"/>
        </w:rPr>
      </w:pPr>
    </w:p>
    <w:p w:rsidR="00CB734F" w:rsidRDefault="00CB734F" w:rsidP="005159F6">
      <w:pPr>
        <w:ind w:firstLine="567"/>
        <w:jc w:val="both"/>
        <w:rPr>
          <w:rFonts w:ascii="Arial" w:hAnsi="Arial" w:cs="Arial"/>
          <w:b/>
          <w:sz w:val="22"/>
          <w:szCs w:val="22"/>
        </w:rPr>
      </w:pPr>
    </w:p>
    <w:p w:rsidR="00CB734F" w:rsidRPr="00CB734F" w:rsidRDefault="00CB734F" w:rsidP="00CB734F">
      <w:pPr>
        <w:ind w:firstLine="567"/>
        <w:jc w:val="center"/>
        <w:rPr>
          <w:rFonts w:ascii="Arial" w:hAnsi="Arial" w:cs="Arial"/>
          <w:b/>
          <w:sz w:val="22"/>
          <w:szCs w:val="22"/>
        </w:rPr>
      </w:pPr>
      <w:r w:rsidRPr="00CB734F">
        <w:rPr>
          <w:rFonts w:ascii="Arial" w:hAnsi="Arial" w:cs="Arial"/>
          <w:b/>
          <w:sz w:val="22"/>
          <w:szCs w:val="22"/>
        </w:rPr>
        <w:t>ANEXO XX</w:t>
      </w:r>
    </w:p>
    <w:p w:rsidR="00CB734F" w:rsidRPr="00CB734F" w:rsidRDefault="00CB734F" w:rsidP="00CB734F">
      <w:pPr>
        <w:ind w:firstLine="567"/>
        <w:jc w:val="center"/>
        <w:rPr>
          <w:rFonts w:ascii="Arial" w:hAnsi="Arial" w:cs="Arial"/>
          <w:b/>
          <w:sz w:val="22"/>
          <w:szCs w:val="22"/>
        </w:rPr>
      </w:pPr>
    </w:p>
    <w:p w:rsidR="00CB734F" w:rsidRDefault="00CB734F" w:rsidP="00CB734F">
      <w:pPr>
        <w:ind w:firstLine="567"/>
        <w:jc w:val="center"/>
        <w:rPr>
          <w:rFonts w:ascii="Arial" w:hAnsi="Arial" w:cs="Arial"/>
          <w:b/>
          <w:sz w:val="22"/>
          <w:szCs w:val="22"/>
        </w:rPr>
      </w:pPr>
      <w:r w:rsidRPr="00CB734F">
        <w:rPr>
          <w:rFonts w:ascii="Arial" w:hAnsi="Arial" w:cs="Arial"/>
          <w:b/>
          <w:sz w:val="22"/>
          <w:szCs w:val="22"/>
        </w:rPr>
        <w:t>PROCEDIMIENTO DE REPARACIÓN DE VEHÍCULOS DE LA CORPORACIÓN</w:t>
      </w:r>
    </w:p>
    <w:p w:rsidR="00D9357D" w:rsidRDefault="00D9357D" w:rsidP="005159F6">
      <w:pPr>
        <w:ind w:firstLine="567"/>
        <w:jc w:val="both"/>
        <w:rPr>
          <w:rFonts w:ascii="Arial" w:hAnsi="Arial" w:cs="Arial"/>
          <w:b/>
          <w:sz w:val="22"/>
          <w:szCs w:val="22"/>
        </w:rPr>
      </w:pPr>
    </w:p>
    <w:p w:rsidR="005159F6" w:rsidRDefault="00D40930" w:rsidP="005159F6">
      <w:pPr>
        <w:ind w:firstLine="567"/>
        <w:jc w:val="both"/>
        <w:rPr>
          <w:rFonts w:ascii="Arial" w:hAnsi="Arial" w:cs="Arial"/>
          <w:b/>
          <w:sz w:val="22"/>
          <w:szCs w:val="22"/>
          <w:lang w:val="es-ES_tradnl"/>
        </w:rPr>
      </w:pPr>
      <w:r w:rsidRPr="0066736A">
        <w:rPr>
          <w:rFonts w:ascii="Arial" w:hAnsi="Arial" w:cs="Arial"/>
          <w:b/>
          <w:sz w:val="22"/>
          <w:szCs w:val="22"/>
        </w:rPr>
        <w:t>En virtud de Acuerdo del Consejo de Gobierno Insular</w:t>
      </w:r>
      <w:r w:rsidR="007D195F" w:rsidRPr="0066736A">
        <w:rPr>
          <w:rFonts w:ascii="Arial" w:hAnsi="Arial" w:cs="Arial"/>
          <w:b/>
          <w:sz w:val="22"/>
          <w:szCs w:val="22"/>
        </w:rPr>
        <w:t xml:space="preserve"> adoptado en sesión ordinaria celebrada el </w:t>
      </w:r>
      <w:r w:rsidR="00F452D8">
        <w:rPr>
          <w:rFonts w:ascii="Arial" w:hAnsi="Arial" w:cs="Arial"/>
          <w:b/>
          <w:sz w:val="22"/>
          <w:szCs w:val="22"/>
        </w:rPr>
        <w:t>1 de diciembre de 2014</w:t>
      </w:r>
      <w:r w:rsidR="007D195F" w:rsidRPr="0066736A">
        <w:rPr>
          <w:rFonts w:ascii="Arial" w:hAnsi="Arial" w:cs="Arial"/>
          <w:b/>
          <w:sz w:val="22"/>
          <w:szCs w:val="22"/>
        </w:rPr>
        <w:t xml:space="preserve">, se </w:t>
      </w:r>
      <w:r w:rsidR="00F452D8">
        <w:rPr>
          <w:rFonts w:ascii="Arial" w:hAnsi="Arial" w:cs="Arial"/>
          <w:b/>
          <w:sz w:val="22"/>
          <w:szCs w:val="22"/>
        </w:rPr>
        <w:t>modifica el</w:t>
      </w:r>
      <w:r w:rsidR="005159F6" w:rsidRPr="005159F6">
        <w:rPr>
          <w:rFonts w:ascii="Arial" w:hAnsi="Arial" w:cs="Arial"/>
          <w:b/>
          <w:sz w:val="22"/>
          <w:szCs w:val="22"/>
          <w:lang w:val="es-ES_tradnl"/>
        </w:rPr>
        <w:t xml:space="preserve"> procedimiento de reparación de los vehículos propiedad </w:t>
      </w:r>
      <w:r w:rsidR="00F452D8">
        <w:rPr>
          <w:rFonts w:ascii="Arial" w:hAnsi="Arial" w:cs="Arial"/>
          <w:b/>
          <w:sz w:val="22"/>
          <w:szCs w:val="22"/>
          <w:lang w:val="es-ES_tradnl"/>
        </w:rPr>
        <w:t>del Cabildo Insular de Tenerife, quedando como sigue:</w:t>
      </w:r>
    </w:p>
    <w:p w:rsidR="005159F6" w:rsidRPr="005159F6" w:rsidRDefault="005159F6" w:rsidP="005159F6">
      <w:pPr>
        <w:ind w:firstLine="567"/>
        <w:jc w:val="both"/>
        <w:rPr>
          <w:rFonts w:ascii="Arial" w:hAnsi="Arial" w:cs="Arial"/>
          <w:b/>
          <w:sz w:val="22"/>
          <w:szCs w:val="22"/>
          <w:lang w:val="es-ES_tradnl"/>
        </w:rPr>
      </w:pPr>
    </w:p>
    <w:p w:rsidR="007D195F" w:rsidRDefault="007D195F" w:rsidP="005159F6">
      <w:pPr>
        <w:ind w:firstLine="567"/>
        <w:jc w:val="both"/>
        <w:rPr>
          <w:rFonts w:ascii="Arial" w:hAnsi="Arial" w:cs="Arial"/>
          <w:b/>
          <w:sz w:val="22"/>
          <w:szCs w:val="22"/>
          <w:lang w:val="es-ES_tradnl"/>
        </w:rPr>
      </w:pPr>
    </w:p>
    <w:p w:rsidR="00F452D8" w:rsidRPr="00F452D8" w:rsidRDefault="00F452D8" w:rsidP="00F452D8">
      <w:pPr>
        <w:jc w:val="both"/>
        <w:rPr>
          <w:rFonts w:ascii="Arial" w:hAnsi="Arial"/>
          <w:sz w:val="22"/>
          <w:szCs w:val="22"/>
          <w:lang w:val="es-ES_tradnl"/>
        </w:rPr>
      </w:pPr>
      <w:r w:rsidRPr="00F452D8">
        <w:rPr>
          <w:rFonts w:ascii="Arial" w:hAnsi="Arial"/>
          <w:sz w:val="22"/>
          <w:szCs w:val="22"/>
          <w:lang w:val="es-ES_tradnl"/>
        </w:rPr>
        <w:t xml:space="preserve">1. El presente procedimiento es de aplicación a los vehículos sujetos a </w:t>
      </w:r>
      <w:smartTag w:uri="urn:schemas-microsoft-com:office:smarttags" w:element="PersonName">
        <w:smartTagPr>
          <w:attr w:name="ProductID" w:val="la Inspecci￳n T￩cnica"/>
        </w:smartTagPr>
        <w:r w:rsidRPr="00F452D8">
          <w:rPr>
            <w:rFonts w:ascii="Arial" w:hAnsi="Arial"/>
            <w:sz w:val="22"/>
            <w:szCs w:val="22"/>
            <w:lang w:val="es-ES_tradnl"/>
          </w:rPr>
          <w:t>la Inspección Técnica</w:t>
        </w:r>
      </w:smartTag>
      <w:r>
        <w:rPr>
          <w:rFonts w:ascii="Arial" w:hAnsi="Arial"/>
          <w:sz w:val="22"/>
          <w:szCs w:val="22"/>
          <w:lang w:val="es-ES_tradnl"/>
        </w:rPr>
        <w:t xml:space="preserve"> de Vehículos (ITV)</w:t>
      </w:r>
      <w:r w:rsidRPr="00F452D8">
        <w:rPr>
          <w:rFonts w:ascii="Arial" w:hAnsi="Arial"/>
          <w:sz w:val="22"/>
          <w:szCs w:val="22"/>
          <w:lang w:val="es-ES_tradnl"/>
        </w:rPr>
        <w:t>.</w:t>
      </w:r>
    </w:p>
    <w:p w:rsidR="00F452D8" w:rsidRPr="00F452D8" w:rsidRDefault="00F452D8" w:rsidP="00F452D8">
      <w:pPr>
        <w:jc w:val="both"/>
        <w:rPr>
          <w:rFonts w:ascii="Arial" w:hAnsi="Arial"/>
          <w:sz w:val="22"/>
          <w:szCs w:val="22"/>
          <w:lang w:val="es-ES_tradnl"/>
        </w:rPr>
      </w:pPr>
    </w:p>
    <w:p w:rsidR="00F452D8" w:rsidRPr="00F452D8" w:rsidRDefault="00F452D8" w:rsidP="00F452D8">
      <w:pPr>
        <w:jc w:val="both"/>
        <w:rPr>
          <w:rFonts w:ascii="Arial" w:hAnsi="Arial"/>
          <w:sz w:val="22"/>
          <w:szCs w:val="22"/>
          <w:lang w:val="es-ES_tradnl"/>
        </w:rPr>
      </w:pPr>
      <w:r w:rsidRPr="00F452D8">
        <w:rPr>
          <w:rFonts w:ascii="Arial" w:hAnsi="Arial"/>
          <w:sz w:val="22"/>
          <w:szCs w:val="22"/>
          <w:lang w:val="es-ES_tradnl"/>
        </w:rPr>
        <w:t xml:space="preserve">2. El encargo </w:t>
      </w:r>
      <w:r w:rsidRPr="00F452D8">
        <w:rPr>
          <w:rFonts w:ascii="Arial" w:hAnsi="Arial"/>
          <w:b/>
          <w:sz w:val="22"/>
          <w:szCs w:val="22"/>
          <w:lang w:val="es-ES_tradnl"/>
        </w:rPr>
        <w:t>de reparaciones u operaciones de mantenimiento por valor inferior a 1.000 €</w:t>
      </w:r>
      <w:r w:rsidRPr="00F452D8">
        <w:rPr>
          <w:rFonts w:ascii="Arial" w:hAnsi="Arial"/>
          <w:sz w:val="22"/>
          <w:szCs w:val="22"/>
          <w:lang w:val="es-ES_tradnl"/>
        </w:rPr>
        <w:t xml:space="preserve"> no requerirá autorización del Servicio Técnico de Patrimonio y Mantenimiento. En este caso, corresponderá al servicio usuario del vehículo, la autorización de las reparaciones que deban realizarse. El Servicio Técnico de Patrimonio y Mantenimiento informará estas reparaciones únicamente si el Servicio al que esté adscrito el vehículo lo solicita expresamente por tratarse de averías cuya complejidad técnica aconseje la intervención de un técnico titulado en esa materia (Ingeniero o Ingeniero Técnico Industrial).</w:t>
      </w:r>
    </w:p>
    <w:p w:rsidR="00F452D8" w:rsidRPr="00F452D8" w:rsidRDefault="00F452D8" w:rsidP="00F452D8">
      <w:pPr>
        <w:jc w:val="both"/>
        <w:rPr>
          <w:rFonts w:ascii="Arial" w:hAnsi="Arial"/>
          <w:sz w:val="22"/>
          <w:szCs w:val="22"/>
          <w:lang w:val="es-ES_tradnl"/>
        </w:rPr>
      </w:pPr>
    </w:p>
    <w:p w:rsidR="00F452D8" w:rsidRPr="00F452D8" w:rsidRDefault="00F452D8" w:rsidP="00F452D8">
      <w:pPr>
        <w:jc w:val="both"/>
        <w:rPr>
          <w:rFonts w:ascii="Arial" w:hAnsi="Arial"/>
          <w:sz w:val="22"/>
          <w:szCs w:val="22"/>
          <w:lang w:val="es-ES_tradnl"/>
        </w:rPr>
      </w:pPr>
      <w:r w:rsidRPr="00F452D8">
        <w:rPr>
          <w:rFonts w:ascii="Arial" w:hAnsi="Arial"/>
          <w:sz w:val="22"/>
          <w:szCs w:val="22"/>
          <w:lang w:val="es-ES_tradnl"/>
        </w:rPr>
        <w:t xml:space="preserve">3. Las </w:t>
      </w:r>
      <w:r w:rsidRPr="00F452D8">
        <w:rPr>
          <w:rFonts w:ascii="Arial" w:hAnsi="Arial"/>
          <w:b/>
          <w:sz w:val="22"/>
          <w:szCs w:val="22"/>
          <w:lang w:val="es-ES_tradnl"/>
        </w:rPr>
        <w:t>reparaciones u operaciones de mantenimiento con un coste igual o superior a los 1.000 €</w:t>
      </w:r>
      <w:r w:rsidRPr="00F452D8">
        <w:rPr>
          <w:rFonts w:ascii="Arial" w:hAnsi="Arial"/>
          <w:sz w:val="22"/>
          <w:szCs w:val="22"/>
          <w:lang w:val="es-ES_tradnl"/>
        </w:rPr>
        <w:t xml:space="preserve"> se seguirá el siguiente procedimiento: El Servicio que necesita llevar a cabo la reparación solicitará un presupuesto previo al taller, presupuesto que enviará al Servicio Técnico de Patrimonio y Mantenimiento para su conformidad, en su caso. Una vez  conformado, el  presupuesto deberá ser autorizado por el Consejero o Coordinador General del Área con anterioridad a la entrada del vehículo en el taller.</w:t>
      </w:r>
    </w:p>
    <w:p w:rsidR="00F452D8" w:rsidRPr="00F452D8" w:rsidRDefault="00F452D8" w:rsidP="00F452D8">
      <w:pPr>
        <w:jc w:val="both"/>
        <w:rPr>
          <w:rFonts w:ascii="Arial" w:hAnsi="Arial"/>
          <w:sz w:val="22"/>
          <w:szCs w:val="22"/>
          <w:lang w:val="es-ES_tradnl"/>
        </w:rPr>
      </w:pPr>
    </w:p>
    <w:p w:rsidR="00F452D8" w:rsidRPr="00F452D8" w:rsidRDefault="00F452D8" w:rsidP="00F452D8">
      <w:pPr>
        <w:jc w:val="both"/>
        <w:rPr>
          <w:rFonts w:ascii="Arial" w:hAnsi="Arial"/>
          <w:sz w:val="22"/>
          <w:szCs w:val="22"/>
          <w:lang w:val="es-ES_tradnl"/>
        </w:rPr>
      </w:pPr>
      <w:r w:rsidRPr="00F452D8">
        <w:rPr>
          <w:rFonts w:ascii="Arial" w:hAnsi="Arial"/>
          <w:sz w:val="22"/>
          <w:szCs w:val="22"/>
          <w:lang w:val="es-ES_tradnl"/>
        </w:rPr>
        <w:t>Realizada la reparación, la factura correspondiente se dirigirá al Servicio al que está adscrito el vehículo, que habrá de verificar que las operaciones de reparación ejecutadas por el taller, se ajustan a lo solicitado. Efectuado dicho trámite, se requerirá  al Servicio Técnico de Patrimonio y Mantenimiento la conformidad técnica de la factura.</w:t>
      </w:r>
    </w:p>
    <w:p w:rsidR="00F452D8" w:rsidRPr="00F452D8" w:rsidRDefault="00F452D8" w:rsidP="00F452D8">
      <w:pPr>
        <w:jc w:val="both"/>
        <w:rPr>
          <w:rFonts w:ascii="Arial" w:hAnsi="Arial"/>
          <w:sz w:val="22"/>
          <w:szCs w:val="22"/>
          <w:lang w:val="es-ES_tradnl"/>
        </w:rPr>
      </w:pPr>
    </w:p>
    <w:p w:rsidR="00F452D8" w:rsidRPr="00F452D8" w:rsidRDefault="00F452D8" w:rsidP="00F452D8">
      <w:pPr>
        <w:jc w:val="both"/>
        <w:rPr>
          <w:rFonts w:ascii="Arial" w:hAnsi="Arial"/>
          <w:sz w:val="22"/>
          <w:szCs w:val="22"/>
          <w:lang w:val="es-ES_tradnl"/>
        </w:rPr>
      </w:pPr>
      <w:r w:rsidRPr="00F452D8">
        <w:rPr>
          <w:rFonts w:ascii="Arial" w:hAnsi="Arial"/>
          <w:sz w:val="22"/>
          <w:szCs w:val="22"/>
          <w:lang w:val="es-ES_tradnl"/>
        </w:rPr>
        <w:t xml:space="preserve">4. En cualquier caso, </w:t>
      </w:r>
      <w:r w:rsidRPr="00F452D8">
        <w:rPr>
          <w:rFonts w:ascii="Arial" w:hAnsi="Arial"/>
          <w:b/>
          <w:sz w:val="22"/>
          <w:szCs w:val="22"/>
          <w:lang w:val="es-ES_tradnl"/>
        </w:rPr>
        <w:t>todas las facturas</w:t>
      </w:r>
      <w:r w:rsidRPr="00F452D8">
        <w:rPr>
          <w:rFonts w:ascii="Arial" w:hAnsi="Arial"/>
          <w:sz w:val="22"/>
          <w:szCs w:val="22"/>
          <w:lang w:val="es-ES_tradnl"/>
        </w:rPr>
        <w:t xml:space="preserve"> generadas por las reparaciones de vehículos, independientemente de su importe, deberán seguir siendo </w:t>
      </w:r>
      <w:r w:rsidRPr="00F452D8">
        <w:rPr>
          <w:rFonts w:ascii="Arial" w:hAnsi="Arial"/>
          <w:b/>
          <w:sz w:val="22"/>
          <w:szCs w:val="22"/>
          <w:lang w:val="es-ES_tradnl"/>
        </w:rPr>
        <w:t>conformadas por el Servicio Técnico de Patrimonio y Mantenimiento</w:t>
      </w:r>
      <w:r w:rsidRPr="00F452D8">
        <w:rPr>
          <w:rFonts w:ascii="Arial" w:hAnsi="Arial"/>
          <w:sz w:val="22"/>
          <w:szCs w:val="22"/>
          <w:lang w:val="es-ES_tradnl"/>
        </w:rPr>
        <w:t>, con el objetivo de poder efectuar un control sobre magnitud  y coste de las reparaciones que se realizan en los vehículos de la Corporación a lo largo de su vida útil. En consecuencia, la factura y/o su correspondiente albarán del taller, deberán especificar, con el mayor grado de detalle que en cada caso sea posible,  la reparación realizada.</w:t>
      </w:r>
    </w:p>
    <w:p w:rsidR="00F452D8" w:rsidRPr="00F452D8" w:rsidRDefault="00F452D8" w:rsidP="00F452D8">
      <w:pPr>
        <w:jc w:val="both"/>
        <w:rPr>
          <w:rFonts w:ascii="Arial" w:hAnsi="Arial"/>
          <w:sz w:val="22"/>
          <w:szCs w:val="22"/>
          <w:lang w:val="es-ES_tradnl"/>
        </w:rPr>
      </w:pPr>
    </w:p>
    <w:p w:rsidR="00F452D8" w:rsidRPr="00F452D8" w:rsidRDefault="00F452D8" w:rsidP="00F452D8">
      <w:pPr>
        <w:jc w:val="both"/>
        <w:rPr>
          <w:rFonts w:ascii="Arial" w:hAnsi="Arial"/>
          <w:b/>
          <w:sz w:val="22"/>
          <w:szCs w:val="22"/>
          <w:lang w:val="es-ES_tradnl"/>
        </w:rPr>
      </w:pPr>
      <w:r w:rsidRPr="00F452D8">
        <w:rPr>
          <w:rFonts w:ascii="Arial" w:hAnsi="Arial"/>
          <w:sz w:val="22"/>
          <w:szCs w:val="22"/>
          <w:lang w:val="es-ES_tradnl"/>
        </w:rPr>
        <w:t xml:space="preserve">5.Los vehículos vinculados a las funciones transferidas por </w:t>
      </w:r>
      <w:smartTag w:uri="urn:schemas-microsoft-com:office:smarttags" w:element="PersonName">
        <w:smartTagPr>
          <w:attr w:name="ProductID" w:val="la Comunidad Aut￳noma"/>
        </w:smartTagPr>
        <w:r w:rsidRPr="00F452D8">
          <w:rPr>
            <w:rFonts w:ascii="Arial" w:hAnsi="Arial"/>
            <w:sz w:val="22"/>
            <w:szCs w:val="22"/>
            <w:lang w:val="es-ES_tradnl"/>
          </w:rPr>
          <w:t>la Comunidad Autónoma</w:t>
        </w:r>
      </w:smartTag>
      <w:r w:rsidRPr="00F452D8">
        <w:rPr>
          <w:rFonts w:ascii="Arial" w:hAnsi="Arial"/>
          <w:sz w:val="22"/>
          <w:szCs w:val="22"/>
          <w:lang w:val="es-ES_tradnl"/>
        </w:rPr>
        <w:t xml:space="preserve"> en materia de </w:t>
      </w:r>
      <w:r w:rsidRPr="00F452D8">
        <w:rPr>
          <w:rFonts w:ascii="Arial" w:hAnsi="Arial"/>
          <w:b/>
          <w:sz w:val="22"/>
          <w:szCs w:val="22"/>
          <w:lang w:val="es-ES_tradnl"/>
        </w:rPr>
        <w:t>servicios forestales, protección del medio ambiente y conservación de los Espacios Naturales Protegidos</w:t>
      </w:r>
      <w:r w:rsidRPr="00F452D8">
        <w:rPr>
          <w:rFonts w:ascii="Arial" w:hAnsi="Arial"/>
          <w:sz w:val="22"/>
          <w:szCs w:val="22"/>
          <w:lang w:val="es-ES_tradnl"/>
        </w:rPr>
        <w:t xml:space="preserve">, están eximidos del informe previo del Servicio Técnico de Patrimonio y Mantenimiento, siendo éste sustituido por informe de los entonces Jefe de Comarca o Jefe de la Unidad de Medios y Vivero Forestal, por lo que el abono de estas facturas no depende de la conformidad del Servicio Técnico de Patrimonio y Mantenimiento, no obstante lo anterior, se deberá remitir copia de cada </w:t>
      </w:r>
      <w:r w:rsidRPr="00F452D8">
        <w:rPr>
          <w:rFonts w:ascii="Arial" w:hAnsi="Arial"/>
          <w:sz w:val="22"/>
          <w:szCs w:val="22"/>
          <w:lang w:val="es-ES_tradnl"/>
        </w:rPr>
        <w:lastRenderedPageBreak/>
        <w:t>una de estas facturas al citado Servicio Técnico a los efectos de poder llevar a cabo las labores de control del parque móvil de la Corporación</w:t>
      </w:r>
      <w:r w:rsidRPr="00F452D8">
        <w:rPr>
          <w:rFonts w:ascii="Arial" w:hAnsi="Arial"/>
          <w:b/>
          <w:sz w:val="22"/>
          <w:szCs w:val="22"/>
          <w:lang w:val="es-ES_tradnl"/>
        </w:rPr>
        <w:t>.</w:t>
      </w:r>
    </w:p>
    <w:p w:rsidR="00F452D8" w:rsidRPr="00F452D8" w:rsidRDefault="00F452D8" w:rsidP="005159F6">
      <w:pPr>
        <w:ind w:firstLine="567"/>
        <w:jc w:val="both"/>
        <w:rPr>
          <w:rFonts w:ascii="Arial" w:hAnsi="Arial" w:cs="Arial"/>
          <w:b/>
          <w:sz w:val="22"/>
          <w:szCs w:val="22"/>
          <w:lang w:val="es-ES_tradnl"/>
        </w:rPr>
      </w:pPr>
    </w:p>
    <w:sectPr w:rsidR="00F452D8" w:rsidRPr="00F452D8"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60E" w:rsidRDefault="0098460E">
      <w:r>
        <w:separator/>
      </w:r>
    </w:p>
  </w:endnote>
  <w:endnote w:type="continuationSeparator" w:id="1">
    <w:p w:rsidR="0098460E" w:rsidRDefault="00984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8" w:rsidRPr="00731578" w:rsidRDefault="00731578" w:rsidP="00731578">
    <w:pPr>
      <w:pBdr>
        <w:top w:val="single" w:sz="8" w:space="1" w:color="auto"/>
      </w:pBdr>
      <w:tabs>
        <w:tab w:val="center" w:pos="4252"/>
        <w:tab w:val="right" w:pos="8504"/>
      </w:tabs>
      <w:rPr>
        <w:rFonts w:ascii="Tahoma" w:hAnsi="Tahoma"/>
        <w:sz w:val="14"/>
        <w:szCs w:val="14"/>
      </w:rPr>
    </w:pPr>
    <w:r w:rsidRPr="00731578">
      <w:rPr>
        <w:rFonts w:ascii="Tahoma" w:hAnsi="Tahoma"/>
        <w:sz w:val="14"/>
        <w:szCs w:val="14"/>
      </w:rPr>
      <w:t>Plaza de España, 1</w:t>
    </w:r>
  </w:p>
  <w:p w:rsidR="00731578" w:rsidRPr="00731578" w:rsidRDefault="00731578" w:rsidP="00731578">
    <w:pPr>
      <w:tabs>
        <w:tab w:val="center" w:pos="4252"/>
        <w:tab w:val="right" w:pos="8504"/>
      </w:tabs>
      <w:rPr>
        <w:rFonts w:ascii="Tahoma" w:hAnsi="Tahoma"/>
        <w:sz w:val="14"/>
        <w:szCs w:val="14"/>
      </w:rPr>
    </w:pPr>
    <w:r w:rsidRPr="00731578">
      <w:rPr>
        <w:rFonts w:ascii="Tahoma" w:hAnsi="Tahoma"/>
        <w:sz w:val="14"/>
        <w:szCs w:val="14"/>
      </w:rPr>
      <w:t>38003 Santa Cruz de Tenerife</w:t>
    </w:r>
  </w:p>
  <w:p w:rsidR="00731578" w:rsidRPr="00731578" w:rsidRDefault="00731578" w:rsidP="00731578">
    <w:pPr>
      <w:tabs>
        <w:tab w:val="center" w:pos="4252"/>
        <w:tab w:val="right" w:pos="8504"/>
      </w:tabs>
      <w:rPr>
        <w:rFonts w:ascii="Tahoma" w:hAnsi="Tahoma"/>
        <w:sz w:val="14"/>
        <w:szCs w:val="14"/>
      </w:rPr>
    </w:pPr>
    <w:r w:rsidRPr="00731578">
      <w:rPr>
        <w:rFonts w:ascii="Tahoma" w:hAnsi="Tahoma"/>
        <w:sz w:val="14"/>
        <w:szCs w:val="14"/>
      </w:rPr>
      <w:t xml:space="preserve">Teléfono: </w:t>
    </w:r>
    <w:smartTag w:uri="urn:schemas-microsoft-com:office:smarttags" w:element="phone">
      <w:smartTagPr>
        <w:attr w:uri="urn:schemas-microsoft-com:office:office" w:name="ls" w:val="trans"/>
      </w:smartTagPr>
      <w:r w:rsidRPr="00731578">
        <w:rPr>
          <w:rFonts w:ascii="Tahoma" w:hAnsi="Tahoma"/>
          <w:sz w:val="14"/>
          <w:szCs w:val="14"/>
        </w:rPr>
        <w:t>901 501 901</w:t>
      </w:r>
    </w:smartTag>
  </w:p>
  <w:p w:rsidR="00731578" w:rsidRDefault="00731578" w:rsidP="00731578">
    <w:pPr>
      <w:pStyle w:val="Piedepgina"/>
    </w:pPr>
    <w:r w:rsidRPr="00731578">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8" w:rsidRPr="00731578" w:rsidRDefault="00731578" w:rsidP="00731578">
    <w:pPr>
      <w:pBdr>
        <w:top w:val="single" w:sz="8" w:space="1" w:color="auto"/>
      </w:pBdr>
      <w:tabs>
        <w:tab w:val="center" w:pos="4252"/>
        <w:tab w:val="right" w:pos="8504"/>
      </w:tabs>
      <w:rPr>
        <w:rFonts w:ascii="Tahoma" w:hAnsi="Tahoma"/>
        <w:sz w:val="14"/>
        <w:szCs w:val="14"/>
      </w:rPr>
    </w:pPr>
    <w:r w:rsidRPr="00731578">
      <w:rPr>
        <w:rFonts w:ascii="Tahoma" w:hAnsi="Tahoma"/>
        <w:sz w:val="14"/>
        <w:szCs w:val="14"/>
      </w:rPr>
      <w:t>Plaza de España, 1</w:t>
    </w:r>
  </w:p>
  <w:p w:rsidR="00731578" w:rsidRPr="00731578" w:rsidRDefault="00731578" w:rsidP="00731578">
    <w:pPr>
      <w:tabs>
        <w:tab w:val="center" w:pos="4252"/>
        <w:tab w:val="right" w:pos="8504"/>
      </w:tabs>
      <w:rPr>
        <w:rFonts w:ascii="Tahoma" w:hAnsi="Tahoma"/>
        <w:sz w:val="14"/>
        <w:szCs w:val="14"/>
      </w:rPr>
    </w:pPr>
    <w:r w:rsidRPr="00731578">
      <w:rPr>
        <w:rFonts w:ascii="Tahoma" w:hAnsi="Tahoma"/>
        <w:sz w:val="14"/>
        <w:szCs w:val="14"/>
      </w:rPr>
      <w:t>38003 Santa Cruz de Tenerife</w:t>
    </w:r>
  </w:p>
  <w:p w:rsidR="00731578" w:rsidRPr="00731578" w:rsidRDefault="00731578" w:rsidP="00731578">
    <w:pPr>
      <w:tabs>
        <w:tab w:val="center" w:pos="4252"/>
        <w:tab w:val="right" w:pos="8504"/>
      </w:tabs>
      <w:rPr>
        <w:rFonts w:ascii="Tahoma" w:hAnsi="Tahoma"/>
        <w:sz w:val="14"/>
        <w:szCs w:val="14"/>
      </w:rPr>
    </w:pPr>
    <w:r w:rsidRPr="00731578">
      <w:rPr>
        <w:rFonts w:ascii="Tahoma" w:hAnsi="Tahoma"/>
        <w:sz w:val="14"/>
        <w:szCs w:val="14"/>
      </w:rPr>
      <w:t xml:space="preserve">Teléfono: </w:t>
    </w:r>
    <w:smartTag w:uri="urn:schemas-microsoft-com:office:smarttags" w:element="phone">
      <w:smartTagPr>
        <w:attr w:uri="urn:schemas-microsoft-com:office:office" w:name="ls" w:val="trans"/>
      </w:smartTagPr>
      <w:r w:rsidRPr="00731578">
        <w:rPr>
          <w:rFonts w:ascii="Tahoma" w:hAnsi="Tahoma"/>
          <w:sz w:val="14"/>
          <w:szCs w:val="14"/>
        </w:rPr>
        <w:t>901 501 901</w:t>
      </w:r>
    </w:smartTag>
  </w:p>
  <w:p w:rsidR="00731578" w:rsidRDefault="00731578" w:rsidP="00731578">
    <w:pPr>
      <w:pStyle w:val="Piedepgina"/>
    </w:pPr>
    <w:r w:rsidRPr="00731578">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60E" w:rsidRDefault="0098460E">
      <w:r>
        <w:separator/>
      </w:r>
    </w:p>
  </w:footnote>
  <w:footnote w:type="continuationSeparator" w:id="1">
    <w:p w:rsidR="0098460E" w:rsidRDefault="00984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78" w:rsidRDefault="00D9357D">
    <w:pPr>
      <w:pStyle w:val="Encabezado"/>
    </w:pPr>
    <w:r>
      <w:rPr>
        <w:noProof/>
      </w:rPr>
      <w:drawing>
        <wp:inline distT="0" distB="0" distL="0" distR="0">
          <wp:extent cx="528955" cy="714375"/>
          <wp:effectExtent l="19050" t="0" r="444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28955" cy="7143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731578" w:rsidRPr="00731578" w:rsidTr="0098460E">
      <w:trPr>
        <w:trHeight w:val="1433"/>
      </w:trPr>
      <w:tc>
        <w:tcPr>
          <w:tcW w:w="1819" w:type="dxa"/>
        </w:tcPr>
        <w:p w:rsidR="00731578" w:rsidRPr="00731578" w:rsidRDefault="00D9357D" w:rsidP="00731578">
          <w:pPr>
            <w:jc w:val="both"/>
            <w:rPr>
              <w:rFonts w:ascii="Arial" w:eastAsia="Cambria" w:hAnsi="Arial" w:cs="Arial"/>
              <w:lang w:val="es-ES_tradnl" w:eastAsia="en-US"/>
            </w:rPr>
          </w:pPr>
          <w:r>
            <w:rPr>
              <w:rFonts w:ascii="Arial" w:eastAsia="Cambria" w:hAnsi="Arial" w:cs="Arial"/>
              <w:noProof/>
            </w:rPr>
            <w:drawing>
              <wp:inline distT="0" distB="0" distL="0" distR="0">
                <wp:extent cx="1085850" cy="843280"/>
                <wp:effectExtent l="19050" t="0" r="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85850" cy="843280"/>
                        </a:xfrm>
                        <a:prstGeom prst="rect">
                          <a:avLst/>
                        </a:prstGeom>
                        <a:noFill/>
                        <a:ln w="9525">
                          <a:noFill/>
                          <a:miter lim="800000"/>
                          <a:headEnd/>
                          <a:tailEnd/>
                        </a:ln>
                      </pic:spPr>
                    </pic:pic>
                  </a:graphicData>
                </a:graphic>
              </wp:inline>
            </w:drawing>
          </w:r>
        </w:p>
      </w:tc>
      <w:tc>
        <w:tcPr>
          <w:tcW w:w="6158" w:type="dxa"/>
        </w:tcPr>
        <w:p w:rsidR="00731578" w:rsidRPr="00731578" w:rsidRDefault="00731578" w:rsidP="00731578">
          <w:pPr>
            <w:tabs>
              <w:tab w:val="left" w:leader="dot" w:pos="4591"/>
            </w:tabs>
            <w:spacing w:before="240" w:line="200" w:lineRule="exact"/>
            <w:rPr>
              <w:rFonts w:ascii="Arial" w:eastAsia="Cambria" w:hAnsi="Arial" w:cs="Arial"/>
              <w:bCs/>
              <w:lang w:eastAsia="en-US"/>
            </w:rPr>
          </w:pPr>
          <w:r w:rsidRPr="00731578">
            <w:rPr>
              <w:rFonts w:ascii="Arial" w:eastAsia="Cambria" w:hAnsi="Arial" w:cs="Arial"/>
              <w:b/>
              <w:bCs/>
              <w:lang w:eastAsia="en-US"/>
            </w:rPr>
            <w:t>Área de Presidencia</w:t>
          </w:r>
        </w:p>
        <w:p w:rsidR="00731578" w:rsidRPr="00731578" w:rsidRDefault="00731578" w:rsidP="00731578">
          <w:pPr>
            <w:tabs>
              <w:tab w:val="left" w:leader="dot" w:pos="4734"/>
            </w:tabs>
            <w:spacing w:before="240" w:line="200" w:lineRule="exact"/>
            <w:jc w:val="both"/>
            <w:rPr>
              <w:rFonts w:ascii="Arial" w:eastAsia="Cambria" w:hAnsi="Arial" w:cs="Arial"/>
              <w:bCs/>
              <w:sz w:val="18"/>
              <w:lang w:eastAsia="en-US"/>
            </w:rPr>
          </w:pPr>
          <w:r w:rsidRPr="00731578">
            <w:rPr>
              <w:rFonts w:ascii="Arial" w:eastAsia="Cambria" w:hAnsi="Arial" w:cs="Arial"/>
              <w:bCs/>
              <w:sz w:val="18"/>
              <w:lang w:eastAsia="en-US"/>
            </w:rPr>
            <w:t>Servicio Administrativo de Presupuestos y Gasto Público</w:t>
          </w:r>
        </w:p>
      </w:tc>
    </w:tr>
  </w:tbl>
  <w:p w:rsidR="00731578" w:rsidRPr="00731578" w:rsidRDefault="00731578">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39C03CD"/>
    <w:multiLevelType w:val="hybridMultilevel"/>
    <w:tmpl w:val="FB84A02C"/>
    <w:lvl w:ilvl="0" w:tplc="FFFFFFFF">
      <w:start w:val="1"/>
      <w:numFmt w:val="decimal"/>
      <w:lvlText w:val="%1."/>
      <w:lvlJc w:val="left"/>
      <w:pPr>
        <w:tabs>
          <w:tab w:val="num" w:pos="1134"/>
        </w:tabs>
        <w:ind w:left="0" w:firstLine="680"/>
      </w:pPr>
      <w:rPr>
        <w:rFonts w:ascii="Tahoma" w:hAnsi="Tahoma" w:hint="default"/>
        <w:b/>
        <w:i w:val="0"/>
        <w:sz w:val="22"/>
        <w:szCs w:val="22"/>
      </w:rPr>
    </w:lvl>
    <w:lvl w:ilvl="1" w:tplc="FFFFFFFF">
      <w:start w:val="1"/>
      <w:numFmt w:val="lowerLetter"/>
      <w:lvlText w:val="%2)"/>
      <w:lvlJc w:val="left"/>
      <w:pPr>
        <w:tabs>
          <w:tab w:val="num" w:pos="1364"/>
        </w:tabs>
        <w:ind w:left="400" w:firstLine="680"/>
      </w:pPr>
      <w:rPr>
        <w:rFonts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C3929"/>
    <w:multiLevelType w:val="multilevel"/>
    <w:tmpl w:val="FB84A02C"/>
    <w:lvl w:ilvl="0">
      <w:start w:val="1"/>
      <w:numFmt w:val="decimal"/>
      <w:lvlText w:val="%1."/>
      <w:lvlJc w:val="left"/>
      <w:pPr>
        <w:tabs>
          <w:tab w:val="num" w:pos="1134"/>
        </w:tabs>
        <w:ind w:left="0" w:firstLine="680"/>
      </w:pPr>
      <w:rPr>
        <w:rFonts w:ascii="Tahoma" w:hAnsi="Tahoma" w:hint="default"/>
        <w:b/>
        <w:i w:val="0"/>
        <w:sz w:val="22"/>
        <w:szCs w:val="22"/>
      </w:rPr>
    </w:lvl>
    <w:lvl w:ilvl="1">
      <w:start w:val="1"/>
      <w:numFmt w:val="lowerLetter"/>
      <w:lvlText w:val="%2)"/>
      <w:lvlJc w:val="left"/>
      <w:pPr>
        <w:tabs>
          <w:tab w:val="num" w:pos="1364"/>
        </w:tabs>
        <w:ind w:left="400" w:firstLine="68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81C4E"/>
    <w:multiLevelType w:val="hybridMultilevel"/>
    <w:tmpl w:val="E4FA0108"/>
    <w:lvl w:ilvl="0" w:tplc="EE5005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28253D"/>
    <w:multiLevelType w:val="hybridMultilevel"/>
    <w:tmpl w:val="80106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9B3EF1"/>
    <w:multiLevelType w:val="hybridMultilevel"/>
    <w:tmpl w:val="A606B062"/>
    <w:lvl w:ilvl="0" w:tplc="F41EB700">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11459C"/>
    <w:multiLevelType w:val="hybridMultilevel"/>
    <w:tmpl w:val="6570F0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26292"/>
    <w:multiLevelType w:val="hybridMultilevel"/>
    <w:tmpl w:val="32E27C36"/>
    <w:lvl w:ilvl="0" w:tplc="0C0A000F">
      <w:start w:val="1"/>
      <w:numFmt w:val="decimal"/>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28DB147C"/>
    <w:multiLevelType w:val="hybridMultilevel"/>
    <w:tmpl w:val="2ACE8B56"/>
    <w:lvl w:ilvl="0" w:tplc="53CAEEBE">
      <w:start w:val="1"/>
      <w:numFmt w:val="decimal"/>
      <w:lvlText w:val="%1."/>
      <w:lvlJc w:val="left"/>
      <w:pPr>
        <w:tabs>
          <w:tab w:val="num" w:pos="1842"/>
        </w:tabs>
        <w:ind w:left="708" w:firstLine="680"/>
      </w:pPr>
      <w:rPr>
        <w:rFonts w:ascii="Arial" w:hAnsi="Arial" w:hint="default"/>
        <w:b/>
        <w:i w:val="0"/>
        <w:sz w:val="22"/>
        <w:szCs w:val="22"/>
      </w:rPr>
    </w:lvl>
    <w:lvl w:ilvl="1" w:tplc="FFFFFFFF">
      <w:start w:val="1"/>
      <w:numFmt w:val="lowerLetter"/>
      <w:lvlText w:val="%2)"/>
      <w:lvlJc w:val="left"/>
      <w:pPr>
        <w:tabs>
          <w:tab w:val="num" w:pos="2072"/>
        </w:tabs>
        <w:ind w:left="1108" w:firstLine="680"/>
      </w:pPr>
      <w:rPr>
        <w:rFonts w:hint="default"/>
        <w:b/>
        <w:i w:val="0"/>
        <w:sz w:val="22"/>
        <w:szCs w:val="22"/>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
    <w:nsid w:val="2CD3542E"/>
    <w:multiLevelType w:val="multilevel"/>
    <w:tmpl w:val="471A117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EE83128"/>
    <w:multiLevelType w:val="singleLevel"/>
    <w:tmpl w:val="0C0A0017"/>
    <w:lvl w:ilvl="0">
      <w:start w:val="1"/>
      <w:numFmt w:val="lowerLetter"/>
      <w:lvlText w:val="%1)"/>
      <w:lvlJc w:val="left"/>
      <w:pPr>
        <w:tabs>
          <w:tab w:val="num" w:pos="360"/>
        </w:tabs>
        <w:ind w:left="360" w:hanging="360"/>
      </w:pPr>
    </w:lvl>
  </w:abstractNum>
  <w:abstractNum w:abstractNumId="11">
    <w:nsid w:val="362852B2"/>
    <w:multiLevelType w:val="hybridMultilevel"/>
    <w:tmpl w:val="7A72E566"/>
    <w:lvl w:ilvl="0" w:tplc="D59E8802">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36F22E47"/>
    <w:multiLevelType w:val="multilevel"/>
    <w:tmpl w:val="8D0EC3C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072"/>
        </w:tabs>
        <w:ind w:left="1108" w:firstLine="680"/>
      </w:pPr>
      <w:rPr>
        <w:rFonts w:hint="default"/>
        <w:b/>
        <w:i w:val="0"/>
        <w:sz w:val="22"/>
        <w:szCs w:val="22"/>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nsid w:val="66836F66"/>
    <w:multiLevelType w:val="singleLevel"/>
    <w:tmpl w:val="0C0A000F"/>
    <w:lvl w:ilvl="0">
      <w:start w:val="1"/>
      <w:numFmt w:val="decimal"/>
      <w:lvlText w:val="%1."/>
      <w:lvlJc w:val="left"/>
      <w:pPr>
        <w:tabs>
          <w:tab w:val="num" w:pos="360"/>
        </w:tabs>
        <w:ind w:left="360" w:hanging="360"/>
      </w:pPr>
    </w:lvl>
  </w:abstractNum>
  <w:abstractNum w:abstractNumId="20">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6BC24438"/>
    <w:multiLevelType w:val="hybridMultilevel"/>
    <w:tmpl w:val="DBBECB66"/>
    <w:lvl w:ilvl="0" w:tplc="0C0A000F">
      <w:start w:val="1"/>
      <w:numFmt w:val="decimal"/>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2">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nsid w:val="72EE6A7C"/>
    <w:multiLevelType w:val="hybridMultilevel"/>
    <w:tmpl w:val="74C28F94"/>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6"/>
  </w:num>
  <w:num w:numId="2">
    <w:abstractNumId w:val="17"/>
  </w:num>
  <w:num w:numId="3">
    <w:abstractNumId w:val="12"/>
  </w:num>
  <w:num w:numId="4">
    <w:abstractNumId w:val="15"/>
  </w:num>
  <w:num w:numId="5">
    <w:abstractNumId w:val="25"/>
  </w:num>
  <w:num w:numId="6">
    <w:abstractNumId w:val="20"/>
  </w:num>
  <w:num w:numId="7">
    <w:abstractNumId w:val="14"/>
  </w:num>
  <w:num w:numId="8">
    <w:abstractNumId w:val="19"/>
  </w:num>
  <w:num w:numId="9">
    <w:abstractNumId w:val="22"/>
  </w:num>
  <w:num w:numId="10">
    <w:abstractNumId w:val="18"/>
  </w:num>
  <w:num w:numId="11">
    <w:abstractNumId w:val="23"/>
  </w:num>
  <w:num w:numId="12">
    <w:abstractNumId w:val="0"/>
  </w:num>
  <w:num w:numId="13">
    <w:abstractNumId w:val="10"/>
  </w:num>
  <w:num w:numId="14">
    <w:abstractNumId w:val="1"/>
  </w:num>
  <w:num w:numId="15">
    <w:abstractNumId w:val="8"/>
  </w:num>
  <w:num w:numId="16">
    <w:abstractNumId w:val="11"/>
  </w:num>
  <w:num w:numId="17">
    <w:abstractNumId w:val="9"/>
  </w:num>
  <w:num w:numId="18">
    <w:abstractNumId w:val="2"/>
  </w:num>
  <w:num w:numId="19">
    <w:abstractNumId w:val="5"/>
  </w:num>
  <w:num w:numId="20">
    <w:abstractNumId w:val="13"/>
  </w:num>
  <w:num w:numId="21">
    <w:abstractNumId w:val="24"/>
  </w:num>
  <w:num w:numId="22">
    <w:abstractNumId w:val="4"/>
  </w:num>
  <w:num w:numId="23">
    <w:abstractNumId w:val="3"/>
  </w:num>
  <w:num w:numId="24">
    <w:abstractNumId w:val="6"/>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072183"/>
    <w:rsid w:val="00105813"/>
    <w:rsid w:val="00176C46"/>
    <w:rsid w:val="001824A9"/>
    <w:rsid w:val="001D0674"/>
    <w:rsid w:val="00226908"/>
    <w:rsid w:val="002360B1"/>
    <w:rsid w:val="00240402"/>
    <w:rsid w:val="00286CFC"/>
    <w:rsid w:val="00290D06"/>
    <w:rsid w:val="00295CC8"/>
    <w:rsid w:val="002A1026"/>
    <w:rsid w:val="002B66E8"/>
    <w:rsid w:val="00347ADA"/>
    <w:rsid w:val="00436036"/>
    <w:rsid w:val="00452613"/>
    <w:rsid w:val="004B7EA7"/>
    <w:rsid w:val="004E50B4"/>
    <w:rsid w:val="004E65D7"/>
    <w:rsid w:val="005159F6"/>
    <w:rsid w:val="00527621"/>
    <w:rsid w:val="0053213A"/>
    <w:rsid w:val="0055000A"/>
    <w:rsid w:val="00586EF2"/>
    <w:rsid w:val="005B255F"/>
    <w:rsid w:val="00633864"/>
    <w:rsid w:val="006452C8"/>
    <w:rsid w:val="0066736A"/>
    <w:rsid w:val="006A2D82"/>
    <w:rsid w:val="006A4AB2"/>
    <w:rsid w:val="006B3A04"/>
    <w:rsid w:val="006F7117"/>
    <w:rsid w:val="00731578"/>
    <w:rsid w:val="007414CA"/>
    <w:rsid w:val="007A6DAB"/>
    <w:rsid w:val="007D0A8C"/>
    <w:rsid w:val="007D195F"/>
    <w:rsid w:val="0082704C"/>
    <w:rsid w:val="008A10BC"/>
    <w:rsid w:val="009276E8"/>
    <w:rsid w:val="00931811"/>
    <w:rsid w:val="0098460E"/>
    <w:rsid w:val="00987C92"/>
    <w:rsid w:val="00997681"/>
    <w:rsid w:val="009A1F63"/>
    <w:rsid w:val="009A7BFB"/>
    <w:rsid w:val="00A34C74"/>
    <w:rsid w:val="00A57505"/>
    <w:rsid w:val="00AA225F"/>
    <w:rsid w:val="00AB4153"/>
    <w:rsid w:val="00AF19FC"/>
    <w:rsid w:val="00B06F23"/>
    <w:rsid w:val="00B6193E"/>
    <w:rsid w:val="00B6213F"/>
    <w:rsid w:val="00B91F6A"/>
    <w:rsid w:val="00BA2A3C"/>
    <w:rsid w:val="00BA3990"/>
    <w:rsid w:val="00BB69B6"/>
    <w:rsid w:val="00BF6087"/>
    <w:rsid w:val="00CA5A3F"/>
    <w:rsid w:val="00CB734F"/>
    <w:rsid w:val="00CF31BC"/>
    <w:rsid w:val="00D24AFB"/>
    <w:rsid w:val="00D25C5A"/>
    <w:rsid w:val="00D40930"/>
    <w:rsid w:val="00D9357D"/>
    <w:rsid w:val="00DB4C06"/>
    <w:rsid w:val="00DF6110"/>
    <w:rsid w:val="00E020F1"/>
    <w:rsid w:val="00E45FBD"/>
    <w:rsid w:val="00E93EA0"/>
    <w:rsid w:val="00EF3568"/>
    <w:rsid w:val="00F452D8"/>
    <w:rsid w:val="00F731E0"/>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F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86CFC"/>
    <w:pPr>
      <w:spacing w:after="120"/>
      <w:ind w:left="283"/>
    </w:pPr>
    <w:rPr>
      <w:rFonts w:ascii="Arial" w:hAnsi="Arial"/>
      <w:szCs w:val="20"/>
      <w:lang w:val="es-ES_tradnl"/>
    </w:rPr>
  </w:style>
  <w:style w:type="paragraph" w:styleId="Textodeglobo">
    <w:name w:val="Balloon Text"/>
    <w:basedOn w:val="Normal"/>
    <w:semiHidden/>
    <w:rsid w:val="001824A9"/>
    <w:rPr>
      <w:rFonts w:ascii="Tahoma" w:hAnsi="Tahoma" w:cs="Tahoma"/>
      <w:sz w:val="16"/>
      <w:szCs w:val="16"/>
    </w:rPr>
  </w:style>
  <w:style w:type="paragraph" w:styleId="Encabezado">
    <w:name w:val="header"/>
    <w:basedOn w:val="Normal"/>
    <w:rsid w:val="00731578"/>
    <w:pPr>
      <w:tabs>
        <w:tab w:val="center" w:pos="4252"/>
        <w:tab w:val="right" w:pos="8504"/>
      </w:tabs>
    </w:pPr>
  </w:style>
  <w:style w:type="paragraph" w:styleId="Piedepgina">
    <w:name w:val="footer"/>
    <w:basedOn w:val="Normal"/>
    <w:rsid w:val="00731578"/>
    <w:pPr>
      <w:tabs>
        <w:tab w:val="center" w:pos="4252"/>
        <w:tab w:val="right" w:pos="8504"/>
      </w:tabs>
    </w:pPr>
  </w:style>
  <w:style w:type="paragraph" w:customStyle="1" w:styleId="ANGELES">
    <w:name w:val="ANGELES"/>
    <w:basedOn w:val="Normal"/>
    <w:rsid w:val="00731578"/>
    <w:pPr>
      <w:framePr w:w="4349" w:h="1985" w:hSpace="238" w:vSpace="119" w:wrap="auto" w:vAnchor="page" w:hAnchor="page" w:x="5960" w:y="13065" w:anchorLock="1"/>
      <w:pBdr>
        <w:top w:val="single" w:sz="36" w:space="12" w:color="auto"/>
        <w:bottom w:val="single" w:sz="36" w:space="12" w:color="auto"/>
      </w:pBdr>
      <w:shd w:val="clear" w:color="auto" w:fill="C0C0C0"/>
      <w:tabs>
        <w:tab w:val="left" w:pos="-720"/>
      </w:tabs>
      <w:suppressAutoHyphens/>
      <w:spacing w:line="360" w:lineRule="auto"/>
      <w:jc w:val="center"/>
    </w:pPr>
    <w:rPr>
      <w:rFonts w:ascii="Arial" w:hAnsi="Arial"/>
      <w:b/>
      <w:szCs w:val="20"/>
      <w:lang w:val="es-ES_tradnl"/>
    </w:rPr>
  </w:style>
</w:styles>
</file>

<file path=word/webSettings.xml><?xml version="1.0" encoding="utf-8"?>
<w:webSettings xmlns:r="http://schemas.openxmlformats.org/officeDocument/2006/relationships" xmlns:w="http://schemas.openxmlformats.org/wordprocessingml/2006/main">
  <w:divs>
    <w:div w:id="924611192">
      <w:bodyDiv w:val="1"/>
      <w:marLeft w:val="0"/>
      <w:marRight w:val="0"/>
      <w:marTop w:val="0"/>
      <w:marBottom w:val="0"/>
      <w:divBdr>
        <w:top w:val="none" w:sz="0" w:space="0" w:color="auto"/>
        <w:left w:val="none" w:sz="0" w:space="0" w:color="auto"/>
        <w:bottom w:val="none" w:sz="0" w:space="0" w:color="auto"/>
        <w:right w:val="none" w:sz="0" w:space="0" w:color="auto"/>
      </w:divBdr>
    </w:div>
    <w:div w:id="10761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2011-11-23T14:03:00Z</cp:lastPrinted>
  <dcterms:created xsi:type="dcterms:W3CDTF">2018-11-04T11:48:00Z</dcterms:created>
  <dcterms:modified xsi:type="dcterms:W3CDTF">2018-11-04T12:41:00Z</dcterms:modified>
</cp:coreProperties>
</file>