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A9DDD3" w14:textId="77777777" w:rsidR="00573763" w:rsidRDefault="00FA215F">
      <w:pPr>
        <w:pStyle w:val="normal0"/>
        <w:jc w:val="right"/>
      </w:pPr>
      <w:r>
        <w:rPr>
          <w:rFonts w:ascii="Arial" w:eastAsia="Arial" w:hAnsi="Arial" w:cs="Arial"/>
          <w:noProof/>
          <w:sz w:val="22"/>
          <w:szCs w:val="22"/>
          <w:lang w:val="es-ES"/>
        </w:rPr>
        <w:drawing>
          <wp:inline distT="0" distB="0" distL="114300" distR="114300" wp14:anchorId="7A284858" wp14:editId="766C4177">
            <wp:extent cx="1686560" cy="90868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908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AFBF2C" w14:textId="77777777" w:rsidR="00573763" w:rsidRDefault="00573763">
      <w:pPr>
        <w:pStyle w:val="normal0"/>
        <w:jc w:val="right"/>
      </w:pPr>
    </w:p>
    <w:tbl>
      <w:tblPr>
        <w:tblStyle w:val="a"/>
        <w:tblW w:w="9215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97"/>
        <w:gridCol w:w="1418"/>
      </w:tblGrid>
      <w:tr w:rsidR="00573763" w14:paraId="48F6A3DF" w14:textId="77777777">
        <w:trPr>
          <w:trHeight w:val="1260"/>
        </w:trPr>
        <w:tc>
          <w:tcPr>
            <w:tcW w:w="7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B474" w14:textId="77777777" w:rsidR="00573763" w:rsidRDefault="00FA215F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FUNDACIÓN BIOAVANCE (ANTIGUA FUNDACIÓN CANARIA DEL INSTITUTO DE TECNOLOGÍAS BIOMÉDICAS DE TENERIFE)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AC32" w14:textId="69148DDF" w:rsidR="00573763" w:rsidRDefault="00FA215F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201</w:t>
            </w:r>
            <w:r w:rsidR="007B5A5E">
              <w:rPr>
                <w:rFonts w:ascii="Arial" w:eastAsia="Arial" w:hAnsi="Arial" w:cs="Arial"/>
                <w:b/>
                <w:sz w:val="28"/>
                <w:szCs w:val="28"/>
              </w:rPr>
              <w:t>9</w:t>
            </w:r>
          </w:p>
          <w:p w14:paraId="4A62BCED" w14:textId="77777777" w:rsidR="00573763" w:rsidRDefault="00573763">
            <w:pPr>
              <w:pStyle w:val="normal0"/>
              <w:jc w:val="center"/>
            </w:pPr>
          </w:p>
        </w:tc>
      </w:tr>
      <w:tr w:rsidR="007B5A5E" w14:paraId="7BDDA94B" w14:textId="77777777" w:rsidTr="00597EC0">
        <w:trPr>
          <w:trHeight w:val="700"/>
        </w:trPr>
        <w:tc>
          <w:tcPr>
            <w:tcW w:w="92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12177" w14:textId="55444F84" w:rsidR="007B5A5E" w:rsidRDefault="007B5A5E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RELACION DE OBJETIVOS A ALCANZAR DURANTE EL EJERCICIO 2019 </w:t>
            </w:r>
          </w:p>
        </w:tc>
      </w:tr>
      <w:tr w:rsidR="007B5A5E" w14:paraId="5C235FD5" w14:textId="77777777" w:rsidTr="005031A9">
        <w:trPr>
          <w:trHeight w:val="8440"/>
        </w:trPr>
        <w:tc>
          <w:tcPr>
            <w:tcW w:w="92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3CC3B" w14:textId="77777777" w:rsidR="007B5A5E" w:rsidRDefault="007B5A5E">
            <w:pPr>
              <w:pStyle w:val="normal0"/>
              <w:spacing w:line="360" w:lineRule="auto"/>
              <w:jc w:val="both"/>
            </w:pPr>
          </w:p>
          <w:p w14:paraId="218EDA16" w14:textId="77777777" w:rsidR="007B5A5E" w:rsidRDefault="007B5A5E">
            <w:pPr>
              <w:pStyle w:val="normal0"/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La Universidad de La Laguna (ULL) tiene como una de sus prioridades desarrollar la investigación biomédica de calidad a través de la constitución en Tenerife de un centro de referencia en investigación de excelencia. </w:t>
            </w:r>
          </w:p>
          <w:p w14:paraId="005151FE" w14:textId="77777777" w:rsidR="007B5A5E" w:rsidRDefault="007B5A5E">
            <w:pPr>
              <w:pStyle w:val="normal0"/>
              <w:spacing w:line="360" w:lineRule="auto"/>
              <w:jc w:val="both"/>
            </w:pPr>
          </w:p>
          <w:p w14:paraId="4AC32223" w14:textId="77777777" w:rsidR="007B5A5E" w:rsidRDefault="007B5A5E">
            <w:pPr>
              <w:pStyle w:val="normal0"/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El Cabildo Insular de Tenerife, consciente de la complejidad del proyecto, creó la Fundación para el Avance de la Biomedicina y la Biotecnología, Fundación Bioavance (FBIO) para asistir a la ULL en todas aquellas tareas que sean necesarias para alcanzar la culminación exitosa del CIBICAN. </w:t>
            </w:r>
          </w:p>
          <w:p w14:paraId="3B0180A4" w14:textId="77777777" w:rsidR="007B5A5E" w:rsidRDefault="007B5A5E">
            <w:pPr>
              <w:pStyle w:val="normal0"/>
              <w:spacing w:line="360" w:lineRule="auto"/>
              <w:jc w:val="both"/>
            </w:pPr>
          </w:p>
          <w:p w14:paraId="43B0F955" w14:textId="77777777" w:rsidR="007B5A5E" w:rsidRDefault="007B5A5E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 el año 2019 las actividades más importantes se enmarcan dentro de objetivos plurianuales: </w:t>
            </w:r>
          </w:p>
          <w:p w14:paraId="77BFE32F" w14:textId="77777777" w:rsidR="007B5A5E" w:rsidRDefault="007B5A5E">
            <w:pPr>
              <w:pStyle w:val="normal0"/>
              <w:spacing w:line="360" w:lineRule="auto"/>
              <w:jc w:val="both"/>
            </w:pPr>
          </w:p>
          <w:p w14:paraId="7759FEFA" w14:textId="77777777" w:rsidR="007B5A5E" w:rsidRDefault="007B5A5E">
            <w:pPr>
              <w:pStyle w:val="normal0"/>
              <w:spacing w:line="360" w:lineRule="auto"/>
              <w:ind w:left="7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1.- Desarrollar vías de actividad que permitan la obtención de recursos distintos a la aportación anual del Cabildo de Tenerife. Esto se hará incrementando la prestación de servicios de I+D biomédico al sector privado nacional e internacional contando con la experticia de los distintos grupos de investigación del CIBICAN. (objetivo Plurianual)</w:t>
            </w:r>
          </w:p>
          <w:p w14:paraId="177B8042" w14:textId="77777777" w:rsidR="007B5A5E" w:rsidRDefault="007B5A5E">
            <w:pPr>
              <w:pStyle w:val="normal0"/>
              <w:spacing w:line="360" w:lineRule="auto"/>
              <w:ind w:left="708"/>
              <w:jc w:val="both"/>
            </w:pPr>
          </w:p>
          <w:p w14:paraId="5297B980" w14:textId="77777777" w:rsidR="007B5A5E" w:rsidRDefault="007B5A5E">
            <w:pPr>
              <w:pStyle w:val="normal0"/>
              <w:spacing w:line="360" w:lineRule="auto"/>
              <w:ind w:left="7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2.-Ayudar a la ULL en la constitución y estabilización de una Oficina de Transferencia e Innovación especializada en Biomedicina, centrada en el CIBICAN e inspirada en la iniciativa IMBRAIN,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con el objeto de gestionar la propiedad intelectual de resultados de investigación con potencial comercial. </w:t>
            </w:r>
            <w:r>
              <w:rPr>
                <w:rFonts w:ascii="Arial" w:eastAsia="Arial" w:hAnsi="Arial" w:cs="Arial"/>
              </w:rPr>
              <w:t>(objetivo Plurianual)</w:t>
            </w:r>
          </w:p>
          <w:p w14:paraId="77F412F4" w14:textId="77777777" w:rsidR="007B5A5E" w:rsidRDefault="007B5A5E">
            <w:pPr>
              <w:pStyle w:val="normal0"/>
              <w:spacing w:line="360" w:lineRule="auto"/>
              <w:ind w:left="70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B446EF" w14:textId="77777777" w:rsidR="007B5A5E" w:rsidRDefault="007B5A5E">
            <w:pPr>
              <w:pStyle w:val="normal0"/>
              <w:spacing w:line="360" w:lineRule="auto"/>
              <w:ind w:left="7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3.-Ayudar a la ULL en todo lo necesario para conseguir que financie y construya la SEGUNDA FASE del edificio CIBICAN.</w:t>
            </w:r>
          </w:p>
          <w:p w14:paraId="69881692" w14:textId="77777777" w:rsidR="007B5A5E" w:rsidRDefault="007B5A5E">
            <w:pPr>
              <w:pStyle w:val="normal0"/>
              <w:spacing w:line="360" w:lineRule="auto"/>
              <w:ind w:left="708"/>
              <w:jc w:val="both"/>
            </w:pPr>
            <w:bookmarkStart w:id="0" w:name="_GoBack"/>
            <w:bookmarkEnd w:id="0"/>
          </w:p>
          <w:p w14:paraId="1C11F3BA" w14:textId="77777777" w:rsidR="007B5A5E" w:rsidRDefault="007B5A5E">
            <w:pPr>
              <w:pStyle w:val="normal0"/>
              <w:spacing w:line="360" w:lineRule="auto"/>
              <w:ind w:left="708"/>
              <w:jc w:val="both"/>
            </w:pPr>
            <w:r>
              <w:rPr>
                <w:rFonts w:ascii="Arial" w:eastAsia="Arial" w:hAnsi="Arial" w:cs="Arial"/>
              </w:rPr>
              <w:t xml:space="preserve">4.- Ayudar al CIBICAN en su conjunto a contar con un modelo de negocio que permita su viabilidad financiera, consolidar la captación de científicos y mantener una estructura de gestión básica (objetivo Plurianual). </w:t>
            </w:r>
          </w:p>
          <w:p w14:paraId="5451AB3F" w14:textId="77777777" w:rsidR="007B5A5E" w:rsidRDefault="007B5A5E">
            <w:pPr>
              <w:pStyle w:val="normal0"/>
              <w:spacing w:line="276" w:lineRule="auto"/>
            </w:pPr>
          </w:p>
        </w:tc>
      </w:tr>
    </w:tbl>
    <w:p w14:paraId="54206750" w14:textId="77777777" w:rsidR="00573763" w:rsidRDefault="00573763">
      <w:pPr>
        <w:pStyle w:val="normal0"/>
      </w:pPr>
    </w:p>
    <w:sectPr w:rsidR="00573763">
      <w:pgSz w:w="11906" w:h="16838"/>
      <w:pgMar w:top="1135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73763"/>
    <w:rsid w:val="00573763"/>
    <w:rsid w:val="007B5A5E"/>
    <w:rsid w:val="00F42F57"/>
    <w:rsid w:val="00FA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7AE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uz-Cyrl-UZ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215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1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uz-Cyrl-UZ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215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1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F.BIOAVANCE</cp:lastModifiedBy>
  <cp:revision>2</cp:revision>
  <dcterms:created xsi:type="dcterms:W3CDTF">2018-10-17T10:26:00Z</dcterms:created>
  <dcterms:modified xsi:type="dcterms:W3CDTF">2018-10-17T10:26:00Z</dcterms:modified>
</cp:coreProperties>
</file>