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E2" w:rsidRPr="00501254" w:rsidRDefault="00E819E2" w:rsidP="000F4677">
      <w:pPr>
        <w:tabs>
          <w:tab w:val="center" w:pos="3969"/>
        </w:tabs>
        <w:spacing w:before="240" w:after="0" w:line="240" w:lineRule="auto"/>
        <w:ind w:left="708" w:firstLine="568"/>
        <w:jc w:val="both"/>
        <w:rPr>
          <w:rFonts w:ascii="Verdana" w:eastAsia="Times New Roman" w:hAnsi="Verdana" w:cs="Arial"/>
          <w:b/>
          <w:sz w:val="24"/>
          <w:szCs w:val="24"/>
          <w:lang w:val="es-ES_tradnl" w:eastAsia="es-ES"/>
        </w:rPr>
      </w:pPr>
      <w:bookmarkStart w:id="0" w:name="_GoBack"/>
      <w:bookmarkEnd w:id="0"/>
      <w:r w:rsidRPr="00501254">
        <w:rPr>
          <w:rFonts w:ascii="Arial" w:eastAsia="Times New Roman" w:hAnsi="Arial" w:cs="Arial"/>
          <w:b/>
          <w:sz w:val="24"/>
          <w:szCs w:val="24"/>
          <w:lang w:val="es-ES_tradnl" w:eastAsia="es-ES"/>
        </w:rPr>
        <w:tab/>
      </w:r>
      <w:r w:rsidRPr="00501254">
        <w:rPr>
          <w:rFonts w:ascii="Verdana" w:eastAsia="Times New Roman" w:hAnsi="Verdana" w:cs="Arial"/>
          <w:b/>
          <w:sz w:val="24"/>
          <w:szCs w:val="24"/>
          <w:lang w:val="es-ES_tradnl" w:eastAsia="es-ES"/>
        </w:rPr>
        <w:t xml:space="preserve">SESIÓN </w:t>
      </w:r>
      <w:r w:rsidR="005E03E7">
        <w:rPr>
          <w:rFonts w:ascii="Verdana" w:eastAsia="Times New Roman" w:hAnsi="Verdana" w:cs="Arial"/>
          <w:b/>
          <w:sz w:val="24"/>
          <w:szCs w:val="24"/>
          <w:lang w:val="es-ES_tradnl" w:eastAsia="es-ES"/>
        </w:rPr>
        <w:t>ORDINARIA DEL PLENO</w:t>
      </w:r>
      <w:r w:rsidRPr="00501254">
        <w:rPr>
          <w:rFonts w:ascii="Verdana" w:eastAsia="Times New Roman" w:hAnsi="Verdana" w:cs="Arial"/>
          <w:b/>
          <w:sz w:val="24"/>
          <w:szCs w:val="24"/>
          <w:lang w:val="es-ES_tradnl" w:eastAsia="es-ES"/>
        </w:rPr>
        <w:t xml:space="preserve"> DE ESTE EXCMO. CABILDO, A CELEBRAR EL DÍA </w:t>
      </w:r>
      <w:r w:rsidR="003855E9">
        <w:rPr>
          <w:rFonts w:ascii="Verdana" w:eastAsia="Times New Roman" w:hAnsi="Verdana" w:cs="Arial"/>
          <w:b/>
          <w:sz w:val="24"/>
          <w:szCs w:val="24"/>
          <w:lang w:val="es-ES_tradnl" w:eastAsia="es-ES"/>
        </w:rPr>
        <w:t>2</w:t>
      </w:r>
      <w:r w:rsidRPr="00501254">
        <w:rPr>
          <w:rFonts w:ascii="Verdana" w:eastAsia="Times New Roman" w:hAnsi="Verdana" w:cs="Arial"/>
          <w:b/>
          <w:sz w:val="24"/>
          <w:szCs w:val="24"/>
          <w:lang w:val="es-ES_tradnl" w:eastAsia="es-ES"/>
        </w:rPr>
        <w:t xml:space="preserve"> DE </w:t>
      </w:r>
      <w:r w:rsidR="003855E9">
        <w:rPr>
          <w:rFonts w:ascii="Verdana" w:eastAsia="Times New Roman" w:hAnsi="Verdana" w:cs="Arial"/>
          <w:b/>
          <w:sz w:val="24"/>
          <w:szCs w:val="24"/>
          <w:lang w:val="es-ES_tradnl" w:eastAsia="es-ES"/>
        </w:rPr>
        <w:t>ABRIL</w:t>
      </w:r>
      <w:r w:rsidR="00592852">
        <w:rPr>
          <w:rFonts w:ascii="Verdana" w:eastAsia="Times New Roman" w:hAnsi="Verdana" w:cs="Arial"/>
          <w:b/>
          <w:sz w:val="24"/>
          <w:szCs w:val="24"/>
          <w:lang w:val="es-ES_tradnl" w:eastAsia="es-ES"/>
        </w:rPr>
        <w:t xml:space="preserve"> DE 2018</w:t>
      </w:r>
      <w:r w:rsidRPr="00501254">
        <w:rPr>
          <w:rFonts w:ascii="Verdana" w:eastAsia="Times New Roman" w:hAnsi="Verdana" w:cs="Arial"/>
          <w:b/>
          <w:sz w:val="24"/>
          <w:szCs w:val="24"/>
          <w:lang w:val="es-ES_tradnl" w:eastAsia="es-ES"/>
        </w:rPr>
        <w:t xml:space="preserve"> A LAS 10:00 HORAS.</w:t>
      </w:r>
    </w:p>
    <w:p w:rsidR="004C5B0B" w:rsidRPr="003839E9" w:rsidRDefault="00941C9B" w:rsidP="004C5B0B">
      <w:pPr>
        <w:pBdr>
          <w:bottom w:val="single" w:sz="6" w:space="1" w:color="auto"/>
        </w:pBdr>
        <w:spacing w:after="240"/>
        <w:ind w:left="2835" w:right="2835"/>
        <w:jc w:val="both"/>
        <w:rPr>
          <w:rFonts w:ascii="Verdana" w:hAnsi="Verdana" w:cs="Verdana"/>
          <w:b/>
          <w:bCs/>
          <w:sz w:val="24"/>
          <w:szCs w:val="24"/>
        </w:rPr>
      </w:pPr>
      <w:r>
        <w:rPr>
          <w:rFonts w:ascii="Arial" w:eastAsia="Times New Roman" w:hAnsi="Arial" w:cs="Arial"/>
          <w:noProof/>
          <w:sz w:val="24"/>
          <w:szCs w:val="24"/>
          <w:lang w:eastAsia="es-ES"/>
        </w:rPr>
        <w:pict>
          <v:line id="_x0000_s1026" style="position:absolute;left:0;text-align:left;z-index:251658240" from="35.7pt,8.3pt" to="425.4pt,8.3pt" o:allowincell="f"/>
        </w:pict>
      </w:r>
      <w:bookmarkStart w:id="1" w:name="ASUNTOSCUERPO"/>
      <w:r w:rsidR="004C5B0B" w:rsidRPr="004C5B0B">
        <w:rPr>
          <w:rFonts w:ascii="Verdana" w:hAnsi="Verdana" w:cs="Verdana"/>
          <w:b/>
          <w:bCs/>
          <w:sz w:val="24"/>
          <w:szCs w:val="24"/>
        </w:rPr>
        <w:t xml:space="preserve"> </w:t>
      </w:r>
    </w:p>
    <w:p w:rsidR="004C5B0B" w:rsidRPr="00FC2357" w:rsidRDefault="004C5B0B" w:rsidP="004C5B0B">
      <w:pPr>
        <w:pBdr>
          <w:bottom w:val="single" w:sz="6" w:space="1" w:color="auto"/>
        </w:pBdr>
        <w:spacing w:after="240"/>
        <w:ind w:left="2835" w:right="2835"/>
        <w:jc w:val="center"/>
        <w:rPr>
          <w:rFonts w:ascii="Verdana" w:hAnsi="Verdana" w:cs="Verdana"/>
          <w:b/>
          <w:bCs/>
          <w:sz w:val="24"/>
          <w:szCs w:val="24"/>
        </w:rPr>
      </w:pPr>
      <w:r w:rsidRPr="00FC2357">
        <w:rPr>
          <w:rFonts w:ascii="Verdana" w:hAnsi="Verdana" w:cs="Verdana"/>
          <w:b/>
          <w:bCs/>
          <w:sz w:val="24"/>
          <w:szCs w:val="24"/>
        </w:rPr>
        <w:t>ORDEN DEL DÍA</w:t>
      </w:r>
    </w:p>
    <w:p w:rsidR="004C5B0B" w:rsidRPr="003839E9" w:rsidRDefault="004C5B0B" w:rsidP="004C5B0B">
      <w:pPr>
        <w:spacing w:after="0"/>
        <w:ind w:firstLine="567"/>
        <w:jc w:val="both"/>
        <w:rPr>
          <w:rFonts w:ascii="Verdana" w:hAnsi="Verdana" w:cs="Verdana"/>
          <w:b/>
          <w:bCs/>
          <w:sz w:val="24"/>
          <w:szCs w:val="24"/>
        </w:rPr>
      </w:pPr>
    </w:p>
    <w:bookmarkEnd w:id="1"/>
    <w:p w:rsidR="004C5B0B" w:rsidRDefault="004C5B0B" w:rsidP="004C5B0B">
      <w:pPr>
        <w:spacing w:after="0"/>
        <w:ind w:firstLine="567"/>
        <w:jc w:val="both"/>
        <w:rPr>
          <w:rFonts w:ascii="Verdana" w:hAnsi="Verdana" w:cs="Verdana"/>
          <w:b/>
          <w:bCs/>
        </w:rPr>
      </w:pPr>
    </w:p>
    <w:p w:rsidR="004C5B0B" w:rsidRPr="003839E9" w:rsidRDefault="004C5B0B" w:rsidP="004C5B0B">
      <w:pPr>
        <w:spacing w:after="0"/>
        <w:ind w:firstLine="567"/>
        <w:jc w:val="both"/>
        <w:rPr>
          <w:rFonts w:ascii="Verdana" w:hAnsi="Verdana" w:cs="Verdana"/>
          <w:b/>
          <w:bCs/>
        </w:rPr>
      </w:pPr>
      <w:r w:rsidRPr="003839E9">
        <w:rPr>
          <w:rFonts w:ascii="Verdana" w:hAnsi="Verdana" w:cs="Verdana"/>
          <w:b/>
          <w:bCs/>
        </w:rPr>
        <w:t>I.- PARTE RESOLUTIVA.</w:t>
      </w:r>
    </w:p>
    <w:p w:rsidR="004C5B0B" w:rsidRPr="003839E9" w:rsidRDefault="004C5B0B" w:rsidP="004C5B0B">
      <w:pPr>
        <w:spacing w:after="0"/>
        <w:ind w:firstLine="567"/>
        <w:jc w:val="both"/>
        <w:rPr>
          <w:rFonts w:ascii="Verdana" w:hAnsi="Verdana" w:cs="Verdana"/>
          <w:lang w:eastAsia="es-ES"/>
        </w:rPr>
      </w:pPr>
    </w:p>
    <w:p w:rsidR="004C5B0B" w:rsidRPr="003839E9" w:rsidRDefault="004C5B0B" w:rsidP="004C5B0B">
      <w:pPr>
        <w:spacing w:after="0"/>
        <w:ind w:firstLine="567"/>
        <w:jc w:val="both"/>
        <w:rPr>
          <w:rFonts w:ascii="Verdana" w:hAnsi="Verdana" w:cs="Verdana"/>
          <w:lang w:eastAsia="es-ES"/>
        </w:rPr>
      </w:pPr>
      <w:r w:rsidRPr="003839E9">
        <w:rPr>
          <w:rFonts w:ascii="Verdana" w:hAnsi="Verdana" w:cs="Verdana"/>
          <w:b/>
          <w:bCs/>
        </w:rPr>
        <w:t>a) Aprobación de actas anteriores.</w:t>
      </w:r>
    </w:p>
    <w:p w:rsidR="004C5B0B" w:rsidRPr="003839E9" w:rsidRDefault="004C5B0B" w:rsidP="004C5B0B">
      <w:pPr>
        <w:spacing w:after="0"/>
        <w:ind w:firstLine="567"/>
        <w:jc w:val="both"/>
        <w:rPr>
          <w:rFonts w:ascii="Verdana" w:hAnsi="Verdana" w:cs="Verdana"/>
          <w:lang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sidRPr="00BE0B49">
        <w:rPr>
          <w:rFonts w:ascii="Verdana" w:hAnsi="Verdana" w:cs="Verdana"/>
          <w:b/>
          <w:bCs/>
          <w:sz w:val="24"/>
          <w:szCs w:val="24"/>
          <w:lang w:val="es-ES_tradnl" w:eastAsia="es-ES"/>
        </w:rPr>
        <w:t>1.-</w:t>
      </w:r>
      <w:r w:rsidRPr="003839E9">
        <w:rPr>
          <w:rFonts w:ascii="Verdana" w:hAnsi="Verdana" w:cs="Verdana"/>
          <w:sz w:val="24"/>
          <w:szCs w:val="24"/>
          <w:lang w:val="es-ES_tradnl" w:eastAsia="es-ES"/>
        </w:rPr>
        <w:t xml:space="preserve"> Lectura y aprobación, si procede, del acta de la sesión anterior celebrada el día 26 de enero de 2018.</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Default="004C5B0B" w:rsidP="004C5B0B">
      <w:pPr>
        <w:spacing w:before="120" w:after="120"/>
        <w:ind w:firstLine="567"/>
        <w:jc w:val="both"/>
        <w:rPr>
          <w:rFonts w:ascii="Verdana" w:hAnsi="Verdana" w:cs="Verdana"/>
          <w:b/>
          <w:bCs/>
        </w:rPr>
      </w:pPr>
      <w:bookmarkStart w:id="2" w:name="OTROSRUEGOSYPREGUNTAS"/>
      <w:bookmarkEnd w:id="2"/>
      <w:r w:rsidRPr="003839E9">
        <w:rPr>
          <w:rFonts w:ascii="Verdana" w:hAnsi="Verdana" w:cs="Verdana"/>
          <w:b/>
          <w:bCs/>
        </w:rPr>
        <w:t xml:space="preserve">b) Dación de cuenta de </w:t>
      </w:r>
      <w:r>
        <w:rPr>
          <w:rFonts w:ascii="Verdana" w:hAnsi="Verdana" w:cs="Verdana"/>
          <w:b/>
          <w:bCs/>
        </w:rPr>
        <w:t>A</w:t>
      </w:r>
      <w:r w:rsidRPr="003839E9">
        <w:rPr>
          <w:rFonts w:ascii="Verdana" w:hAnsi="Verdana" w:cs="Verdana"/>
          <w:b/>
          <w:bCs/>
        </w:rPr>
        <w:t xml:space="preserve">cuerdos y </w:t>
      </w:r>
      <w:r>
        <w:rPr>
          <w:rFonts w:ascii="Verdana" w:hAnsi="Verdana" w:cs="Verdana"/>
          <w:b/>
          <w:bCs/>
        </w:rPr>
        <w:t>R</w:t>
      </w:r>
      <w:r w:rsidRPr="003839E9">
        <w:rPr>
          <w:rFonts w:ascii="Verdana" w:hAnsi="Verdana" w:cs="Verdana"/>
          <w:b/>
          <w:bCs/>
        </w:rPr>
        <w:t>esoluciones de otros órganos de la Corporación.</w:t>
      </w:r>
    </w:p>
    <w:p w:rsidR="004C5B0B" w:rsidRDefault="004C5B0B" w:rsidP="004C5B0B">
      <w:pPr>
        <w:spacing w:after="0" w:line="240" w:lineRule="auto"/>
        <w:ind w:firstLine="567"/>
        <w:jc w:val="both"/>
        <w:rPr>
          <w:rFonts w:ascii="Verdana" w:hAnsi="Verdana" w:cs="Verdana"/>
          <w:b/>
          <w:bCs/>
          <w:sz w:val="24"/>
          <w:szCs w:val="24"/>
          <w:u w:val="single"/>
          <w:lang w:val="es-ES_tradnl" w:eastAsia="es-ES"/>
        </w:rPr>
      </w:pPr>
    </w:p>
    <w:p w:rsidR="004C5B0B" w:rsidRPr="003839E9" w:rsidRDefault="004C5B0B" w:rsidP="004C5B0B">
      <w:pPr>
        <w:spacing w:after="0" w:line="240" w:lineRule="auto"/>
        <w:ind w:firstLine="567"/>
        <w:jc w:val="both"/>
        <w:rPr>
          <w:rFonts w:ascii="Verdana" w:hAnsi="Verdana" w:cs="Verdana"/>
          <w:b/>
          <w:bCs/>
          <w:sz w:val="24"/>
          <w:szCs w:val="24"/>
          <w:u w:val="single"/>
          <w:lang w:val="es-ES_tradnl" w:eastAsia="es-ES"/>
        </w:rPr>
      </w:pPr>
      <w:r>
        <w:rPr>
          <w:rFonts w:ascii="Verdana" w:hAnsi="Verdana" w:cs="Verdana"/>
          <w:b/>
          <w:bCs/>
          <w:sz w:val="24"/>
          <w:szCs w:val="24"/>
          <w:u w:val="single"/>
          <w:lang w:val="es-ES_tradnl" w:eastAsia="es-ES"/>
        </w:rPr>
        <w:t xml:space="preserve">ÁREA DE </w:t>
      </w:r>
      <w:r w:rsidRPr="003839E9">
        <w:rPr>
          <w:rFonts w:ascii="Verdana" w:hAnsi="Verdana" w:cs="Verdana"/>
          <w:b/>
          <w:bCs/>
          <w:sz w:val="24"/>
          <w:szCs w:val="24"/>
          <w:u w:val="single"/>
          <w:lang w:val="es-ES_tradnl" w:eastAsia="es-ES"/>
        </w:rPr>
        <w:t>PRESIDENCIA</w:t>
      </w:r>
      <w:r>
        <w:rPr>
          <w:rFonts w:ascii="Verdana" w:hAnsi="Verdana" w:cs="Verdana"/>
          <w:b/>
          <w:bCs/>
          <w:sz w:val="24"/>
          <w:szCs w:val="24"/>
          <w:u w:val="single"/>
          <w:lang w:val="es-ES_tradnl" w:eastAsia="es-ES"/>
        </w:rPr>
        <w:t>.</w:t>
      </w:r>
    </w:p>
    <w:p w:rsidR="004C5B0B" w:rsidRDefault="004C5B0B" w:rsidP="004C5B0B">
      <w:pPr>
        <w:spacing w:before="120" w:after="120"/>
        <w:ind w:firstLine="567"/>
        <w:jc w:val="both"/>
        <w:rPr>
          <w:rFonts w:ascii="Verdana" w:hAnsi="Verdana" w:cs="Verdana"/>
          <w:b/>
          <w:bCs/>
        </w:rPr>
      </w:pPr>
    </w:p>
    <w:p w:rsidR="004C5B0B" w:rsidRPr="003839E9" w:rsidRDefault="004C5B0B" w:rsidP="004C5B0B">
      <w:pPr>
        <w:spacing w:before="120" w:after="0" w:line="240" w:lineRule="auto"/>
        <w:ind w:firstLine="567"/>
        <w:jc w:val="both"/>
        <w:rPr>
          <w:rFonts w:ascii="Verdana" w:hAnsi="Verdana" w:cs="Verdana"/>
          <w:b/>
          <w:bCs/>
          <w:sz w:val="24"/>
          <w:szCs w:val="24"/>
          <w:u w:val="single"/>
          <w:lang w:val="es-ES_tradnl" w:eastAsia="es-ES"/>
        </w:rPr>
      </w:pPr>
      <w:r w:rsidRPr="003839E9">
        <w:rPr>
          <w:rFonts w:ascii="Verdana" w:hAnsi="Verdana" w:cs="Verdana"/>
          <w:b/>
          <w:bCs/>
          <w:sz w:val="24"/>
          <w:szCs w:val="24"/>
          <w:u w:val="single"/>
          <w:lang w:val="es-ES_tradnl" w:eastAsia="es-ES"/>
        </w:rPr>
        <w:t>VICESECRETARÍA GENERAL</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sidRPr="00BE0B49">
        <w:rPr>
          <w:rFonts w:ascii="Verdana" w:hAnsi="Verdana" w:cs="Verdana"/>
          <w:b/>
          <w:bCs/>
          <w:sz w:val="24"/>
          <w:szCs w:val="24"/>
          <w:lang w:val="es-ES_tradnl" w:eastAsia="es-ES"/>
        </w:rPr>
        <w:t>2.-</w:t>
      </w:r>
      <w:r w:rsidRPr="003839E9">
        <w:rPr>
          <w:rFonts w:ascii="Verdana" w:hAnsi="Verdana" w:cs="Verdana"/>
          <w:sz w:val="24"/>
          <w:szCs w:val="24"/>
          <w:lang w:val="es-ES_tradnl" w:eastAsia="es-ES"/>
        </w:rPr>
        <w:t xml:space="preserve"> Dación de cuenta de los Decretos y Resoluciones de los órganos superiores y directivos de la Administración Insular, dictados en el mes de febrero de 2018, en cumplimiento de lo previsto en el artículo 62 del </w:t>
      </w:r>
      <w:proofErr w:type="spellStart"/>
      <w:r w:rsidRPr="003839E9">
        <w:rPr>
          <w:rFonts w:ascii="Verdana" w:hAnsi="Verdana" w:cs="Verdana"/>
          <w:sz w:val="24"/>
          <w:szCs w:val="24"/>
          <w:lang w:val="es-ES_tradnl" w:eastAsia="es-ES"/>
        </w:rPr>
        <w:t>R.O.F</w:t>
      </w:r>
      <w:proofErr w:type="spellEnd"/>
      <w:r w:rsidRPr="003839E9">
        <w:rPr>
          <w:rFonts w:ascii="Verdana" w:hAnsi="Verdana" w:cs="Verdana"/>
          <w:sz w:val="24"/>
          <w:szCs w:val="24"/>
          <w:lang w:val="es-ES_tradnl" w:eastAsia="es-ES"/>
        </w:rPr>
        <w:t>.</w:t>
      </w:r>
    </w:p>
    <w:p w:rsidR="004C5B0B" w:rsidRDefault="004C5B0B" w:rsidP="004C5B0B">
      <w:pPr>
        <w:spacing w:after="0" w:line="240" w:lineRule="auto"/>
        <w:ind w:firstLine="567"/>
        <w:jc w:val="both"/>
        <w:rPr>
          <w:rFonts w:ascii="Verdana" w:hAnsi="Verdana" w:cs="Verdana"/>
          <w:b/>
          <w:bCs/>
          <w:sz w:val="24"/>
          <w:szCs w:val="24"/>
          <w:u w:val="single"/>
          <w:lang w:val="es-ES_tradnl" w:eastAsia="es-ES"/>
        </w:rPr>
      </w:pPr>
    </w:p>
    <w:p w:rsidR="004C5B0B" w:rsidRPr="003839E9" w:rsidRDefault="004C5B0B" w:rsidP="004C5B0B">
      <w:pPr>
        <w:spacing w:before="120" w:after="0" w:line="240" w:lineRule="auto"/>
        <w:ind w:firstLine="567"/>
        <w:jc w:val="both"/>
        <w:rPr>
          <w:rFonts w:ascii="Verdana" w:hAnsi="Verdana" w:cs="Verdana"/>
          <w:b/>
          <w:bCs/>
          <w:sz w:val="24"/>
          <w:szCs w:val="24"/>
          <w:u w:val="single"/>
          <w:lang w:val="es-ES_tradnl" w:eastAsia="es-ES"/>
        </w:rPr>
      </w:pPr>
      <w:r w:rsidRPr="003839E9">
        <w:rPr>
          <w:rFonts w:ascii="Verdana" w:hAnsi="Verdana" w:cs="Verdana"/>
          <w:b/>
          <w:bCs/>
          <w:sz w:val="24"/>
          <w:szCs w:val="24"/>
          <w:u w:val="single"/>
          <w:lang w:val="es-ES_tradnl" w:eastAsia="es-ES"/>
        </w:rPr>
        <w:t xml:space="preserve">SERVICIO </w:t>
      </w:r>
      <w:r>
        <w:rPr>
          <w:rFonts w:ascii="Verdana" w:hAnsi="Verdana" w:cs="Verdana"/>
          <w:b/>
          <w:bCs/>
          <w:sz w:val="24"/>
          <w:szCs w:val="24"/>
          <w:u w:val="single"/>
          <w:lang w:val="es-ES_tradnl" w:eastAsia="es-ES"/>
        </w:rPr>
        <w:t>ADMINISTRATIVO</w:t>
      </w:r>
      <w:r w:rsidRPr="003839E9">
        <w:rPr>
          <w:rFonts w:ascii="Verdana" w:hAnsi="Verdana" w:cs="Verdana"/>
          <w:b/>
          <w:bCs/>
          <w:sz w:val="24"/>
          <w:szCs w:val="24"/>
          <w:u w:val="single"/>
          <w:lang w:val="es-ES_tradnl" w:eastAsia="es-ES"/>
        </w:rPr>
        <w:t xml:space="preserve"> DE MOVILIDAD Y PROYECTOS ESTRATÉGICOS</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sidRPr="00BE0B49">
        <w:rPr>
          <w:rFonts w:ascii="Verdana" w:hAnsi="Verdana" w:cs="Verdana"/>
          <w:b/>
          <w:bCs/>
          <w:sz w:val="24"/>
          <w:szCs w:val="24"/>
          <w:lang w:val="es-ES_tradnl" w:eastAsia="es-ES"/>
        </w:rPr>
        <w:t>3.-</w:t>
      </w:r>
      <w:r w:rsidRPr="003839E9">
        <w:rPr>
          <w:rFonts w:ascii="Verdana" w:hAnsi="Verdana" w:cs="Verdana"/>
          <w:sz w:val="24"/>
          <w:szCs w:val="24"/>
          <w:lang w:val="es-ES_tradnl" w:eastAsia="es-ES"/>
        </w:rPr>
        <w:t xml:space="preserve"> Dación de cuenta del Convenio de </w:t>
      </w:r>
      <w:r>
        <w:rPr>
          <w:rFonts w:ascii="Verdana" w:hAnsi="Verdana" w:cs="Verdana"/>
          <w:sz w:val="24"/>
          <w:szCs w:val="24"/>
          <w:lang w:val="es-ES_tradnl" w:eastAsia="es-ES"/>
        </w:rPr>
        <w:t>C</w:t>
      </w:r>
      <w:r w:rsidRPr="003839E9">
        <w:rPr>
          <w:rFonts w:ascii="Verdana" w:hAnsi="Verdana" w:cs="Verdana"/>
          <w:sz w:val="24"/>
          <w:szCs w:val="24"/>
          <w:lang w:val="es-ES_tradnl" w:eastAsia="es-ES"/>
        </w:rPr>
        <w:t xml:space="preserve">olaboración con la Asociación Hotelera y </w:t>
      </w:r>
      <w:proofErr w:type="spellStart"/>
      <w:r w:rsidRPr="003839E9">
        <w:rPr>
          <w:rFonts w:ascii="Verdana" w:hAnsi="Verdana" w:cs="Verdana"/>
          <w:sz w:val="24"/>
          <w:szCs w:val="24"/>
          <w:lang w:val="es-ES_tradnl" w:eastAsia="es-ES"/>
        </w:rPr>
        <w:t>Extrahotelera</w:t>
      </w:r>
      <w:proofErr w:type="spellEnd"/>
      <w:r w:rsidRPr="003839E9">
        <w:rPr>
          <w:rFonts w:ascii="Verdana" w:hAnsi="Verdana" w:cs="Verdana"/>
          <w:sz w:val="24"/>
          <w:szCs w:val="24"/>
          <w:lang w:val="es-ES_tradnl" w:eastAsia="es-ES"/>
        </w:rPr>
        <w:t xml:space="preserve"> de Tenerife, La Palma, La Gomera y El Hierro (</w:t>
      </w:r>
      <w:proofErr w:type="spellStart"/>
      <w:r w:rsidRPr="003839E9">
        <w:rPr>
          <w:rFonts w:ascii="Verdana" w:hAnsi="Verdana" w:cs="Verdana"/>
          <w:sz w:val="24"/>
          <w:szCs w:val="24"/>
          <w:lang w:val="es-ES_tradnl" w:eastAsia="es-ES"/>
        </w:rPr>
        <w:t>ASHOTEL</w:t>
      </w:r>
      <w:proofErr w:type="spellEnd"/>
      <w:r w:rsidRPr="003839E9">
        <w:rPr>
          <w:rFonts w:ascii="Verdana" w:hAnsi="Verdana" w:cs="Verdana"/>
          <w:sz w:val="24"/>
          <w:szCs w:val="24"/>
          <w:lang w:val="es-ES_tradnl" w:eastAsia="es-ES"/>
        </w:rPr>
        <w:t>), para crear e impulsar soluciones a los problemas de movilidad en Tenerife, en el ámbito de los trabajadores del sector hotelero.</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sidRPr="00BE0B49">
        <w:rPr>
          <w:rFonts w:ascii="Verdana" w:hAnsi="Verdana" w:cs="Verdana"/>
          <w:b/>
          <w:bCs/>
          <w:sz w:val="24"/>
          <w:szCs w:val="24"/>
          <w:lang w:val="es-ES_tradnl" w:eastAsia="es-ES"/>
        </w:rPr>
        <w:lastRenderedPageBreak/>
        <w:t>4.-</w:t>
      </w:r>
      <w:r w:rsidRPr="003839E9">
        <w:rPr>
          <w:rFonts w:ascii="Verdana" w:hAnsi="Verdana" w:cs="Verdana"/>
          <w:sz w:val="24"/>
          <w:szCs w:val="24"/>
          <w:lang w:val="es-ES_tradnl" w:eastAsia="es-ES"/>
        </w:rPr>
        <w:t xml:space="preserve"> Dación de cuenta del Convenio de Colaboración con el Ayuntamiento de </w:t>
      </w:r>
      <w:proofErr w:type="spellStart"/>
      <w:r w:rsidRPr="003839E9">
        <w:rPr>
          <w:rFonts w:ascii="Verdana" w:hAnsi="Verdana" w:cs="Verdana"/>
          <w:sz w:val="24"/>
          <w:szCs w:val="24"/>
          <w:lang w:val="es-ES_tradnl" w:eastAsia="es-ES"/>
        </w:rPr>
        <w:t>Adeje</w:t>
      </w:r>
      <w:proofErr w:type="spellEnd"/>
      <w:r w:rsidRPr="003839E9">
        <w:rPr>
          <w:rFonts w:ascii="Verdana" w:hAnsi="Verdana" w:cs="Verdana"/>
          <w:sz w:val="24"/>
          <w:szCs w:val="24"/>
          <w:lang w:val="es-ES_tradnl" w:eastAsia="es-ES"/>
        </w:rPr>
        <w:t xml:space="preserve">, para la explotación de la Estación de </w:t>
      </w:r>
      <w:r>
        <w:rPr>
          <w:rFonts w:ascii="Verdana" w:hAnsi="Verdana" w:cs="Verdana"/>
          <w:sz w:val="24"/>
          <w:szCs w:val="24"/>
          <w:lang w:val="es-ES_tradnl" w:eastAsia="es-ES"/>
        </w:rPr>
        <w:t>G</w:t>
      </w:r>
      <w:r w:rsidRPr="003839E9">
        <w:rPr>
          <w:rFonts w:ascii="Verdana" w:hAnsi="Verdana" w:cs="Verdana"/>
          <w:sz w:val="24"/>
          <w:szCs w:val="24"/>
          <w:lang w:val="es-ES_tradnl" w:eastAsia="es-ES"/>
        </w:rPr>
        <w:t xml:space="preserve">uaguas de </w:t>
      </w:r>
      <w:proofErr w:type="spellStart"/>
      <w:r w:rsidRPr="003839E9">
        <w:rPr>
          <w:rFonts w:ascii="Verdana" w:hAnsi="Verdana" w:cs="Verdana"/>
          <w:sz w:val="24"/>
          <w:szCs w:val="24"/>
          <w:lang w:val="es-ES_tradnl" w:eastAsia="es-ES"/>
        </w:rPr>
        <w:t>Adeje</w:t>
      </w:r>
      <w:proofErr w:type="spellEnd"/>
      <w:r w:rsidRPr="003839E9">
        <w:rPr>
          <w:rFonts w:ascii="Verdana" w:hAnsi="Verdana" w:cs="Verdana"/>
          <w:sz w:val="24"/>
          <w:szCs w:val="24"/>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before="120" w:after="0" w:line="240" w:lineRule="auto"/>
        <w:ind w:firstLine="567"/>
        <w:jc w:val="both"/>
        <w:rPr>
          <w:rFonts w:ascii="Verdana" w:hAnsi="Verdana" w:cs="Verdana"/>
          <w:b/>
          <w:bCs/>
          <w:sz w:val="24"/>
          <w:szCs w:val="24"/>
          <w:u w:val="single"/>
          <w:lang w:val="es-ES_tradnl" w:eastAsia="es-ES"/>
        </w:rPr>
      </w:pPr>
      <w:r w:rsidRPr="003839E9">
        <w:rPr>
          <w:rFonts w:ascii="Verdana" w:hAnsi="Verdana" w:cs="Verdana"/>
          <w:b/>
          <w:bCs/>
          <w:sz w:val="24"/>
          <w:szCs w:val="24"/>
          <w:u w:val="single"/>
          <w:lang w:val="es-ES_tradnl" w:eastAsia="es-ES"/>
        </w:rPr>
        <w:t xml:space="preserve">SERVICIO </w:t>
      </w:r>
      <w:r>
        <w:rPr>
          <w:rFonts w:ascii="Verdana" w:hAnsi="Verdana" w:cs="Verdana"/>
          <w:b/>
          <w:bCs/>
          <w:sz w:val="24"/>
          <w:szCs w:val="24"/>
          <w:u w:val="single"/>
          <w:lang w:val="es-ES_tradnl" w:eastAsia="es-ES"/>
        </w:rPr>
        <w:t>ADMINISTRATIVO</w:t>
      </w:r>
      <w:r w:rsidRPr="003839E9">
        <w:rPr>
          <w:rFonts w:ascii="Verdana" w:hAnsi="Verdana" w:cs="Verdana"/>
          <w:b/>
          <w:bCs/>
          <w:sz w:val="24"/>
          <w:szCs w:val="24"/>
          <w:u w:val="single"/>
          <w:lang w:val="es-ES_tradnl" w:eastAsia="es-ES"/>
        </w:rPr>
        <w:t xml:space="preserve"> DE GESTIÓN FINANCIERA Y TESORERÍA</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5</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w:t>
      </w:r>
      <w:r>
        <w:rPr>
          <w:rFonts w:ascii="Verdana" w:hAnsi="Verdana" w:cs="Verdana"/>
          <w:sz w:val="24"/>
          <w:szCs w:val="24"/>
          <w:lang w:val="es-ES_tradnl" w:eastAsia="es-ES"/>
        </w:rPr>
        <w:t xml:space="preserve">Dación de cuenta </w:t>
      </w:r>
      <w:r w:rsidRPr="003839E9">
        <w:rPr>
          <w:rFonts w:ascii="Verdana" w:hAnsi="Verdana" w:cs="Verdana"/>
          <w:sz w:val="24"/>
          <w:szCs w:val="24"/>
          <w:lang w:val="es-ES_tradnl" w:eastAsia="es-ES"/>
        </w:rPr>
        <w:t>Informe trimestral del Tesorero correspondiente al tercer trimestre del ejercicio 2017 de este Cabildo Insular, así como del tercer trimestre de los Organismos Autónomos de esta Corporación, en cumplimiento de lo previsto en los artículos 4º y 5º de la Ley 15/2010, de 5 de julio, de modificación de la Ley 3/2004.</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6</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w:t>
      </w:r>
      <w:r>
        <w:rPr>
          <w:rFonts w:ascii="Verdana" w:hAnsi="Verdana" w:cs="Verdana"/>
          <w:sz w:val="24"/>
          <w:szCs w:val="24"/>
          <w:lang w:val="es-ES_tradnl" w:eastAsia="es-ES"/>
        </w:rPr>
        <w:t xml:space="preserve">Dación de cuenta </w:t>
      </w:r>
      <w:r w:rsidRPr="003839E9">
        <w:rPr>
          <w:rFonts w:ascii="Verdana" w:hAnsi="Verdana" w:cs="Verdana"/>
          <w:sz w:val="24"/>
          <w:szCs w:val="24"/>
          <w:lang w:val="es-ES_tradnl" w:eastAsia="es-ES"/>
        </w:rPr>
        <w:t>Informe trimestral del Tesorero correspondiente al cuarto trimestre del ejercicio 2017 de este Cabildo Insular, así como del cuarto trimestre de los Organismos Autónomos de esta Corporación, en cumplimiento de lo previsto en los artículos 4º y 5º de la Ley 15/2010, de 5 de julio, de modificación de la Ley 3/2004.</w:t>
      </w:r>
    </w:p>
    <w:p w:rsidR="004C5B0B" w:rsidRDefault="004C5B0B" w:rsidP="004C5B0B">
      <w:pPr>
        <w:spacing w:after="0" w:line="240" w:lineRule="auto"/>
        <w:ind w:firstLine="567"/>
        <w:jc w:val="both"/>
        <w:rPr>
          <w:rFonts w:ascii="Verdana" w:hAnsi="Verdana" w:cs="Verdana"/>
          <w:b/>
          <w:bCs/>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7</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Dación de cuenta del expediente de autorización por el Consejo Gobierno Insular de una operación de crédito a largo plazo a la sociedad </w:t>
      </w:r>
      <w:proofErr w:type="spellStart"/>
      <w:r w:rsidRPr="003839E9">
        <w:rPr>
          <w:rFonts w:ascii="Verdana" w:hAnsi="Verdana" w:cs="Verdana"/>
          <w:sz w:val="24"/>
          <w:szCs w:val="24"/>
          <w:lang w:val="es-ES_tradnl" w:eastAsia="es-ES"/>
        </w:rPr>
        <w:t>ITER</w:t>
      </w:r>
      <w:proofErr w:type="spellEnd"/>
      <w:r w:rsidRPr="003839E9">
        <w:rPr>
          <w:rFonts w:ascii="Verdana" w:hAnsi="Verdana" w:cs="Verdana"/>
          <w:sz w:val="24"/>
          <w:szCs w:val="24"/>
          <w:lang w:val="es-ES_tradnl" w:eastAsia="es-ES"/>
        </w:rPr>
        <w:t xml:space="preserve"> S.A.</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before="120" w:after="0" w:line="240" w:lineRule="auto"/>
        <w:ind w:firstLine="567"/>
        <w:jc w:val="both"/>
        <w:rPr>
          <w:rFonts w:ascii="Verdana" w:hAnsi="Verdana" w:cs="Verdana"/>
          <w:b/>
          <w:bCs/>
          <w:sz w:val="24"/>
          <w:szCs w:val="24"/>
          <w:u w:val="single"/>
          <w:lang w:val="es-ES_tradnl" w:eastAsia="es-ES"/>
        </w:rPr>
      </w:pPr>
      <w:r w:rsidRPr="003839E9">
        <w:rPr>
          <w:rFonts w:ascii="Verdana" w:hAnsi="Verdana" w:cs="Verdana"/>
          <w:b/>
          <w:bCs/>
          <w:sz w:val="24"/>
          <w:szCs w:val="24"/>
          <w:u w:val="single"/>
          <w:lang w:val="es-ES_tradnl" w:eastAsia="es-ES"/>
        </w:rPr>
        <w:t xml:space="preserve">SERVICIO </w:t>
      </w:r>
      <w:r>
        <w:rPr>
          <w:rFonts w:ascii="Verdana" w:hAnsi="Verdana" w:cs="Verdana"/>
          <w:b/>
          <w:bCs/>
          <w:sz w:val="24"/>
          <w:szCs w:val="24"/>
          <w:u w:val="single"/>
          <w:lang w:val="es-ES_tradnl" w:eastAsia="es-ES"/>
        </w:rPr>
        <w:t>ADMINISTRATIVO</w:t>
      </w:r>
      <w:r w:rsidRPr="003839E9">
        <w:rPr>
          <w:rFonts w:ascii="Verdana" w:hAnsi="Verdana" w:cs="Verdana"/>
          <w:b/>
          <w:bCs/>
          <w:sz w:val="24"/>
          <w:szCs w:val="24"/>
          <w:u w:val="single"/>
          <w:lang w:val="es-ES_tradnl" w:eastAsia="es-ES"/>
        </w:rPr>
        <w:t xml:space="preserve"> DE GESTIÓN DE PERSONAL Y RETRIBUCIONES</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8</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Dación de cuenta del Convenio de Colaboración formalizado entre el Excmo. Cabildo Insular de Tenerife y la Gerencia Municipal de Urbanismo de San Cristóbal de La Laguna, para atender necesidades temporales de recursos humanos.</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9</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Dación de cuenta del Convenio de Colaboración formalizado entre el Excmo. Cabildo Insular de Tenerife y el Servicio Canario de Empleo, en relación con el programa de prácticas profesionales del Cabildo Insular de Tenerife (Cabildo Inserta).</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before="120" w:after="0" w:line="240" w:lineRule="auto"/>
        <w:ind w:firstLine="567"/>
        <w:jc w:val="both"/>
        <w:rPr>
          <w:rFonts w:ascii="Verdana" w:hAnsi="Verdana" w:cs="Verdana"/>
          <w:b/>
          <w:bCs/>
          <w:sz w:val="24"/>
          <w:szCs w:val="24"/>
          <w:u w:val="single"/>
          <w:lang w:val="es-ES_tradnl" w:eastAsia="es-ES"/>
        </w:rPr>
      </w:pPr>
      <w:r w:rsidRPr="003839E9">
        <w:rPr>
          <w:rFonts w:ascii="Verdana" w:hAnsi="Verdana" w:cs="Verdana"/>
          <w:b/>
          <w:bCs/>
          <w:sz w:val="24"/>
          <w:szCs w:val="24"/>
          <w:u w:val="single"/>
          <w:lang w:val="es-ES_tradnl" w:eastAsia="es-ES"/>
        </w:rPr>
        <w:t xml:space="preserve">SERVICIO </w:t>
      </w:r>
      <w:r>
        <w:rPr>
          <w:rFonts w:ascii="Verdana" w:hAnsi="Verdana" w:cs="Verdana"/>
          <w:b/>
          <w:bCs/>
          <w:sz w:val="24"/>
          <w:szCs w:val="24"/>
          <w:u w:val="single"/>
          <w:lang w:val="es-ES_tradnl" w:eastAsia="es-ES"/>
        </w:rPr>
        <w:t>ADMINISTRATIVO</w:t>
      </w:r>
      <w:r w:rsidRPr="003839E9">
        <w:rPr>
          <w:rFonts w:ascii="Verdana" w:hAnsi="Verdana" w:cs="Verdana"/>
          <w:b/>
          <w:bCs/>
          <w:sz w:val="24"/>
          <w:szCs w:val="24"/>
          <w:u w:val="single"/>
          <w:lang w:val="es-ES_tradnl" w:eastAsia="es-ES"/>
        </w:rPr>
        <w:t xml:space="preserve"> DE RÉGIMEN JURÍDICO, RELACIONES SINDICAL</w:t>
      </w:r>
      <w:r>
        <w:rPr>
          <w:rFonts w:ascii="Verdana" w:hAnsi="Verdana" w:cs="Verdana"/>
          <w:b/>
          <w:bCs/>
          <w:sz w:val="24"/>
          <w:szCs w:val="24"/>
          <w:u w:val="single"/>
          <w:lang w:val="es-ES_tradnl" w:eastAsia="es-ES"/>
        </w:rPr>
        <w:t>ES Y SECTOR PÚ</w:t>
      </w:r>
      <w:r w:rsidRPr="003839E9">
        <w:rPr>
          <w:rFonts w:ascii="Verdana" w:hAnsi="Verdana" w:cs="Verdana"/>
          <w:b/>
          <w:bCs/>
          <w:sz w:val="24"/>
          <w:szCs w:val="24"/>
          <w:u w:val="single"/>
          <w:lang w:val="es-ES_tradnl" w:eastAsia="es-ES"/>
        </w:rPr>
        <w:t>BLICO</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lastRenderedPageBreak/>
        <w:t>10</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Dación de cuenta de aprobación, por Consejo de Gobierno Insular, del Convenio de Colaboración entre el Cabildo Insular de Tenerife y el Centro Integrado de Formación Profesional Las Indias</w:t>
      </w:r>
      <w:r>
        <w:rPr>
          <w:rFonts w:ascii="Verdana" w:hAnsi="Verdana" w:cs="Verdana"/>
          <w:sz w:val="24"/>
          <w:szCs w:val="24"/>
          <w:lang w:val="es-ES_tradnl" w:eastAsia="es-ES"/>
        </w:rPr>
        <w:t xml:space="preserve">, </w:t>
      </w:r>
      <w:r w:rsidRPr="003839E9">
        <w:rPr>
          <w:rFonts w:ascii="Verdana" w:hAnsi="Verdana" w:cs="Verdana"/>
          <w:sz w:val="24"/>
          <w:szCs w:val="24"/>
          <w:lang w:val="es-ES_tradnl" w:eastAsia="es-ES"/>
        </w:rPr>
        <w:t xml:space="preserve"> para la realización de prácticas externas de Formación Dual.</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11</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Dación de cuenta de Acuerdo de Consejo de Gobierno Insular de resolución de expediente de compatibilidad, en el ejercicio de la competencia delegada por Acuerdo Plenario de fecha 30 de octubre de 2015.</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before="120" w:after="0" w:line="240" w:lineRule="auto"/>
        <w:ind w:firstLine="567"/>
        <w:jc w:val="both"/>
        <w:rPr>
          <w:rFonts w:ascii="Verdana" w:hAnsi="Verdana" w:cs="Verdana"/>
          <w:b/>
          <w:bCs/>
          <w:sz w:val="24"/>
          <w:szCs w:val="24"/>
          <w:u w:val="single"/>
          <w:lang w:val="es-ES_tradnl" w:eastAsia="es-ES"/>
        </w:rPr>
      </w:pPr>
      <w:r w:rsidRPr="003839E9">
        <w:rPr>
          <w:rFonts w:ascii="Verdana" w:hAnsi="Verdana" w:cs="Verdana"/>
          <w:b/>
          <w:bCs/>
          <w:sz w:val="24"/>
          <w:szCs w:val="24"/>
          <w:u w:val="single"/>
          <w:lang w:val="es-ES_tradnl" w:eastAsia="es-ES"/>
        </w:rPr>
        <w:t>SERVICIO TÉCNICO DE PLANIFICACIÓN Y ORGANIZACIÓN DE RECURSOS HUMANOS</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12</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Dación de cuenta al Pleno del informe trimestral  de cumplimiento de lo previsto en el artículo 104 bis de la Ley 7/1985, de 2 de abril, reguladora de las Bases de Régimen Local, en la redacción dada por la Ley 27/2013, de 27 de diciembre, de Racionalización y Sostenibilidad de la Administración Local.</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b/>
          <w:bCs/>
          <w:sz w:val="24"/>
          <w:szCs w:val="24"/>
          <w:u w:val="single"/>
          <w:lang w:val="es-ES_tradnl" w:eastAsia="es-ES"/>
        </w:rPr>
      </w:pPr>
      <w:r>
        <w:rPr>
          <w:rFonts w:ascii="Verdana" w:hAnsi="Verdana" w:cs="Verdana"/>
          <w:b/>
          <w:bCs/>
          <w:sz w:val="24"/>
          <w:szCs w:val="24"/>
          <w:u w:val="single"/>
          <w:lang w:val="es-ES_tradnl" w:eastAsia="es-ES"/>
        </w:rPr>
        <w:t xml:space="preserve">ÁREA DE </w:t>
      </w:r>
      <w:r w:rsidRPr="003839E9">
        <w:rPr>
          <w:rFonts w:ascii="Verdana" w:hAnsi="Verdana" w:cs="Verdana"/>
          <w:b/>
          <w:bCs/>
          <w:sz w:val="24"/>
          <w:szCs w:val="24"/>
          <w:u w:val="single"/>
          <w:lang w:val="es-ES_tradnl" w:eastAsia="es-ES"/>
        </w:rPr>
        <w:t>JUVENTUD, IGUALDAD Y PATRIMONIO HISTÓRICO</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before="120" w:after="0" w:line="240" w:lineRule="auto"/>
        <w:ind w:firstLine="567"/>
        <w:jc w:val="both"/>
        <w:rPr>
          <w:rFonts w:ascii="Verdana" w:hAnsi="Verdana" w:cs="Verdana"/>
          <w:b/>
          <w:bCs/>
          <w:sz w:val="24"/>
          <w:szCs w:val="24"/>
          <w:u w:val="single"/>
          <w:lang w:val="es-ES_tradnl" w:eastAsia="es-ES"/>
        </w:rPr>
      </w:pPr>
      <w:r w:rsidRPr="003839E9">
        <w:rPr>
          <w:rFonts w:ascii="Verdana" w:hAnsi="Verdana" w:cs="Verdana"/>
          <w:b/>
          <w:bCs/>
          <w:sz w:val="24"/>
          <w:szCs w:val="24"/>
          <w:u w:val="single"/>
          <w:lang w:val="es-ES_tradnl" w:eastAsia="es-ES"/>
        </w:rPr>
        <w:t xml:space="preserve">SERVICIO </w:t>
      </w:r>
      <w:r>
        <w:rPr>
          <w:rFonts w:ascii="Verdana" w:hAnsi="Verdana" w:cs="Verdana"/>
          <w:b/>
          <w:bCs/>
          <w:sz w:val="24"/>
          <w:szCs w:val="24"/>
          <w:u w:val="single"/>
          <w:lang w:val="es-ES_tradnl" w:eastAsia="es-ES"/>
        </w:rPr>
        <w:t>ADMINISTRATIVO</w:t>
      </w:r>
      <w:r w:rsidRPr="003839E9">
        <w:rPr>
          <w:rFonts w:ascii="Verdana" w:hAnsi="Verdana" w:cs="Verdana"/>
          <w:b/>
          <w:bCs/>
          <w:sz w:val="24"/>
          <w:szCs w:val="24"/>
          <w:u w:val="single"/>
          <w:lang w:val="es-ES_tradnl" w:eastAsia="es-ES"/>
        </w:rPr>
        <w:t xml:space="preserve"> DE PATRIMONIO HISTÓRICO</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sidRPr="00BE0B49">
        <w:rPr>
          <w:rFonts w:ascii="Verdana" w:hAnsi="Verdana" w:cs="Verdana"/>
          <w:b/>
          <w:bCs/>
          <w:sz w:val="24"/>
          <w:szCs w:val="24"/>
          <w:lang w:val="es-ES_tradnl" w:eastAsia="es-ES"/>
        </w:rPr>
        <w:t>1</w:t>
      </w:r>
      <w:r>
        <w:rPr>
          <w:rFonts w:ascii="Verdana" w:hAnsi="Verdana" w:cs="Verdana"/>
          <w:b/>
          <w:bCs/>
          <w:sz w:val="24"/>
          <w:szCs w:val="24"/>
          <w:lang w:val="es-ES_tradnl" w:eastAsia="es-ES"/>
        </w:rPr>
        <w:t>3</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Dación de cuenta al Pleno de la aprobación de Convenios de Colaboración con diversos Ayuntamientos de la Isla en el seno del Plan de Patrimonio Histórico para el período 2016/2020, dentro del Marco Estratégico de Desarrollo Insular (</w:t>
      </w:r>
      <w:proofErr w:type="spellStart"/>
      <w:r w:rsidRPr="003839E9">
        <w:rPr>
          <w:rFonts w:ascii="Verdana" w:hAnsi="Verdana" w:cs="Verdana"/>
          <w:sz w:val="24"/>
          <w:szCs w:val="24"/>
          <w:lang w:val="es-ES_tradnl" w:eastAsia="es-ES"/>
        </w:rPr>
        <w:t>MEDI</w:t>
      </w:r>
      <w:proofErr w:type="spellEnd"/>
      <w:r w:rsidRPr="003839E9">
        <w:rPr>
          <w:rFonts w:ascii="Verdana" w:hAnsi="Verdana" w:cs="Verdana"/>
          <w:sz w:val="24"/>
          <w:szCs w:val="24"/>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b/>
          <w:bCs/>
          <w:sz w:val="24"/>
          <w:szCs w:val="24"/>
          <w:u w:val="single"/>
          <w:lang w:val="es-ES_tradnl" w:eastAsia="es-ES"/>
        </w:rPr>
      </w:pPr>
      <w:r>
        <w:rPr>
          <w:rFonts w:ascii="Verdana" w:hAnsi="Verdana" w:cs="Verdana"/>
          <w:b/>
          <w:bCs/>
          <w:sz w:val="24"/>
          <w:szCs w:val="24"/>
          <w:u w:val="single"/>
          <w:lang w:val="es-ES_tradnl" w:eastAsia="es-ES"/>
        </w:rPr>
        <w:t xml:space="preserve">ÁREA DE </w:t>
      </w:r>
      <w:r w:rsidRPr="003839E9">
        <w:rPr>
          <w:rFonts w:ascii="Verdana" w:hAnsi="Verdana" w:cs="Verdana"/>
          <w:b/>
          <w:bCs/>
          <w:sz w:val="24"/>
          <w:szCs w:val="24"/>
          <w:u w:val="single"/>
          <w:lang w:val="es-ES_tradnl" w:eastAsia="es-ES"/>
        </w:rPr>
        <w:t>TURISMO, INTERNACIONALIZACIÓN Y ACCIÓN EXTERIOR</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before="120" w:after="0" w:line="240" w:lineRule="auto"/>
        <w:ind w:firstLine="567"/>
        <w:jc w:val="both"/>
        <w:rPr>
          <w:rFonts w:ascii="Verdana" w:hAnsi="Verdana" w:cs="Verdana"/>
          <w:b/>
          <w:bCs/>
          <w:sz w:val="24"/>
          <w:szCs w:val="24"/>
          <w:u w:val="single"/>
          <w:lang w:val="es-ES_tradnl" w:eastAsia="es-ES"/>
        </w:rPr>
      </w:pPr>
      <w:r w:rsidRPr="003839E9">
        <w:rPr>
          <w:rFonts w:ascii="Verdana" w:hAnsi="Verdana" w:cs="Verdana"/>
          <w:b/>
          <w:bCs/>
          <w:sz w:val="24"/>
          <w:szCs w:val="24"/>
          <w:u w:val="single"/>
          <w:lang w:val="es-ES_tradnl" w:eastAsia="es-ES"/>
        </w:rPr>
        <w:t xml:space="preserve">SERVICIO </w:t>
      </w:r>
      <w:r>
        <w:rPr>
          <w:rFonts w:ascii="Verdana" w:hAnsi="Verdana" w:cs="Verdana"/>
          <w:b/>
          <w:bCs/>
          <w:sz w:val="24"/>
          <w:szCs w:val="24"/>
          <w:u w:val="single"/>
          <w:lang w:val="es-ES_tradnl" w:eastAsia="es-ES"/>
        </w:rPr>
        <w:t>ADMINISTRATIVO</w:t>
      </w:r>
      <w:r w:rsidRPr="003839E9">
        <w:rPr>
          <w:rFonts w:ascii="Verdana" w:hAnsi="Verdana" w:cs="Verdana"/>
          <w:b/>
          <w:bCs/>
          <w:sz w:val="24"/>
          <w:szCs w:val="24"/>
          <w:u w:val="single"/>
          <w:lang w:val="es-ES_tradnl" w:eastAsia="es-ES"/>
        </w:rPr>
        <w:t xml:space="preserve"> DE ACCIÓN EXTERIOR</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sidRPr="00BE0B49">
        <w:rPr>
          <w:rFonts w:ascii="Verdana" w:hAnsi="Verdana" w:cs="Verdana"/>
          <w:b/>
          <w:bCs/>
          <w:sz w:val="24"/>
          <w:szCs w:val="24"/>
          <w:lang w:val="es-ES_tradnl" w:eastAsia="es-ES"/>
        </w:rPr>
        <w:t>1</w:t>
      </w:r>
      <w:r>
        <w:rPr>
          <w:rFonts w:ascii="Verdana" w:hAnsi="Verdana" w:cs="Verdana"/>
          <w:b/>
          <w:bCs/>
          <w:sz w:val="24"/>
          <w:szCs w:val="24"/>
          <w:lang w:val="es-ES_tradnl" w:eastAsia="es-ES"/>
        </w:rPr>
        <w:t>4</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Dación de cuenta de la aprobación de la Renovación del Memorando de Entendimiento a suscribir entre el Cabildo Insular de Tenerife y la República de Senegal</w:t>
      </w:r>
      <w:r>
        <w:rPr>
          <w:rFonts w:ascii="Verdana" w:hAnsi="Verdana" w:cs="Verdana"/>
          <w:sz w:val="24"/>
          <w:szCs w:val="24"/>
          <w:lang w:val="es-ES_tradnl" w:eastAsia="es-ES"/>
        </w:rPr>
        <w:t>.</w:t>
      </w:r>
    </w:p>
    <w:p w:rsidR="004C5B0B" w:rsidRPr="00005C1B" w:rsidRDefault="004C5B0B" w:rsidP="004C5B0B">
      <w:pPr>
        <w:spacing w:after="0"/>
        <w:ind w:firstLine="567"/>
        <w:jc w:val="both"/>
        <w:rPr>
          <w:rFonts w:ascii="Verdana" w:hAnsi="Verdana" w:cs="Verdana"/>
          <w:lang w:val="es-ES_tradnl" w:eastAsia="es-ES"/>
        </w:rPr>
      </w:pPr>
    </w:p>
    <w:p w:rsidR="00EB6281" w:rsidRDefault="00EB6281" w:rsidP="004C5B0B">
      <w:pPr>
        <w:spacing w:before="120" w:after="120"/>
        <w:ind w:firstLine="567"/>
        <w:jc w:val="both"/>
        <w:rPr>
          <w:rFonts w:ascii="Verdana" w:hAnsi="Verdana" w:cs="Verdana"/>
          <w:b/>
          <w:bCs/>
          <w:lang w:eastAsia="es-ES"/>
        </w:rPr>
      </w:pPr>
    </w:p>
    <w:p w:rsidR="004C5B0B" w:rsidRPr="00C0691B" w:rsidRDefault="004C5B0B" w:rsidP="004C5B0B">
      <w:pPr>
        <w:spacing w:before="120" w:after="120"/>
        <w:ind w:firstLine="567"/>
        <w:jc w:val="both"/>
        <w:rPr>
          <w:rFonts w:ascii="Verdana" w:hAnsi="Verdana" w:cs="Verdana"/>
          <w:b/>
          <w:bCs/>
          <w:lang w:eastAsia="es-ES"/>
        </w:rPr>
      </w:pPr>
      <w:r>
        <w:rPr>
          <w:rFonts w:ascii="Verdana" w:hAnsi="Verdana" w:cs="Verdana"/>
          <w:b/>
          <w:bCs/>
          <w:lang w:eastAsia="es-ES"/>
        </w:rPr>
        <w:lastRenderedPageBreak/>
        <w:t>c</w:t>
      </w:r>
      <w:r w:rsidRPr="00C0691B">
        <w:rPr>
          <w:rFonts w:ascii="Verdana" w:hAnsi="Verdana" w:cs="Verdana"/>
          <w:b/>
          <w:bCs/>
          <w:lang w:eastAsia="es-ES"/>
        </w:rPr>
        <w:t>) Aprobación de los Dictámenes de las Comisiones del Pleno.</w:t>
      </w:r>
    </w:p>
    <w:p w:rsidR="004C5B0B" w:rsidRPr="003839E9" w:rsidRDefault="004C5B0B" w:rsidP="004C5B0B">
      <w:pPr>
        <w:spacing w:after="0" w:line="240" w:lineRule="auto"/>
        <w:ind w:firstLine="567"/>
        <w:jc w:val="both"/>
        <w:rPr>
          <w:rFonts w:ascii="Verdana" w:hAnsi="Verdana" w:cs="Verdana"/>
          <w:sz w:val="24"/>
          <w:szCs w:val="24"/>
          <w:lang w:eastAsia="es-ES"/>
        </w:rPr>
      </w:pPr>
    </w:p>
    <w:p w:rsidR="004C5B0B" w:rsidRPr="003839E9" w:rsidRDefault="004C5B0B" w:rsidP="004C5B0B">
      <w:pPr>
        <w:spacing w:before="120" w:after="0" w:line="240" w:lineRule="auto"/>
        <w:ind w:firstLine="567"/>
        <w:jc w:val="both"/>
        <w:rPr>
          <w:rFonts w:ascii="Verdana" w:hAnsi="Verdana" w:cs="Verdana"/>
          <w:b/>
          <w:bCs/>
          <w:sz w:val="24"/>
          <w:szCs w:val="24"/>
          <w:u w:val="single"/>
          <w:lang w:val="es-ES_tradnl" w:eastAsia="es-ES"/>
        </w:rPr>
      </w:pPr>
      <w:r>
        <w:rPr>
          <w:rFonts w:ascii="Verdana" w:hAnsi="Verdana" w:cs="Verdana"/>
          <w:b/>
          <w:bCs/>
          <w:sz w:val="24"/>
          <w:szCs w:val="24"/>
          <w:u w:val="single"/>
          <w:lang w:val="es-ES_tradnl" w:eastAsia="es-ES"/>
        </w:rPr>
        <w:t xml:space="preserve">ÁREA DE </w:t>
      </w:r>
      <w:r w:rsidRPr="003839E9">
        <w:rPr>
          <w:rFonts w:ascii="Verdana" w:hAnsi="Verdana" w:cs="Verdana"/>
          <w:b/>
          <w:bCs/>
          <w:sz w:val="24"/>
          <w:szCs w:val="24"/>
          <w:u w:val="single"/>
          <w:lang w:val="es-ES_tradnl" w:eastAsia="es-ES"/>
        </w:rPr>
        <w:t>PRESIDENCIA</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26008C" w:rsidRDefault="004C5B0B" w:rsidP="004C5B0B">
      <w:pPr>
        <w:spacing w:after="0"/>
        <w:ind w:firstLine="567"/>
        <w:jc w:val="both"/>
        <w:rPr>
          <w:rFonts w:ascii="Verdana" w:hAnsi="Verdana" w:cs="Verdana"/>
          <w:b/>
          <w:bCs/>
          <w:sz w:val="24"/>
          <w:szCs w:val="24"/>
          <w:u w:val="single"/>
          <w:lang w:eastAsia="es-ES"/>
        </w:rPr>
      </w:pPr>
      <w:r w:rsidRPr="0026008C">
        <w:rPr>
          <w:rFonts w:ascii="Verdana" w:hAnsi="Verdana" w:cs="Verdana"/>
          <w:b/>
          <w:bCs/>
          <w:sz w:val="24"/>
          <w:szCs w:val="24"/>
          <w:u w:val="single"/>
          <w:lang w:eastAsia="es-ES"/>
        </w:rPr>
        <w:t>SERVICIO ADMINISTRATIVO DE ASESORAMIENTO LEGAL AL PLENO Y A LAS COMISIONES PLENARIAS, DE REGISTRO Y FE PÚBLICA DE DICHOS ÓRGANOS.</w:t>
      </w:r>
    </w:p>
    <w:p w:rsidR="004C5B0B" w:rsidRPr="00615D1D" w:rsidRDefault="004C5B0B" w:rsidP="004C5B0B">
      <w:pPr>
        <w:spacing w:after="0" w:line="240" w:lineRule="auto"/>
        <w:ind w:firstLine="567"/>
        <w:jc w:val="both"/>
        <w:rPr>
          <w:rFonts w:ascii="Verdana" w:hAnsi="Verdana" w:cs="Verdana"/>
          <w:sz w:val="24"/>
          <w:szCs w:val="24"/>
          <w:lang w:eastAsia="es-ES"/>
        </w:rPr>
      </w:pPr>
    </w:p>
    <w:p w:rsidR="004C5B0B"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15</w:t>
      </w:r>
      <w:r w:rsidRPr="00BB2884">
        <w:rPr>
          <w:rFonts w:ascii="Verdana" w:hAnsi="Verdana" w:cs="Verdana"/>
          <w:b/>
          <w:bCs/>
          <w:sz w:val="24"/>
          <w:szCs w:val="24"/>
          <w:lang w:val="es-ES_tradnl" w:eastAsia="es-ES"/>
        </w:rPr>
        <w:t>.-</w:t>
      </w:r>
      <w:r>
        <w:rPr>
          <w:rFonts w:ascii="Verdana" w:hAnsi="Verdana" w:cs="Verdana"/>
          <w:sz w:val="24"/>
          <w:szCs w:val="24"/>
          <w:lang w:val="es-ES_tradnl" w:eastAsia="es-ES"/>
        </w:rPr>
        <w:t xml:space="preserve"> </w:t>
      </w:r>
      <w:r w:rsidRPr="00BB2884">
        <w:rPr>
          <w:rFonts w:ascii="Verdana" w:hAnsi="Verdana" w:cs="Verdana"/>
          <w:sz w:val="24"/>
          <w:szCs w:val="24"/>
          <w:lang w:val="es-ES_tradnl" w:eastAsia="es-ES"/>
        </w:rPr>
        <w:t>Propuesta de</w:t>
      </w:r>
      <w:r>
        <w:rPr>
          <w:rFonts w:ascii="Verdana" w:hAnsi="Verdana" w:cs="Verdana"/>
          <w:sz w:val="24"/>
          <w:szCs w:val="24"/>
          <w:lang w:val="es-ES_tradnl" w:eastAsia="es-ES"/>
        </w:rPr>
        <w:t xml:space="preserve"> aprobación inicial de la</w:t>
      </w:r>
      <w:r w:rsidRPr="00BB2884">
        <w:rPr>
          <w:rFonts w:ascii="Verdana" w:hAnsi="Verdana" w:cs="Verdana"/>
          <w:sz w:val="24"/>
          <w:szCs w:val="24"/>
          <w:lang w:val="es-ES_tradnl" w:eastAsia="es-ES"/>
        </w:rPr>
        <w:t xml:space="preserve"> modificación parcial del Reglamento Orgánico de la Corporación.</w:t>
      </w:r>
    </w:p>
    <w:p w:rsidR="004C5B0B" w:rsidRDefault="004C5B0B" w:rsidP="004C5B0B">
      <w:pPr>
        <w:spacing w:after="0" w:line="240" w:lineRule="auto"/>
        <w:ind w:firstLine="567"/>
        <w:jc w:val="both"/>
        <w:rPr>
          <w:rFonts w:ascii="Verdana" w:hAnsi="Verdana" w:cs="Verdana"/>
          <w:b/>
          <w:bCs/>
          <w:sz w:val="24"/>
          <w:szCs w:val="24"/>
          <w:lang w:val="es-ES_tradnl" w:eastAsia="es-ES"/>
        </w:rPr>
      </w:pPr>
    </w:p>
    <w:p w:rsidR="004C5B0B" w:rsidRPr="003839E9" w:rsidRDefault="004C5B0B" w:rsidP="004C5B0B">
      <w:pPr>
        <w:spacing w:before="120" w:after="0" w:line="240" w:lineRule="auto"/>
        <w:ind w:firstLine="567"/>
        <w:jc w:val="both"/>
        <w:rPr>
          <w:rFonts w:ascii="Verdana" w:hAnsi="Verdana" w:cs="Verdana"/>
          <w:b/>
          <w:bCs/>
          <w:sz w:val="24"/>
          <w:szCs w:val="24"/>
          <w:u w:val="single"/>
          <w:lang w:val="es-ES_tradnl" w:eastAsia="es-ES"/>
        </w:rPr>
      </w:pPr>
      <w:r w:rsidRPr="003839E9">
        <w:rPr>
          <w:rFonts w:ascii="Verdana" w:hAnsi="Verdana" w:cs="Verdana"/>
          <w:b/>
          <w:bCs/>
          <w:sz w:val="24"/>
          <w:szCs w:val="24"/>
          <w:u w:val="single"/>
          <w:lang w:val="es-ES_tradnl" w:eastAsia="es-ES"/>
        </w:rPr>
        <w:t xml:space="preserve">SERVICIO </w:t>
      </w:r>
      <w:r>
        <w:rPr>
          <w:rFonts w:ascii="Verdana" w:hAnsi="Verdana" w:cs="Verdana"/>
          <w:b/>
          <w:bCs/>
          <w:sz w:val="24"/>
          <w:szCs w:val="24"/>
          <w:u w:val="single"/>
          <w:lang w:val="es-ES_tradnl" w:eastAsia="es-ES"/>
        </w:rPr>
        <w:t>ADMINISTRATIVO</w:t>
      </w:r>
      <w:r w:rsidRPr="003839E9">
        <w:rPr>
          <w:rFonts w:ascii="Verdana" w:hAnsi="Verdana" w:cs="Verdana"/>
          <w:b/>
          <w:bCs/>
          <w:sz w:val="24"/>
          <w:szCs w:val="24"/>
          <w:u w:val="single"/>
          <w:lang w:val="es-ES_tradnl" w:eastAsia="es-ES"/>
        </w:rPr>
        <w:t xml:space="preserve"> DE P</w:t>
      </w:r>
      <w:r>
        <w:rPr>
          <w:rFonts w:ascii="Verdana" w:hAnsi="Verdana" w:cs="Verdana"/>
          <w:b/>
          <w:bCs/>
          <w:sz w:val="24"/>
          <w:szCs w:val="24"/>
          <w:u w:val="single"/>
          <w:lang w:val="es-ES_tradnl" w:eastAsia="es-ES"/>
        </w:rPr>
        <w:t>RESUPUESTOS Y GASTO PÚ</w:t>
      </w:r>
      <w:r w:rsidRPr="003839E9">
        <w:rPr>
          <w:rFonts w:ascii="Verdana" w:hAnsi="Verdana" w:cs="Verdana"/>
          <w:b/>
          <w:bCs/>
          <w:sz w:val="24"/>
          <w:szCs w:val="24"/>
          <w:u w:val="single"/>
          <w:lang w:val="es-ES_tradnl" w:eastAsia="es-ES"/>
        </w:rPr>
        <w:t>BLICO</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16</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Aprobación inicial del expediente de modificación de créditos nº 2 del Presupuesto del Excmo.</w:t>
      </w:r>
      <w:r>
        <w:rPr>
          <w:rFonts w:ascii="Verdana" w:hAnsi="Verdana" w:cs="Verdana"/>
          <w:sz w:val="24"/>
          <w:szCs w:val="24"/>
          <w:lang w:val="es-ES_tradnl" w:eastAsia="es-ES"/>
        </w:rPr>
        <w:t xml:space="preserve"> </w:t>
      </w:r>
      <w:r w:rsidRPr="003839E9">
        <w:rPr>
          <w:rFonts w:ascii="Verdana" w:hAnsi="Verdana" w:cs="Verdana"/>
          <w:sz w:val="24"/>
          <w:szCs w:val="24"/>
          <w:lang w:val="es-ES_tradnl" w:eastAsia="es-ES"/>
        </w:rPr>
        <w:t>Cabildo Insular de Tenerife</w:t>
      </w:r>
      <w:r>
        <w:rPr>
          <w:rFonts w:ascii="Verdana" w:hAnsi="Verdana" w:cs="Verdana"/>
          <w:sz w:val="24"/>
          <w:szCs w:val="24"/>
          <w:lang w:val="es-ES_tradnl" w:eastAsia="es-ES"/>
        </w:rPr>
        <w:t xml:space="preserve"> </w:t>
      </w:r>
      <w:r w:rsidRPr="003839E9">
        <w:rPr>
          <w:rFonts w:ascii="Verdana" w:hAnsi="Verdana" w:cs="Verdana"/>
          <w:sz w:val="24"/>
          <w:szCs w:val="24"/>
          <w:lang w:val="es-ES_tradnl" w:eastAsia="es-ES"/>
        </w:rPr>
        <w:t>para el ejercicio 2018.</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17</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Autorización de transferencia de crédito de operaciones de capital a operaciones corrientes.</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18</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Aprobación inicial de la modificación del Anexo II de las Bases de Ejecución del Presupuesto del Excmo. Cabildo Insular de Tenerife para el ejercicio 2018.</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19</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Aprobación inicial de la modificación del Anexo de subvenciones nominativas de las bases de ejecución del Presupuesto del Organismo Autónomo Local Instituto Insular de Atención Social y </w:t>
      </w:r>
      <w:proofErr w:type="spellStart"/>
      <w:r w:rsidRPr="003839E9">
        <w:rPr>
          <w:rFonts w:ascii="Verdana" w:hAnsi="Verdana" w:cs="Verdana"/>
          <w:sz w:val="24"/>
          <w:szCs w:val="24"/>
          <w:lang w:val="es-ES_tradnl" w:eastAsia="es-ES"/>
        </w:rPr>
        <w:t>Sociosanitario</w:t>
      </w:r>
      <w:proofErr w:type="spellEnd"/>
      <w:r w:rsidRPr="003839E9">
        <w:rPr>
          <w:rFonts w:ascii="Verdana" w:hAnsi="Verdana" w:cs="Verdana"/>
          <w:sz w:val="24"/>
          <w:szCs w:val="24"/>
          <w:lang w:val="es-ES_tradnl" w:eastAsia="es-ES"/>
        </w:rPr>
        <w:t xml:space="preserve"> (</w:t>
      </w:r>
      <w:proofErr w:type="spellStart"/>
      <w:r w:rsidRPr="003839E9">
        <w:rPr>
          <w:rFonts w:ascii="Verdana" w:hAnsi="Verdana" w:cs="Verdana"/>
          <w:sz w:val="24"/>
          <w:szCs w:val="24"/>
          <w:lang w:val="es-ES_tradnl" w:eastAsia="es-ES"/>
        </w:rPr>
        <w:t>IASS</w:t>
      </w:r>
      <w:proofErr w:type="spellEnd"/>
      <w:r w:rsidRPr="003839E9">
        <w:rPr>
          <w:rFonts w:ascii="Verdana" w:hAnsi="Verdana" w:cs="Verdana"/>
          <w:sz w:val="24"/>
          <w:szCs w:val="24"/>
          <w:lang w:val="es-ES_tradnl" w:eastAsia="es-ES"/>
        </w:rPr>
        <w:t>) para el ejercicio 2018.</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20</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Reconocimiento de créditos de pasados ejercicios.</w:t>
      </w:r>
    </w:p>
    <w:p w:rsidR="004C5B0B" w:rsidRDefault="004C5B0B" w:rsidP="004C5B0B">
      <w:pPr>
        <w:spacing w:after="0" w:line="240" w:lineRule="auto"/>
        <w:ind w:firstLine="567"/>
        <w:jc w:val="both"/>
        <w:rPr>
          <w:rFonts w:ascii="Verdana" w:hAnsi="Verdana" w:cs="Verdana"/>
          <w:b/>
          <w:bCs/>
          <w:sz w:val="24"/>
          <w:szCs w:val="24"/>
          <w:u w:val="single"/>
          <w:lang w:val="es-ES_tradnl" w:eastAsia="es-ES"/>
        </w:rPr>
      </w:pPr>
    </w:p>
    <w:p w:rsidR="004C5B0B" w:rsidRPr="003839E9" w:rsidRDefault="004C5B0B" w:rsidP="004C5B0B">
      <w:pPr>
        <w:spacing w:before="120" w:after="0" w:line="240" w:lineRule="auto"/>
        <w:ind w:firstLine="567"/>
        <w:jc w:val="both"/>
        <w:rPr>
          <w:rFonts w:ascii="Verdana" w:hAnsi="Verdana" w:cs="Verdana"/>
          <w:b/>
          <w:bCs/>
          <w:sz w:val="24"/>
          <w:szCs w:val="24"/>
          <w:u w:val="single"/>
          <w:lang w:val="es-ES_tradnl" w:eastAsia="es-ES"/>
        </w:rPr>
      </w:pPr>
      <w:r>
        <w:rPr>
          <w:rFonts w:ascii="Verdana" w:hAnsi="Verdana" w:cs="Verdana"/>
          <w:b/>
          <w:bCs/>
          <w:sz w:val="24"/>
          <w:szCs w:val="24"/>
          <w:u w:val="single"/>
          <w:lang w:val="es-ES_tradnl" w:eastAsia="es-ES"/>
        </w:rPr>
        <w:t xml:space="preserve">ÁREA DE </w:t>
      </w:r>
      <w:r w:rsidRPr="003839E9">
        <w:rPr>
          <w:rFonts w:ascii="Verdana" w:hAnsi="Verdana" w:cs="Verdana"/>
          <w:b/>
          <w:bCs/>
          <w:sz w:val="24"/>
          <w:szCs w:val="24"/>
          <w:u w:val="single"/>
          <w:lang w:val="es-ES_tradnl" w:eastAsia="es-ES"/>
        </w:rPr>
        <w:t>SOSTENIBILIDAD, MEDIO AMBIENTE Y SEGURIDAD</w:t>
      </w:r>
      <w:r>
        <w:rPr>
          <w:rFonts w:ascii="Verdana" w:hAnsi="Verdana" w:cs="Verdana"/>
          <w:b/>
          <w:bCs/>
          <w:sz w:val="24"/>
          <w:szCs w:val="24"/>
          <w:u w:val="single"/>
          <w:lang w:val="es-ES_tradnl" w:eastAsia="es-ES"/>
        </w:rPr>
        <w:t>.</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b/>
          <w:bCs/>
          <w:sz w:val="24"/>
          <w:szCs w:val="24"/>
          <w:u w:val="single"/>
          <w:lang w:val="es-ES_tradnl" w:eastAsia="es-ES"/>
        </w:rPr>
      </w:pPr>
      <w:r w:rsidRPr="003839E9">
        <w:rPr>
          <w:rFonts w:ascii="Verdana" w:hAnsi="Verdana" w:cs="Verdana"/>
          <w:b/>
          <w:bCs/>
          <w:sz w:val="24"/>
          <w:szCs w:val="24"/>
          <w:u w:val="single"/>
          <w:lang w:val="es-ES_tradnl" w:eastAsia="es-ES"/>
        </w:rPr>
        <w:t xml:space="preserve">SERVICIO </w:t>
      </w:r>
      <w:r>
        <w:rPr>
          <w:rFonts w:ascii="Verdana" w:hAnsi="Verdana" w:cs="Verdana"/>
          <w:b/>
          <w:bCs/>
          <w:sz w:val="24"/>
          <w:szCs w:val="24"/>
          <w:u w:val="single"/>
          <w:lang w:val="es-ES_tradnl" w:eastAsia="es-ES"/>
        </w:rPr>
        <w:t>ADMINISTRATIVO</w:t>
      </w:r>
      <w:r w:rsidRPr="003839E9">
        <w:rPr>
          <w:rFonts w:ascii="Verdana" w:hAnsi="Verdana" w:cs="Verdana"/>
          <w:b/>
          <w:bCs/>
          <w:sz w:val="24"/>
          <w:szCs w:val="24"/>
          <w:u w:val="single"/>
          <w:lang w:val="es-ES_tradnl" w:eastAsia="es-ES"/>
        </w:rPr>
        <w:t xml:space="preserve"> DE MEDIO AMBIENTE</w:t>
      </w:r>
      <w:r>
        <w:rPr>
          <w:rFonts w:ascii="Verdana" w:hAnsi="Verdana" w:cs="Verdana"/>
          <w:b/>
          <w:bCs/>
          <w:sz w:val="24"/>
          <w:szCs w:val="24"/>
          <w:u w:val="single"/>
          <w:lang w:val="es-ES_tradnl" w:eastAsia="es-ES"/>
        </w:rPr>
        <w:t>.</w:t>
      </w:r>
    </w:p>
    <w:p w:rsidR="004C5B0B" w:rsidRPr="003839E9" w:rsidRDefault="004C5B0B" w:rsidP="004C5B0B">
      <w:pPr>
        <w:spacing w:before="120"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21</w:t>
      </w:r>
      <w:r w:rsidRPr="00BE0B49">
        <w:rPr>
          <w:rFonts w:ascii="Verdana" w:hAnsi="Verdana" w:cs="Verdana"/>
          <w:b/>
          <w:bCs/>
          <w:sz w:val="24"/>
          <w:szCs w:val="24"/>
          <w:lang w:val="es-ES_tradnl" w:eastAsia="es-ES"/>
        </w:rPr>
        <w:t>.-</w:t>
      </w:r>
      <w:r w:rsidRPr="003839E9">
        <w:rPr>
          <w:rFonts w:ascii="Verdana" w:hAnsi="Verdana" w:cs="Verdana"/>
          <w:sz w:val="24"/>
          <w:szCs w:val="24"/>
          <w:lang w:val="es-ES_tradnl" w:eastAsia="es-ES"/>
        </w:rPr>
        <w:t xml:space="preserve"> Aprobación inicial de la modificación de los Reglamentos de la Comisión de Seguimiento de la Gestión de los Residuos de la Isla de Tenerife y de la Mesa de Fertilización Orgánica.</w:t>
      </w:r>
    </w:p>
    <w:p w:rsidR="004C5B0B" w:rsidRPr="003839E9"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0" w:line="240" w:lineRule="auto"/>
        <w:ind w:firstLine="567"/>
        <w:jc w:val="both"/>
        <w:rPr>
          <w:rFonts w:ascii="Verdana" w:hAnsi="Verdana" w:cs="Verdana"/>
          <w:sz w:val="24"/>
          <w:szCs w:val="24"/>
          <w:lang w:val="es-ES_tradnl" w:eastAsia="es-ES"/>
        </w:rPr>
      </w:pPr>
      <w:r>
        <w:rPr>
          <w:rFonts w:ascii="Verdana" w:hAnsi="Verdana" w:cs="Verdana"/>
          <w:b/>
          <w:bCs/>
          <w:sz w:val="24"/>
          <w:szCs w:val="24"/>
          <w:lang w:val="es-ES_tradnl" w:eastAsia="es-ES"/>
        </w:rPr>
        <w:t>22</w:t>
      </w:r>
      <w:r w:rsidRPr="00BE0B49">
        <w:rPr>
          <w:rFonts w:ascii="Verdana" w:hAnsi="Verdana" w:cs="Verdana"/>
          <w:b/>
          <w:bCs/>
          <w:sz w:val="24"/>
          <w:szCs w:val="24"/>
          <w:lang w:val="es-ES_tradnl" w:eastAsia="es-ES"/>
        </w:rPr>
        <w:t>.-</w:t>
      </w:r>
      <w:r>
        <w:rPr>
          <w:rFonts w:ascii="Verdana" w:hAnsi="Verdana" w:cs="Verdana"/>
          <w:sz w:val="24"/>
          <w:szCs w:val="24"/>
          <w:lang w:val="es-ES_tradnl" w:eastAsia="es-ES"/>
        </w:rPr>
        <w:t xml:space="preserve"> Aprobación inicial del </w:t>
      </w:r>
      <w:r w:rsidRPr="003839E9">
        <w:rPr>
          <w:rFonts w:ascii="Verdana" w:hAnsi="Verdana" w:cs="Verdana"/>
          <w:sz w:val="24"/>
          <w:szCs w:val="24"/>
          <w:lang w:val="es-ES_tradnl" w:eastAsia="es-ES"/>
        </w:rPr>
        <w:t>Reglamento de Ordenación del Tránsito por Pistas Forestales de Tenerife.</w:t>
      </w:r>
    </w:p>
    <w:p w:rsidR="004C5B0B" w:rsidRDefault="004C5B0B" w:rsidP="004C5B0B">
      <w:pPr>
        <w:spacing w:after="0"/>
        <w:ind w:firstLine="567"/>
        <w:jc w:val="both"/>
        <w:rPr>
          <w:rFonts w:ascii="Verdana" w:hAnsi="Verdana" w:cs="Verdana"/>
          <w:b/>
          <w:lang w:eastAsia="es-ES"/>
        </w:rPr>
      </w:pPr>
    </w:p>
    <w:p w:rsidR="004C5B0B" w:rsidRPr="003839E9" w:rsidRDefault="004C5B0B" w:rsidP="004C5B0B">
      <w:pPr>
        <w:spacing w:after="0"/>
        <w:ind w:firstLine="567"/>
        <w:jc w:val="both"/>
        <w:rPr>
          <w:rFonts w:ascii="Verdana" w:hAnsi="Verdana" w:cs="Verdana"/>
          <w:b/>
          <w:bCs/>
          <w:u w:val="single"/>
          <w:lang w:eastAsia="es-ES"/>
        </w:rPr>
      </w:pPr>
      <w:r w:rsidRPr="003839E9">
        <w:rPr>
          <w:rFonts w:ascii="Verdana" w:hAnsi="Verdana" w:cs="Verdana"/>
          <w:b/>
          <w:lang w:eastAsia="es-ES"/>
        </w:rPr>
        <w:t xml:space="preserve">d) </w:t>
      </w:r>
      <w:r w:rsidRPr="003839E9">
        <w:rPr>
          <w:rFonts w:ascii="Verdana" w:hAnsi="Verdana" w:cs="Verdana"/>
          <w:b/>
          <w:bCs/>
        </w:rPr>
        <w:t>Mociones</w:t>
      </w:r>
      <w:r w:rsidRPr="003839E9">
        <w:rPr>
          <w:rFonts w:ascii="Verdana" w:hAnsi="Verdana" w:cs="Verdana"/>
          <w:b/>
          <w:lang w:eastAsia="es-ES"/>
        </w:rPr>
        <w:t xml:space="preserve"> de los Grupos Políticos Insulares.</w:t>
      </w:r>
    </w:p>
    <w:p w:rsidR="004C5B0B" w:rsidRDefault="004C5B0B" w:rsidP="004C5B0B">
      <w:pPr>
        <w:spacing w:after="0" w:line="240" w:lineRule="auto"/>
        <w:ind w:firstLine="567"/>
        <w:jc w:val="both"/>
        <w:rPr>
          <w:rFonts w:ascii="Verdana" w:hAnsi="Verdana" w:cs="Verdana"/>
          <w:b/>
          <w:sz w:val="24"/>
          <w:szCs w:val="24"/>
          <w:lang w:eastAsia="es-ES"/>
        </w:rPr>
      </w:pPr>
    </w:p>
    <w:p w:rsidR="004C5B0B" w:rsidRPr="00BE6874" w:rsidRDefault="004C5B0B" w:rsidP="004C5B0B">
      <w:pPr>
        <w:spacing w:after="0" w:line="240" w:lineRule="auto"/>
        <w:ind w:firstLine="567"/>
        <w:jc w:val="both"/>
        <w:rPr>
          <w:rFonts w:ascii="Verdana" w:hAnsi="Verdana" w:cs="Verdana"/>
          <w:sz w:val="24"/>
          <w:szCs w:val="24"/>
          <w:lang w:val="es-ES_tradnl" w:eastAsia="es-ES"/>
        </w:rPr>
      </w:pPr>
      <w:r w:rsidRPr="00BE6874">
        <w:rPr>
          <w:rFonts w:ascii="Verdana" w:hAnsi="Verdana" w:cs="Verdana"/>
          <w:b/>
          <w:sz w:val="24"/>
          <w:szCs w:val="24"/>
          <w:lang w:val="es-ES_tradnl" w:eastAsia="es-ES"/>
        </w:rPr>
        <w:t>23.-</w:t>
      </w:r>
      <w:r w:rsidRPr="00BE6874">
        <w:rPr>
          <w:rFonts w:ascii="Verdana" w:hAnsi="Verdana" w:cs="Verdana"/>
          <w:sz w:val="24"/>
          <w:szCs w:val="24"/>
          <w:lang w:val="es-ES_tradnl" w:eastAsia="es-ES"/>
        </w:rPr>
        <w:t xml:space="preserve"> Moción de los Grupos Nacionalista de Coalición Canaria- PNC y Socialista</w:t>
      </w:r>
      <w:r>
        <w:rPr>
          <w:rFonts w:ascii="Verdana" w:hAnsi="Verdana" w:cs="Verdana"/>
          <w:sz w:val="24"/>
          <w:szCs w:val="24"/>
          <w:lang w:val="es-ES_tradnl" w:eastAsia="es-ES"/>
        </w:rPr>
        <w:t>,</w:t>
      </w:r>
      <w:r w:rsidRPr="00BE6874">
        <w:rPr>
          <w:rFonts w:ascii="Verdana" w:hAnsi="Verdana" w:cs="Verdana"/>
          <w:sz w:val="24"/>
          <w:szCs w:val="24"/>
          <w:lang w:val="es-ES_tradnl" w:eastAsia="es-ES"/>
        </w:rPr>
        <w:t xml:space="preserve"> para instar al Gobierno del Estado a realizar las modificaciones legislativas necesarias para garantizar el derecho de los niños y niñas a permanecer acompañados por sus padres durante su estancia hospitalaria, mediante la ampliación de los permisos por hospitalización.</w:t>
      </w:r>
    </w:p>
    <w:p w:rsidR="004C5B0B" w:rsidRPr="00BE6874" w:rsidRDefault="004C5B0B" w:rsidP="004C5B0B">
      <w:pPr>
        <w:spacing w:after="0" w:line="240" w:lineRule="auto"/>
        <w:ind w:firstLine="567"/>
        <w:jc w:val="both"/>
        <w:rPr>
          <w:rFonts w:ascii="Verdana" w:hAnsi="Verdana" w:cs="Verdana"/>
          <w:sz w:val="24"/>
          <w:szCs w:val="24"/>
          <w:lang w:val="es-ES_tradnl" w:eastAsia="es-ES"/>
        </w:rPr>
      </w:pPr>
    </w:p>
    <w:p w:rsidR="004C5B0B" w:rsidRPr="00BE6874" w:rsidRDefault="004C5B0B" w:rsidP="004C5B0B">
      <w:pPr>
        <w:spacing w:after="0" w:line="240" w:lineRule="auto"/>
        <w:ind w:firstLine="567"/>
        <w:jc w:val="both"/>
        <w:rPr>
          <w:rFonts w:ascii="Verdana" w:hAnsi="Verdana" w:cs="Verdana"/>
          <w:sz w:val="24"/>
          <w:szCs w:val="24"/>
          <w:lang w:val="es-ES_tradnl" w:eastAsia="es-ES"/>
        </w:rPr>
      </w:pPr>
      <w:r w:rsidRPr="00BE6874">
        <w:rPr>
          <w:rFonts w:ascii="Verdana" w:hAnsi="Verdana" w:cs="Verdana"/>
          <w:b/>
          <w:sz w:val="24"/>
          <w:szCs w:val="24"/>
          <w:lang w:val="es-ES_tradnl" w:eastAsia="es-ES"/>
        </w:rPr>
        <w:t>24.-</w:t>
      </w:r>
      <w:r w:rsidRPr="00BE6874">
        <w:rPr>
          <w:rFonts w:ascii="Verdana" w:hAnsi="Verdana" w:cs="Verdana"/>
          <w:sz w:val="24"/>
          <w:szCs w:val="24"/>
          <w:lang w:val="es-ES_tradnl" w:eastAsia="es-ES"/>
        </w:rPr>
        <w:t xml:space="preserve"> Moción de los Grupos Nacionalista de Coalición Canaria- PNC y Socialista</w:t>
      </w:r>
      <w:r>
        <w:rPr>
          <w:rFonts w:ascii="Verdana" w:hAnsi="Verdana" w:cs="Verdana"/>
          <w:sz w:val="24"/>
          <w:szCs w:val="24"/>
          <w:lang w:val="es-ES_tradnl" w:eastAsia="es-ES"/>
        </w:rPr>
        <w:t>,</w:t>
      </w:r>
      <w:r w:rsidRPr="00BE6874">
        <w:rPr>
          <w:rFonts w:ascii="Verdana" w:hAnsi="Verdana" w:cs="Verdana"/>
          <w:sz w:val="24"/>
          <w:szCs w:val="24"/>
          <w:lang w:val="es-ES_tradnl" w:eastAsia="es-ES"/>
        </w:rPr>
        <w:t xml:space="preserve"> para solicitar al Gobierno del Estado un incremento en el descuento de residencia aplicado a los canarios en sus desplazamientos a la Península.</w:t>
      </w:r>
    </w:p>
    <w:p w:rsidR="004C5B0B" w:rsidRPr="00BE6874" w:rsidRDefault="004C5B0B" w:rsidP="004C5B0B">
      <w:pPr>
        <w:spacing w:after="0" w:line="240" w:lineRule="auto"/>
        <w:ind w:firstLine="567"/>
        <w:jc w:val="both"/>
        <w:rPr>
          <w:rFonts w:ascii="Verdana" w:hAnsi="Verdana" w:cs="Verdana"/>
          <w:sz w:val="24"/>
          <w:szCs w:val="24"/>
          <w:lang w:val="es-ES_tradnl" w:eastAsia="es-ES"/>
        </w:rPr>
      </w:pPr>
    </w:p>
    <w:p w:rsidR="004C5B0B" w:rsidRPr="00BE6874" w:rsidRDefault="004C5B0B" w:rsidP="004C5B0B">
      <w:pPr>
        <w:spacing w:after="0" w:line="240" w:lineRule="auto"/>
        <w:ind w:firstLine="567"/>
        <w:jc w:val="both"/>
        <w:rPr>
          <w:rFonts w:ascii="Verdana" w:hAnsi="Verdana" w:cs="Verdana"/>
          <w:sz w:val="24"/>
          <w:szCs w:val="24"/>
          <w:lang w:val="es-ES_tradnl" w:eastAsia="es-ES"/>
        </w:rPr>
      </w:pPr>
      <w:r w:rsidRPr="00BE6874">
        <w:rPr>
          <w:rFonts w:ascii="Verdana" w:hAnsi="Verdana" w:cs="Verdana"/>
          <w:b/>
          <w:sz w:val="24"/>
          <w:szCs w:val="24"/>
          <w:lang w:val="es-ES_tradnl" w:eastAsia="es-ES"/>
        </w:rPr>
        <w:t>25.-</w:t>
      </w:r>
      <w:r w:rsidRPr="00BE6874">
        <w:rPr>
          <w:rFonts w:ascii="Verdana" w:hAnsi="Verdana" w:cs="Verdana"/>
          <w:sz w:val="24"/>
          <w:szCs w:val="24"/>
          <w:lang w:val="es-ES_tradnl" w:eastAsia="es-ES"/>
        </w:rPr>
        <w:t xml:space="preserve"> Moción de los Grupos Nacionalista de Coalición Canaria- PNC y Socialista</w:t>
      </w:r>
      <w:r w:rsidR="00EB6281">
        <w:rPr>
          <w:rFonts w:ascii="Verdana" w:hAnsi="Verdana" w:cs="Verdana"/>
          <w:sz w:val="24"/>
          <w:szCs w:val="24"/>
          <w:lang w:val="es-ES_tradnl" w:eastAsia="es-ES"/>
        </w:rPr>
        <w:t>,</w:t>
      </w:r>
      <w:r w:rsidRPr="00BE6874">
        <w:rPr>
          <w:rFonts w:ascii="Verdana" w:hAnsi="Verdana" w:cs="Verdana"/>
          <w:sz w:val="24"/>
          <w:szCs w:val="24"/>
          <w:lang w:val="es-ES_tradnl" w:eastAsia="es-ES"/>
        </w:rPr>
        <w:t xml:space="preserve"> de apoyo a la canaricultura en Canarias.</w:t>
      </w:r>
    </w:p>
    <w:p w:rsidR="004C5B0B" w:rsidRPr="00BE6874" w:rsidRDefault="004C5B0B" w:rsidP="004C5B0B">
      <w:pPr>
        <w:spacing w:after="0" w:line="240" w:lineRule="auto"/>
        <w:ind w:firstLine="567"/>
        <w:jc w:val="both"/>
        <w:rPr>
          <w:rFonts w:ascii="Verdana" w:hAnsi="Verdana" w:cs="Verdana"/>
          <w:sz w:val="24"/>
          <w:szCs w:val="24"/>
          <w:lang w:val="es-ES_tradnl" w:eastAsia="es-ES"/>
        </w:rPr>
      </w:pPr>
    </w:p>
    <w:p w:rsidR="004C5B0B" w:rsidRPr="00BE6874" w:rsidRDefault="004C5B0B" w:rsidP="004C5B0B">
      <w:pPr>
        <w:spacing w:after="0" w:line="240" w:lineRule="auto"/>
        <w:ind w:firstLine="567"/>
        <w:jc w:val="both"/>
        <w:rPr>
          <w:rFonts w:ascii="Verdana" w:hAnsi="Verdana" w:cs="Verdana"/>
          <w:sz w:val="24"/>
          <w:szCs w:val="24"/>
          <w:lang w:val="es-ES_tradnl" w:eastAsia="es-ES"/>
        </w:rPr>
      </w:pPr>
      <w:r w:rsidRPr="00BE6874">
        <w:rPr>
          <w:rFonts w:ascii="Verdana" w:hAnsi="Verdana" w:cs="Verdana"/>
          <w:b/>
          <w:sz w:val="24"/>
          <w:szCs w:val="24"/>
          <w:lang w:val="es-ES_tradnl" w:eastAsia="es-ES"/>
        </w:rPr>
        <w:t>26.-</w:t>
      </w:r>
      <w:r w:rsidRPr="00BE6874">
        <w:rPr>
          <w:rFonts w:ascii="Verdana" w:hAnsi="Verdana" w:cs="Verdana"/>
          <w:sz w:val="24"/>
          <w:szCs w:val="24"/>
          <w:lang w:val="es-ES_tradnl" w:eastAsia="es-ES"/>
        </w:rPr>
        <w:t xml:space="preserve"> Moción de los Grupos Nacionalista de Coali</w:t>
      </w:r>
      <w:r>
        <w:rPr>
          <w:rFonts w:ascii="Verdana" w:hAnsi="Verdana" w:cs="Verdana"/>
          <w:sz w:val="24"/>
          <w:szCs w:val="24"/>
          <w:lang w:val="es-ES_tradnl" w:eastAsia="es-ES"/>
        </w:rPr>
        <w:t>ción Canaria- PNC y Socialista</w:t>
      </w:r>
      <w:r w:rsidR="00EB6281">
        <w:rPr>
          <w:rFonts w:ascii="Verdana" w:hAnsi="Verdana" w:cs="Verdana"/>
          <w:sz w:val="24"/>
          <w:szCs w:val="24"/>
          <w:lang w:val="es-ES_tradnl" w:eastAsia="es-ES"/>
        </w:rPr>
        <w:t>,</w:t>
      </w:r>
      <w:r>
        <w:rPr>
          <w:rFonts w:ascii="Verdana" w:hAnsi="Verdana" w:cs="Verdana"/>
          <w:sz w:val="24"/>
          <w:szCs w:val="24"/>
          <w:lang w:val="es-ES_tradnl" w:eastAsia="es-ES"/>
        </w:rPr>
        <w:t xml:space="preserve"> </w:t>
      </w:r>
      <w:r w:rsidRPr="00BE6874">
        <w:rPr>
          <w:rFonts w:ascii="Verdana" w:hAnsi="Verdana" w:cs="Verdana"/>
          <w:sz w:val="24"/>
          <w:szCs w:val="24"/>
          <w:lang w:val="es-ES_tradnl" w:eastAsia="es-ES"/>
        </w:rPr>
        <w:t>sobre atención temprana.</w:t>
      </w:r>
    </w:p>
    <w:p w:rsidR="004C5B0B" w:rsidRPr="00BE6874" w:rsidRDefault="004C5B0B" w:rsidP="004C5B0B">
      <w:pPr>
        <w:spacing w:after="0" w:line="240" w:lineRule="auto"/>
        <w:ind w:firstLine="567"/>
        <w:jc w:val="both"/>
        <w:rPr>
          <w:rFonts w:ascii="Verdana" w:hAnsi="Verdana" w:cs="Verdana"/>
          <w:sz w:val="24"/>
          <w:szCs w:val="24"/>
          <w:lang w:val="es-ES_tradnl" w:eastAsia="es-ES"/>
        </w:rPr>
      </w:pPr>
    </w:p>
    <w:p w:rsidR="004C5B0B" w:rsidRDefault="004C5B0B" w:rsidP="004C5B0B">
      <w:pPr>
        <w:spacing w:after="0" w:line="240" w:lineRule="auto"/>
        <w:ind w:firstLine="567"/>
        <w:jc w:val="both"/>
        <w:rPr>
          <w:rFonts w:ascii="Verdana" w:hAnsi="Verdana" w:cs="Verdana"/>
          <w:sz w:val="24"/>
          <w:szCs w:val="24"/>
          <w:lang w:val="es-ES_tradnl" w:eastAsia="es-ES"/>
        </w:rPr>
      </w:pPr>
      <w:r w:rsidRPr="00BE6874">
        <w:rPr>
          <w:rFonts w:ascii="Verdana" w:hAnsi="Verdana" w:cs="Verdana"/>
          <w:b/>
          <w:sz w:val="24"/>
          <w:szCs w:val="24"/>
          <w:lang w:val="es-ES_tradnl" w:eastAsia="es-ES"/>
        </w:rPr>
        <w:t>27.-</w:t>
      </w:r>
      <w:r w:rsidRPr="00BE6874">
        <w:rPr>
          <w:rFonts w:ascii="Verdana" w:hAnsi="Verdana" w:cs="Verdana"/>
          <w:sz w:val="24"/>
          <w:szCs w:val="24"/>
          <w:lang w:val="es-ES_tradnl" w:eastAsia="es-ES"/>
        </w:rPr>
        <w:t xml:space="preserve"> Moción de los Grupos Nacionalista de Coalición Canaria- PNC y Socialista</w:t>
      </w:r>
      <w:r>
        <w:rPr>
          <w:rFonts w:ascii="Verdana" w:hAnsi="Verdana" w:cs="Verdana"/>
          <w:sz w:val="24"/>
          <w:szCs w:val="24"/>
          <w:lang w:val="es-ES_tradnl" w:eastAsia="es-ES"/>
        </w:rPr>
        <w:t>,</w:t>
      </w:r>
      <w:r w:rsidRPr="00BE6874">
        <w:rPr>
          <w:rFonts w:ascii="Verdana" w:hAnsi="Verdana" w:cs="Verdana"/>
          <w:sz w:val="24"/>
          <w:szCs w:val="24"/>
          <w:lang w:val="es-ES_tradnl" w:eastAsia="es-ES"/>
        </w:rPr>
        <w:t xml:space="preserve"> para instar al Gobierno de España a la declaración de la nueva depuradora comarcal de aguas residuales urbanas del Valle de la </w:t>
      </w:r>
      <w:proofErr w:type="spellStart"/>
      <w:r w:rsidRPr="00BE6874">
        <w:rPr>
          <w:rFonts w:ascii="Verdana" w:hAnsi="Verdana" w:cs="Verdana"/>
          <w:sz w:val="24"/>
          <w:szCs w:val="24"/>
          <w:lang w:val="es-ES_tradnl" w:eastAsia="es-ES"/>
        </w:rPr>
        <w:t>Orotava</w:t>
      </w:r>
      <w:proofErr w:type="spellEnd"/>
      <w:r w:rsidRPr="00BE6874">
        <w:rPr>
          <w:rFonts w:ascii="Verdana" w:hAnsi="Verdana" w:cs="Verdana"/>
          <w:sz w:val="24"/>
          <w:szCs w:val="24"/>
          <w:lang w:val="es-ES_tradnl" w:eastAsia="es-ES"/>
        </w:rPr>
        <w:t xml:space="preserve"> como obra de interés general del Estado.</w:t>
      </w:r>
    </w:p>
    <w:p w:rsidR="004C5B0B" w:rsidRDefault="004C5B0B" w:rsidP="004C5B0B">
      <w:pPr>
        <w:spacing w:after="0" w:line="240" w:lineRule="auto"/>
        <w:ind w:firstLine="567"/>
        <w:jc w:val="both"/>
        <w:rPr>
          <w:rFonts w:ascii="Verdana" w:hAnsi="Verdana" w:cs="Verdana"/>
          <w:sz w:val="24"/>
          <w:szCs w:val="24"/>
          <w:lang w:val="es-ES_tradnl" w:eastAsia="es-ES"/>
        </w:rPr>
      </w:pPr>
    </w:p>
    <w:p w:rsidR="004C5B0B" w:rsidRPr="00BE6874" w:rsidRDefault="004C5B0B" w:rsidP="004C5B0B">
      <w:pPr>
        <w:spacing w:after="0" w:line="240" w:lineRule="auto"/>
        <w:ind w:firstLine="567"/>
        <w:jc w:val="both"/>
        <w:rPr>
          <w:rFonts w:ascii="Verdana" w:hAnsi="Verdana" w:cs="Verdana"/>
          <w:sz w:val="24"/>
          <w:szCs w:val="24"/>
          <w:lang w:val="es-ES_tradnl" w:eastAsia="es-ES"/>
        </w:rPr>
      </w:pPr>
      <w:r w:rsidRPr="00BE6874">
        <w:rPr>
          <w:rFonts w:ascii="Verdana" w:hAnsi="Verdana" w:cs="Verdana"/>
          <w:b/>
          <w:sz w:val="24"/>
          <w:szCs w:val="24"/>
          <w:lang w:val="es-ES_tradnl" w:eastAsia="es-ES"/>
        </w:rPr>
        <w:t>28.-</w:t>
      </w:r>
      <w:r w:rsidRPr="00BE6874">
        <w:rPr>
          <w:rFonts w:ascii="Verdana" w:hAnsi="Verdana" w:cs="Verdana"/>
          <w:sz w:val="24"/>
          <w:szCs w:val="24"/>
          <w:lang w:val="es-ES_tradnl" w:eastAsia="es-ES"/>
        </w:rPr>
        <w:t xml:space="preserve"> Moción del Grupo Popular</w:t>
      </w:r>
      <w:r>
        <w:rPr>
          <w:rFonts w:ascii="Verdana" w:hAnsi="Verdana" w:cs="Verdana"/>
          <w:sz w:val="24"/>
          <w:szCs w:val="24"/>
          <w:lang w:val="es-ES_tradnl" w:eastAsia="es-ES"/>
        </w:rPr>
        <w:t>,</w:t>
      </w:r>
      <w:r w:rsidRPr="00BE6874">
        <w:rPr>
          <w:rFonts w:ascii="Verdana" w:hAnsi="Verdana" w:cs="Verdana"/>
          <w:sz w:val="24"/>
          <w:szCs w:val="24"/>
          <w:lang w:val="es-ES_tradnl" w:eastAsia="es-ES"/>
        </w:rPr>
        <w:t xml:space="preserve"> para instar al Gobierno de Canarias a poner en marcha los Convenios de Rehabilitación de Viviendas Públicas.</w:t>
      </w:r>
    </w:p>
    <w:p w:rsidR="004C5B0B" w:rsidRDefault="004C5B0B" w:rsidP="004C5B0B">
      <w:pPr>
        <w:spacing w:after="0" w:line="240" w:lineRule="auto"/>
        <w:ind w:firstLine="567"/>
        <w:jc w:val="both"/>
        <w:rPr>
          <w:rFonts w:ascii="Verdana" w:hAnsi="Verdana" w:cs="Verdana"/>
          <w:sz w:val="24"/>
          <w:szCs w:val="24"/>
          <w:lang w:val="es-ES_tradnl" w:eastAsia="es-ES"/>
        </w:rPr>
      </w:pPr>
    </w:p>
    <w:p w:rsidR="004C5B0B" w:rsidRPr="00BE6874" w:rsidRDefault="004C5B0B" w:rsidP="004C5B0B">
      <w:pPr>
        <w:spacing w:after="0" w:line="240" w:lineRule="auto"/>
        <w:ind w:firstLine="567"/>
        <w:jc w:val="both"/>
        <w:rPr>
          <w:rFonts w:ascii="Verdana" w:hAnsi="Verdana" w:cs="Verdana"/>
          <w:sz w:val="24"/>
          <w:szCs w:val="24"/>
          <w:lang w:val="es-ES_tradnl" w:eastAsia="es-ES"/>
        </w:rPr>
      </w:pPr>
      <w:r w:rsidRPr="00BE6874">
        <w:rPr>
          <w:rFonts w:ascii="Verdana" w:hAnsi="Verdana" w:cs="Verdana"/>
          <w:b/>
          <w:sz w:val="24"/>
          <w:szCs w:val="24"/>
          <w:lang w:val="es-ES_tradnl" w:eastAsia="es-ES"/>
        </w:rPr>
        <w:t>29.-</w:t>
      </w:r>
      <w:r w:rsidRPr="00BE6874">
        <w:rPr>
          <w:rFonts w:ascii="Verdana" w:hAnsi="Verdana" w:cs="Verdana"/>
          <w:sz w:val="24"/>
          <w:szCs w:val="24"/>
          <w:lang w:val="es-ES_tradnl" w:eastAsia="es-ES"/>
        </w:rPr>
        <w:t xml:space="preserve"> Moción del Grupo Popular</w:t>
      </w:r>
      <w:r>
        <w:rPr>
          <w:rFonts w:ascii="Verdana" w:hAnsi="Verdana" w:cs="Verdana"/>
          <w:sz w:val="24"/>
          <w:szCs w:val="24"/>
          <w:lang w:val="es-ES_tradnl" w:eastAsia="es-ES"/>
        </w:rPr>
        <w:t>,</w:t>
      </w:r>
      <w:r w:rsidRPr="00BE6874">
        <w:rPr>
          <w:rFonts w:ascii="Verdana" w:hAnsi="Verdana" w:cs="Verdana"/>
          <w:sz w:val="24"/>
          <w:szCs w:val="24"/>
          <w:lang w:val="es-ES_tradnl" w:eastAsia="es-ES"/>
        </w:rPr>
        <w:t xml:space="preserve"> para solicitar la implementación de la medicina geriátrica en el Sistema Sanitario Canario.</w:t>
      </w:r>
    </w:p>
    <w:p w:rsidR="004C5B0B" w:rsidRDefault="004C5B0B" w:rsidP="004C5B0B">
      <w:pPr>
        <w:spacing w:after="0" w:line="240" w:lineRule="auto"/>
        <w:ind w:firstLine="567"/>
        <w:jc w:val="both"/>
        <w:rPr>
          <w:rFonts w:ascii="Verdana" w:hAnsi="Verdana" w:cs="Verdana"/>
          <w:sz w:val="24"/>
          <w:szCs w:val="24"/>
          <w:lang w:val="es-ES_tradnl" w:eastAsia="es-ES"/>
        </w:rPr>
      </w:pPr>
    </w:p>
    <w:p w:rsidR="004C5B0B" w:rsidRPr="00BE6874" w:rsidRDefault="004C5B0B" w:rsidP="004C5B0B">
      <w:pPr>
        <w:spacing w:after="0" w:line="240" w:lineRule="auto"/>
        <w:ind w:firstLine="567"/>
        <w:jc w:val="both"/>
        <w:rPr>
          <w:rFonts w:ascii="Verdana" w:hAnsi="Verdana" w:cs="Verdana"/>
          <w:sz w:val="24"/>
          <w:szCs w:val="24"/>
          <w:lang w:val="es-ES_tradnl" w:eastAsia="es-ES"/>
        </w:rPr>
      </w:pPr>
      <w:r w:rsidRPr="00BE6874">
        <w:rPr>
          <w:rFonts w:ascii="Verdana" w:hAnsi="Verdana" w:cs="Verdana"/>
          <w:b/>
          <w:sz w:val="24"/>
          <w:szCs w:val="24"/>
          <w:lang w:val="es-ES_tradnl" w:eastAsia="es-ES"/>
        </w:rPr>
        <w:t>30.-</w:t>
      </w:r>
      <w:r w:rsidRPr="00BE6874">
        <w:rPr>
          <w:rFonts w:ascii="Verdana" w:hAnsi="Verdana" w:cs="Verdana"/>
          <w:sz w:val="24"/>
          <w:szCs w:val="24"/>
          <w:lang w:val="es-ES_tradnl" w:eastAsia="es-ES"/>
        </w:rPr>
        <w:t xml:space="preserve"> Moción del Grupo Podemos</w:t>
      </w:r>
      <w:r>
        <w:rPr>
          <w:rFonts w:ascii="Verdana" w:hAnsi="Verdana" w:cs="Verdana"/>
          <w:sz w:val="24"/>
          <w:szCs w:val="24"/>
          <w:lang w:val="es-ES_tradnl" w:eastAsia="es-ES"/>
        </w:rPr>
        <w:t>,</w:t>
      </w:r>
      <w:r w:rsidRPr="00BE6874">
        <w:rPr>
          <w:rFonts w:ascii="Verdana" w:hAnsi="Verdana" w:cs="Verdana"/>
          <w:sz w:val="24"/>
          <w:szCs w:val="24"/>
          <w:lang w:val="es-ES_tradnl" w:eastAsia="es-ES"/>
        </w:rPr>
        <w:t xml:space="preserve"> para declarar persona non grata de la Isla de Tenerife al empresario Miguel Ángel Ramírez.</w:t>
      </w:r>
    </w:p>
    <w:p w:rsidR="004C5B0B" w:rsidRDefault="004C5B0B" w:rsidP="004C5B0B">
      <w:pPr>
        <w:spacing w:after="0" w:line="240" w:lineRule="auto"/>
        <w:ind w:firstLine="567"/>
        <w:jc w:val="both"/>
        <w:rPr>
          <w:rFonts w:ascii="Verdana" w:hAnsi="Verdana" w:cs="Verdana"/>
          <w:sz w:val="24"/>
          <w:szCs w:val="24"/>
          <w:lang w:val="es-ES_tradnl" w:eastAsia="es-ES"/>
        </w:rPr>
      </w:pPr>
    </w:p>
    <w:p w:rsidR="004C5B0B" w:rsidRDefault="004C5B0B" w:rsidP="004C5B0B">
      <w:pPr>
        <w:spacing w:after="0" w:line="240" w:lineRule="auto"/>
        <w:ind w:firstLine="567"/>
        <w:jc w:val="both"/>
        <w:rPr>
          <w:rFonts w:ascii="Verdana" w:hAnsi="Verdana" w:cs="Verdana"/>
          <w:sz w:val="24"/>
          <w:szCs w:val="24"/>
          <w:lang w:val="es-ES_tradnl" w:eastAsia="es-ES"/>
        </w:rPr>
      </w:pPr>
      <w:r w:rsidRPr="00BE6874">
        <w:rPr>
          <w:rFonts w:ascii="Verdana" w:hAnsi="Verdana" w:cs="Verdana"/>
          <w:b/>
          <w:sz w:val="24"/>
          <w:szCs w:val="24"/>
          <w:lang w:val="es-ES_tradnl" w:eastAsia="es-ES"/>
        </w:rPr>
        <w:t>31.-</w:t>
      </w:r>
      <w:r w:rsidRPr="00BE6874">
        <w:rPr>
          <w:rFonts w:ascii="Verdana" w:hAnsi="Verdana" w:cs="Verdana"/>
          <w:sz w:val="24"/>
          <w:szCs w:val="24"/>
          <w:lang w:val="es-ES_tradnl" w:eastAsia="es-ES"/>
        </w:rPr>
        <w:t xml:space="preserve"> Moción del Grupo Podemos</w:t>
      </w:r>
      <w:r>
        <w:rPr>
          <w:rFonts w:ascii="Verdana" w:hAnsi="Verdana" w:cs="Verdana"/>
          <w:sz w:val="24"/>
          <w:szCs w:val="24"/>
          <w:lang w:val="es-ES_tradnl" w:eastAsia="es-ES"/>
        </w:rPr>
        <w:t>,</w:t>
      </w:r>
      <w:r w:rsidRPr="00BE6874">
        <w:rPr>
          <w:rFonts w:ascii="Verdana" w:hAnsi="Verdana" w:cs="Verdana"/>
          <w:sz w:val="24"/>
          <w:szCs w:val="24"/>
          <w:lang w:val="es-ES_tradnl" w:eastAsia="es-ES"/>
        </w:rPr>
        <w:t xml:space="preserve"> para que se presente y exponga la contabilidad específica de la dotación económica que reciben los Grupos Políticos de la Corporación.</w:t>
      </w:r>
    </w:p>
    <w:p w:rsidR="004C5B0B" w:rsidRPr="00BE6874" w:rsidRDefault="004C5B0B" w:rsidP="004C5B0B">
      <w:pPr>
        <w:spacing w:after="0" w:line="240" w:lineRule="auto"/>
        <w:ind w:firstLine="567"/>
        <w:jc w:val="both"/>
        <w:rPr>
          <w:rFonts w:ascii="Verdana" w:hAnsi="Verdana" w:cs="Verdana"/>
          <w:sz w:val="24"/>
          <w:szCs w:val="24"/>
          <w:lang w:val="es-ES_tradnl" w:eastAsia="es-ES"/>
        </w:rPr>
      </w:pPr>
    </w:p>
    <w:p w:rsidR="004C5B0B" w:rsidRPr="003839E9" w:rsidRDefault="004C5B0B" w:rsidP="004C5B0B">
      <w:pPr>
        <w:spacing w:after="240"/>
        <w:ind w:firstLine="567"/>
        <w:jc w:val="both"/>
        <w:rPr>
          <w:rFonts w:ascii="Verdana" w:hAnsi="Verdana" w:cs="Verdana"/>
          <w:b/>
          <w:bCs/>
          <w:u w:val="single"/>
          <w:lang w:eastAsia="es-ES"/>
        </w:rPr>
      </w:pPr>
      <w:r w:rsidRPr="003839E9">
        <w:rPr>
          <w:rFonts w:ascii="Verdana" w:hAnsi="Verdana" w:cs="Verdana"/>
          <w:b/>
          <w:bCs/>
          <w:u w:val="single"/>
          <w:lang w:eastAsia="es-ES"/>
        </w:rPr>
        <w:t>II.- Parte de control y fiscalización por el Pleno de la actuación de los demás órganos de gobierno.</w:t>
      </w:r>
    </w:p>
    <w:p w:rsidR="004C5B0B" w:rsidRDefault="004C5B0B" w:rsidP="004C5B0B">
      <w:pPr>
        <w:spacing w:after="240"/>
        <w:ind w:firstLine="567"/>
        <w:jc w:val="both"/>
        <w:rPr>
          <w:rFonts w:ascii="Verdana" w:hAnsi="Verdana" w:cs="Verdana"/>
          <w:b/>
          <w:bCs/>
          <w:lang w:eastAsia="es-ES"/>
        </w:rPr>
      </w:pPr>
      <w:r w:rsidRPr="003839E9">
        <w:rPr>
          <w:rFonts w:ascii="Verdana" w:hAnsi="Verdana" w:cs="Verdana"/>
          <w:b/>
          <w:bCs/>
          <w:lang w:eastAsia="es-ES"/>
        </w:rPr>
        <w:t>Preguntas formuladas por escrito.</w:t>
      </w:r>
    </w:p>
    <w:p w:rsidR="004C5B0B" w:rsidRPr="008F11EF" w:rsidRDefault="004C5B0B" w:rsidP="004C5B0B">
      <w:pPr>
        <w:spacing w:after="0" w:line="240" w:lineRule="auto"/>
        <w:ind w:firstLine="567"/>
        <w:jc w:val="both"/>
        <w:rPr>
          <w:rFonts w:ascii="Verdana" w:hAnsi="Verdana" w:cs="Verdana"/>
          <w:sz w:val="24"/>
          <w:szCs w:val="24"/>
          <w:lang w:val="es-ES_tradnl" w:eastAsia="es-ES"/>
        </w:rPr>
      </w:pPr>
      <w:r w:rsidRPr="008F11EF">
        <w:rPr>
          <w:rFonts w:ascii="Verdana" w:hAnsi="Verdana" w:cs="Verdana"/>
          <w:b/>
          <w:sz w:val="24"/>
          <w:szCs w:val="24"/>
          <w:lang w:val="es-ES_tradnl" w:eastAsia="es-ES"/>
        </w:rPr>
        <w:t>32.-</w:t>
      </w:r>
      <w:r w:rsidRPr="008F11EF">
        <w:rPr>
          <w:rFonts w:ascii="Verdana" w:hAnsi="Verdana" w:cs="Verdana"/>
          <w:sz w:val="24"/>
          <w:szCs w:val="24"/>
          <w:lang w:val="es-ES_tradnl" w:eastAsia="es-ES"/>
        </w:rPr>
        <w:t xml:space="preserve"> Pregunta que formula el Grupo Popular</w:t>
      </w:r>
      <w:r w:rsidR="00EB6281">
        <w:rPr>
          <w:rFonts w:ascii="Verdana" w:hAnsi="Verdana" w:cs="Verdana"/>
          <w:sz w:val="24"/>
          <w:szCs w:val="24"/>
          <w:lang w:val="es-ES_tradnl" w:eastAsia="es-ES"/>
        </w:rPr>
        <w:t>,</w:t>
      </w:r>
      <w:r w:rsidRPr="008F11EF">
        <w:rPr>
          <w:rFonts w:ascii="Verdana" w:hAnsi="Verdana" w:cs="Verdana"/>
          <w:sz w:val="24"/>
          <w:szCs w:val="24"/>
          <w:lang w:val="es-ES_tradnl" w:eastAsia="es-ES"/>
        </w:rPr>
        <w:t xml:space="preserve"> sobre la actividad de la plataforma “</w:t>
      </w:r>
      <w:proofErr w:type="spellStart"/>
      <w:r w:rsidRPr="008F11EF">
        <w:rPr>
          <w:rFonts w:ascii="Verdana" w:hAnsi="Verdana" w:cs="Verdana"/>
          <w:sz w:val="24"/>
          <w:szCs w:val="24"/>
          <w:lang w:val="es-ES_tradnl" w:eastAsia="es-ES"/>
        </w:rPr>
        <w:t>Hey</w:t>
      </w:r>
      <w:proofErr w:type="spellEnd"/>
      <w:r w:rsidRPr="008F11EF">
        <w:rPr>
          <w:rFonts w:ascii="Verdana" w:hAnsi="Verdana" w:cs="Verdana"/>
          <w:sz w:val="24"/>
          <w:szCs w:val="24"/>
          <w:lang w:val="es-ES_tradnl" w:eastAsia="es-ES"/>
        </w:rPr>
        <w:t>! Tenerife”.</w:t>
      </w:r>
    </w:p>
    <w:p w:rsidR="004C5B0B" w:rsidRPr="008F11EF" w:rsidRDefault="004C5B0B" w:rsidP="004C5B0B">
      <w:pPr>
        <w:spacing w:after="0" w:line="240" w:lineRule="auto"/>
        <w:ind w:firstLine="567"/>
        <w:jc w:val="both"/>
        <w:rPr>
          <w:rFonts w:ascii="Verdana" w:hAnsi="Verdana" w:cs="Verdana"/>
          <w:sz w:val="24"/>
          <w:szCs w:val="24"/>
          <w:lang w:val="es-ES_tradnl" w:eastAsia="es-ES"/>
        </w:rPr>
      </w:pPr>
    </w:p>
    <w:p w:rsidR="004C5B0B" w:rsidRPr="008F11EF" w:rsidRDefault="004C5B0B" w:rsidP="004C5B0B">
      <w:pPr>
        <w:spacing w:after="0" w:line="240" w:lineRule="auto"/>
        <w:ind w:firstLine="567"/>
        <w:jc w:val="both"/>
        <w:rPr>
          <w:rFonts w:ascii="Verdana" w:hAnsi="Verdana" w:cs="Verdana"/>
          <w:sz w:val="24"/>
          <w:szCs w:val="24"/>
          <w:lang w:val="es-ES_tradnl" w:eastAsia="es-ES"/>
        </w:rPr>
      </w:pPr>
      <w:r w:rsidRPr="008F11EF">
        <w:rPr>
          <w:rFonts w:ascii="Verdana" w:hAnsi="Verdana" w:cs="Verdana"/>
          <w:b/>
          <w:sz w:val="24"/>
          <w:szCs w:val="24"/>
          <w:lang w:val="es-ES_tradnl" w:eastAsia="es-ES"/>
        </w:rPr>
        <w:t>33.-</w:t>
      </w:r>
      <w:r w:rsidRPr="008F11EF">
        <w:rPr>
          <w:rFonts w:ascii="Verdana" w:hAnsi="Verdana" w:cs="Verdana"/>
          <w:sz w:val="24"/>
          <w:szCs w:val="24"/>
          <w:lang w:val="es-ES_tradnl" w:eastAsia="es-ES"/>
        </w:rPr>
        <w:t xml:space="preserve"> Pregunta que formula el Grupo Popular</w:t>
      </w:r>
      <w:r w:rsidR="00EB6281">
        <w:rPr>
          <w:rFonts w:ascii="Verdana" w:hAnsi="Verdana" w:cs="Verdana"/>
          <w:sz w:val="24"/>
          <w:szCs w:val="24"/>
          <w:lang w:val="es-ES_tradnl" w:eastAsia="es-ES"/>
        </w:rPr>
        <w:t>,</w:t>
      </w:r>
      <w:r w:rsidRPr="008F11EF">
        <w:rPr>
          <w:rFonts w:ascii="Verdana" w:hAnsi="Verdana" w:cs="Verdana"/>
          <w:sz w:val="24"/>
          <w:szCs w:val="24"/>
          <w:lang w:val="es-ES_tradnl" w:eastAsia="es-ES"/>
        </w:rPr>
        <w:t xml:space="preserve"> sobre la existencia de un vertedero ilegal e</w:t>
      </w:r>
      <w:r>
        <w:rPr>
          <w:rFonts w:ascii="Verdana" w:hAnsi="Verdana" w:cs="Verdana"/>
          <w:sz w:val="24"/>
          <w:szCs w:val="24"/>
          <w:lang w:val="es-ES_tradnl" w:eastAsia="es-ES"/>
        </w:rPr>
        <w:t xml:space="preserve">n el cauce del barranco de </w:t>
      </w:r>
      <w:proofErr w:type="spellStart"/>
      <w:r>
        <w:rPr>
          <w:rFonts w:ascii="Verdana" w:hAnsi="Verdana" w:cs="Verdana"/>
          <w:sz w:val="24"/>
          <w:szCs w:val="24"/>
          <w:lang w:val="es-ES_tradnl" w:eastAsia="es-ES"/>
        </w:rPr>
        <w:t>Tama</w:t>
      </w:r>
      <w:r w:rsidRPr="008F11EF">
        <w:rPr>
          <w:rFonts w:ascii="Verdana" w:hAnsi="Verdana" w:cs="Verdana"/>
          <w:sz w:val="24"/>
          <w:szCs w:val="24"/>
          <w:lang w:val="es-ES_tradnl" w:eastAsia="es-ES"/>
        </w:rPr>
        <w:t>imo</w:t>
      </w:r>
      <w:proofErr w:type="spellEnd"/>
      <w:r w:rsidRPr="008F11EF">
        <w:rPr>
          <w:rFonts w:ascii="Verdana" w:hAnsi="Verdana" w:cs="Verdana"/>
          <w:sz w:val="24"/>
          <w:szCs w:val="24"/>
          <w:lang w:val="es-ES_tradnl" w:eastAsia="es-ES"/>
        </w:rPr>
        <w:t>.</w:t>
      </w:r>
    </w:p>
    <w:p w:rsidR="004C5B0B" w:rsidRPr="008F11EF" w:rsidRDefault="004C5B0B" w:rsidP="004C5B0B">
      <w:pPr>
        <w:spacing w:after="0" w:line="240" w:lineRule="auto"/>
        <w:ind w:firstLine="567"/>
        <w:jc w:val="both"/>
        <w:rPr>
          <w:rFonts w:ascii="Verdana" w:hAnsi="Verdana" w:cs="Verdana"/>
          <w:sz w:val="24"/>
          <w:szCs w:val="24"/>
          <w:lang w:val="es-ES_tradnl" w:eastAsia="es-ES"/>
        </w:rPr>
      </w:pPr>
    </w:p>
    <w:p w:rsidR="004C5B0B" w:rsidRPr="008F11EF" w:rsidRDefault="004C5B0B" w:rsidP="004C5B0B">
      <w:pPr>
        <w:spacing w:after="0" w:line="240" w:lineRule="auto"/>
        <w:ind w:firstLine="567"/>
        <w:jc w:val="both"/>
        <w:rPr>
          <w:rFonts w:ascii="Verdana" w:hAnsi="Verdana" w:cs="Verdana"/>
          <w:sz w:val="24"/>
          <w:szCs w:val="24"/>
          <w:lang w:val="es-ES_tradnl" w:eastAsia="es-ES"/>
        </w:rPr>
      </w:pPr>
      <w:r w:rsidRPr="008F11EF">
        <w:rPr>
          <w:rFonts w:ascii="Verdana" w:hAnsi="Verdana" w:cs="Verdana"/>
          <w:b/>
          <w:sz w:val="24"/>
          <w:szCs w:val="24"/>
          <w:lang w:val="es-ES_tradnl" w:eastAsia="es-ES"/>
        </w:rPr>
        <w:t>34.-</w:t>
      </w:r>
      <w:r w:rsidRPr="008F11EF">
        <w:rPr>
          <w:rFonts w:ascii="Verdana" w:hAnsi="Verdana" w:cs="Verdana"/>
          <w:sz w:val="24"/>
          <w:szCs w:val="24"/>
          <w:lang w:val="es-ES_tradnl" w:eastAsia="es-ES"/>
        </w:rPr>
        <w:t xml:space="preserve"> Pregunta que formula el Grupo Podemos</w:t>
      </w:r>
      <w:r w:rsidR="00EB6281">
        <w:rPr>
          <w:rFonts w:ascii="Verdana" w:hAnsi="Verdana" w:cs="Verdana"/>
          <w:sz w:val="24"/>
          <w:szCs w:val="24"/>
          <w:lang w:val="es-ES_tradnl" w:eastAsia="es-ES"/>
        </w:rPr>
        <w:t>,</w:t>
      </w:r>
      <w:r w:rsidRPr="008F11EF">
        <w:rPr>
          <w:rFonts w:ascii="Verdana" w:hAnsi="Verdana" w:cs="Verdana"/>
          <w:sz w:val="24"/>
          <w:szCs w:val="24"/>
          <w:lang w:val="es-ES_tradnl" w:eastAsia="es-ES"/>
        </w:rPr>
        <w:t xml:space="preserve"> sobre los Planes Movilidad del Cabildo y su sector público.</w:t>
      </w:r>
    </w:p>
    <w:p w:rsidR="004C5B0B" w:rsidRDefault="004C5B0B" w:rsidP="004C5B0B">
      <w:pPr>
        <w:spacing w:after="0" w:line="240" w:lineRule="auto"/>
        <w:ind w:firstLine="567"/>
        <w:jc w:val="both"/>
        <w:rPr>
          <w:rFonts w:ascii="Verdana" w:hAnsi="Verdana" w:cs="Verdana"/>
          <w:b/>
          <w:sz w:val="24"/>
          <w:szCs w:val="24"/>
          <w:lang w:val="es-ES_tradnl" w:eastAsia="es-ES"/>
        </w:rPr>
      </w:pPr>
    </w:p>
    <w:p w:rsidR="004C5B0B" w:rsidRPr="008F11EF" w:rsidRDefault="004C5B0B" w:rsidP="004C5B0B">
      <w:pPr>
        <w:spacing w:after="0" w:line="240" w:lineRule="auto"/>
        <w:ind w:firstLine="567"/>
        <w:jc w:val="both"/>
        <w:rPr>
          <w:rFonts w:ascii="Verdana" w:hAnsi="Verdana" w:cs="Verdana"/>
          <w:sz w:val="24"/>
          <w:szCs w:val="24"/>
          <w:lang w:val="es-ES_tradnl" w:eastAsia="es-ES"/>
        </w:rPr>
      </w:pPr>
      <w:r w:rsidRPr="008F11EF">
        <w:rPr>
          <w:rFonts w:ascii="Verdana" w:hAnsi="Verdana" w:cs="Verdana"/>
          <w:b/>
          <w:sz w:val="24"/>
          <w:szCs w:val="24"/>
          <w:lang w:val="es-ES_tradnl" w:eastAsia="es-ES"/>
        </w:rPr>
        <w:t>35.-</w:t>
      </w:r>
      <w:r w:rsidRPr="008F11EF">
        <w:rPr>
          <w:rFonts w:ascii="Verdana" w:hAnsi="Verdana" w:cs="Verdana"/>
          <w:sz w:val="24"/>
          <w:szCs w:val="24"/>
          <w:lang w:val="es-ES_tradnl" w:eastAsia="es-ES"/>
        </w:rPr>
        <w:t xml:space="preserve"> Pregunta que formula el Grupo Podemos</w:t>
      </w:r>
      <w:r w:rsidR="00EB6281">
        <w:rPr>
          <w:rFonts w:ascii="Verdana" w:hAnsi="Verdana" w:cs="Verdana"/>
          <w:sz w:val="24"/>
          <w:szCs w:val="24"/>
          <w:lang w:val="es-ES_tradnl" w:eastAsia="es-ES"/>
        </w:rPr>
        <w:t>,</w:t>
      </w:r>
      <w:r w:rsidRPr="008F11EF">
        <w:rPr>
          <w:rFonts w:ascii="Verdana" w:hAnsi="Verdana" w:cs="Verdana"/>
          <w:sz w:val="24"/>
          <w:szCs w:val="24"/>
          <w:lang w:val="es-ES_tradnl" w:eastAsia="es-ES"/>
        </w:rPr>
        <w:t xml:space="preserve"> sobre las situaciones de violencia en el deporte base de Tenerife.</w:t>
      </w:r>
    </w:p>
    <w:p w:rsidR="00E819E2" w:rsidRPr="004C5B0B" w:rsidRDefault="00E819E2" w:rsidP="004C5B0B">
      <w:pPr>
        <w:tabs>
          <w:tab w:val="center" w:pos="4253"/>
        </w:tabs>
        <w:spacing w:before="240" w:after="0" w:line="240" w:lineRule="auto"/>
        <w:jc w:val="center"/>
        <w:rPr>
          <w:rFonts w:ascii="Verdana" w:eastAsia="Calibri" w:hAnsi="Verdana" w:cs="Verdana"/>
          <w:b/>
          <w:sz w:val="24"/>
          <w:szCs w:val="24"/>
          <w:lang w:val="es-ES_tradnl"/>
        </w:rPr>
      </w:pPr>
    </w:p>
    <w:p w:rsidR="00F52B00" w:rsidRPr="00501254" w:rsidRDefault="00F52B00" w:rsidP="00E819E2">
      <w:pPr>
        <w:ind w:firstLine="567"/>
        <w:jc w:val="both"/>
        <w:rPr>
          <w:rFonts w:ascii="Verdana" w:eastAsia="Calibri" w:hAnsi="Verdana" w:cs="Verdana"/>
          <w:b/>
          <w:sz w:val="24"/>
          <w:szCs w:val="24"/>
        </w:rPr>
      </w:pPr>
    </w:p>
    <w:p w:rsidR="0030414B" w:rsidRPr="00501254" w:rsidRDefault="0030414B" w:rsidP="00202562">
      <w:pPr>
        <w:tabs>
          <w:tab w:val="center" w:pos="5529"/>
        </w:tabs>
        <w:jc w:val="center"/>
        <w:rPr>
          <w:rFonts w:ascii="Verdana" w:hAnsi="Verdana"/>
          <w:b/>
          <w:sz w:val="24"/>
          <w:szCs w:val="24"/>
        </w:rPr>
      </w:pPr>
      <w:r w:rsidRPr="00501254">
        <w:rPr>
          <w:rFonts w:ascii="Verdana" w:hAnsi="Verdana"/>
          <w:b/>
          <w:sz w:val="24"/>
          <w:szCs w:val="24"/>
        </w:rPr>
        <w:t>EL PRESIDENTE</w:t>
      </w:r>
      <w:r w:rsidR="001F3611">
        <w:rPr>
          <w:rFonts w:ascii="Verdana" w:hAnsi="Verdana"/>
          <w:b/>
          <w:sz w:val="24"/>
          <w:szCs w:val="24"/>
        </w:rPr>
        <w:t>,</w:t>
      </w:r>
    </w:p>
    <w:p w:rsidR="0030414B" w:rsidRPr="00501254" w:rsidRDefault="0030414B" w:rsidP="00202562">
      <w:pPr>
        <w:tabs>
          <w:tab w:val="center" w:pos="5529"/>
        </w:tabs>
        <w:spacing w:before="120"/>
        <w:ind w:firstLine="1418"/>
        <w:jc w:val="center"/>
        <w:rPr>
          <w:rFonts w:ascii="Verdana" w:hAnsi="Verdana"/>
          <w:b/>
          <w:sz w:val="24"/>
          <w:szCs w:val="24"/>
        </w:rPr>
      </w:pPr>
    </w:p>
    <w:p w:rsidR="0037490A" w:rsidRPr="00501254" w:rsidRDefault="0030414B" w:rsidP="00202562">
      <w:pPr>
        <w:tabs>
          <w:tab w:val="center" w:pos="5529"/>
          <w:tab w:val="center" w:pos="6237"/>
        </w:tabs>
        <w:spacing w:before="240"/>
        <w:jc w:val="center"/>
        <w:rPr>
          <w:sz w:val="24"/>
          <w:szCs w:val="24"/>
        </w:rPr>
      </w:pPr>
      <w:r w:rsidRPr="00501254">
        <w:rPr>
          <w:rFonts w:ascii="Verdana" w:hAnsi="Verdana"/>
          <w:b/>
          <w:sz w:val="24"/>
          <w:szCs w:val="24"/>
        </w:rPr>
        <w:t xml:space="preserve">CARLOS ALONSO </w:t>
      </w:r>
      <w:r w:rsidR="00E44FFD" w:rsidRPr="00501254">
        <w:rPr>
          <w:rFonts w:ascii="Verdana" w:hAnsi="Verdana"/>
          <w:b/>
          <w:sz w:val="24"/>
          <w:szCs w:val="24"/>
        </w:rPr>
        <w:t>RODRÍGUEZ</w:t>
      </w:r>
    </w:p>
    <w:sectPr w:rsidR="0037490A" w:rsidRPr="00501254" w:rsidSect="00DB3C7F">
      <w:headerReference w:type="default" r:id="rId7"/>
      <w:footerReference w:type="default" r:id="rId8"/>
      <w:pgSz w:w="11907" w:h="16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9B" w:rsidRDefault="00941C9B" w:rsidP="007D1466">
      <w:pPr>
        <w:spacing w:after="0" w:line="240" w:lineRule="auto"/>
      </w:pPr>
      <w:r>
        <w:separator/>
      </w:r>
    </w:p>
  </w:endnote>
  <w:endnote w:type="continuationSeparator" w:id="0">
    <w:p w:rsidR="00941C9B" w:rsidRDefault="00941C9B" w:rsidP="007D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4A" w:rsidRDefault="00E819E2" w:rsidP="00D54C4A">
    <w:pPr>
      <w:pStyle w:val="Piedepgina"/>
    </w:pPr>
    <w:r>
      <w:t>Plaza de España, 1</w:t>
    </w:r>
    <w:r>
      <w:tab/>
    </w:r>
    <w:r w:rsidR="009D68EF">
      <w:rPr>
        <w:rStyle w:val="Nmerodepgina"/>
      </w:rPr>
      <w:fldChar w:fldCharType="begin"/>
    </w:r>
    <w:r>
      <w:rPr>
        <w:rStyle w:val="Nmerodepgina"/>
      </w:rPr>
      <w:instrText xml:space="preserve"> PAGE </w:instrText>
    </w:r>
    <w:r w:rsidR="009D68EF">
      <w:rPr>
        <w:rStyle w:val="Nmerodepgina"/>
      </w:rPr>
      <w:fldChar w:fldCharType="separate"/>
    </w:r>
    <w:r w:rsidR="00B25707">
      <w:rPr>
        <w:rStyle w:val="Nmerodepgina"/>
        <w:noProof/>
      </w:rPr>
      <w:t>1</w:t>
    </w:r>
    <w:r w:rsidR="009D68EF">
      <w:rPr>
        <w:rStyle w:val="Nmerodepgina"/>
      </w:rPr>
      <w:fldChar w:fldCharType="end"/>
    </w:r>
    <w:r>
      <w:rPr>
        <w:rStyle w:val="Nmerodepgina"/>
      </w:rPr>
      <w:t>/</w:t>
    </w:r>
    <w:r w:rsidR="009D68EF">
      <w:rPr>
        <w:rStyle w:val="Nmerodepgina"/>
      </w:rPr>
      <w:fldChar w:fldCharType="begin"/>
    </w:r>
    <w:r>
      <w:rPr>
        <w:rStyle w:val="Nmerodepgina"/>
      </w:rPr>
      <w:instrText xml:space="preserve"> NUMPAGES </w:instrText>
    </w:r>
    <w:r w:rsidR="009D68EF">
      <w:rPr>
        <w:rStyle w:val="Nmerodepgina"/>
      </w:rPr>
      <w:fldChar w:fldCharType="separate"/>
    </w:r>
    <w:r w:rsidR="00B25707">
      <w:rPr>
        <w:rStyle w:val="Nmerodepgina"/>
        <w:noProof/>
      </w:rPr>
      <w:t>6</w:t>
    </w:r>
    <w:r w:rsidR="009D68EF">
      <w:rPr>
        <w:rStyle w:val="Nmerodepgina"/>
      </w:rPr>
      <w:fldChar w:fldCharType="end"/>
    </w:r>
  </w:p>
  <w:p w:rsidR="00D54C4A" w:rsidRDefault="00E819E2" w:rsidP="00D54C4A">
    <w:pPr>
      <w:pStyle w:val="Piedepgina"/>
    </w:pPr>
    <w:r>
      <w:t>38003 Santa Cruz de Tenerife</w:t>
    </w:r>
  </w:p>
  <w:p w:rsidR="00D54C4A" w:rsidRDefault="00E819E2" w:rsidP="00D54C4A">
    <w:pPr>
      <w:pStyle w:val="Piedepgina"/>
    </w:pPr>
    <w:r>
      <w:t xml:space="preserve">Teléfono.: </w:t>
    </w:r>
    <w:smartTag w:uri="urn:schemas-microsoft-com:office:smarttags" w:element="phone">
      <w:smartTagPr>
        <w:attr w:uri="urn:schemas-microsoft-com:office:office" w:name="ls" w:val="trans"/>
      </w:smartTagPr>
      <w:r>
        <w:t>901 501 901</w:t>
      </w:r>
    </w:smartTag>
  </w:p>
  <w:p w:rsidR="00D54C4A" w:rsidRDefault="00E819E2" w:rsidP="00D54C4A">
    <w:pPr>
      <w:pStyle w:val="Piedepgina"/>
    </w:pPr>
    <w:r>
      <w:t>www.tenerife.es</w:t>
    </w:r>
  </w:p>
  <w:p w:rsidR="00D54C4A" w:rsidRDefault="00941C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9B" w:rsidRDefault="00941C9B" w:rsidP="007D1466">
      <w:pPr>
        <w:spacing w:after="0" w:line="240" w:lineRule="auto"/>
      </w:pPr>
      <w:r>
        <w:separator/>
      </w:r>
    </w:p>
  </w:footnote>
  <w:footnote w:type="continuationSeparator" w:id="0">
    <w:p w:rsidR="00941C9B" w:rsidRDefault="00941C9B" w:rsidP="007D1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6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28"/>
      <w:gridCol w:w="6760"/>
      <w:gridCol w:w="6760"/>
    </w:tblGrid>
    <w:tr w:rsidR="000265B8" w:rsidRPr="003312E9" w:rsidTr="000265B8">
      <w:trPr>
        <w:trHeight w:val="1276"/>
      </w:trPr>
      <w:tc>
        <w:tcPr>
          <w:tcW w:w="3328" w:type="dxa"/>
        </w:tcPr>
        <w:p w:rsidR="000265B8" w:rsidRDefault="00E819E2" w:rsidP="00D809EA">
          <w:r>
            <w:rPr>
              <w:noProof/>
            </w:rPr>
            <w:drawing>
              <wp:inline distT="0" distB="0" distL="0" distR="0">
                <wp:extent cx="1085850" cy="847725"/>
                <wp:effectExtent l="19050" t="0" r="0" b="0"/>
                <wp:docPr id="5" name="Imagen 7"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ildo de Tenerife"/>
                        <pic:cNvPicPr>
                          <a:picLocks noChangeAspect="1" noChangeArrowheads="1"/>
                        </pic:cNvPicPr>
                      </pic:nvPicPr>
                      <pic:blipFill>
                        <a:blip r:embed="rId1"/>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6760" w:type="dxa"/>
        </w:tcPr>
        <w:p w:rsidR="000265B8" w:rsidRPr="00501254" w:rsidRDefault="00E819E2" w:rsidP="008240AF">
          <w:pPr>
            <w:pStyle w:val="Area"/>
            <w:spacing w:before="240"/>
            <w:rPr>
              <w:rFonts w:ascii="Verdana" w:hAnsi="Verdana"/>
              <w:b/>
              <w:sz w:val="24"/>
            </w:rPr>
          </w:pPr>
          <w:r w:rsidRPr="00501254">
            <w:rPr>
              <w:rFonts w:ascii="Verdana" w:hAnsi="Verdana"/>
              <w:b/>
              <w:sz w:val="24"/>
            </w:rPr>
            <w:t>Área de Presidencia</w:t>
          </w:r>
        </w:p>
        <w:p w:rsidR="000265B8" w:rsidRPr="003312E9" w:rsidRDefault="00E819E2" w:rsidP="008240AF">
          <w:pPr>
            <w:pStyle w:val="Area"/>
          </w:pPr>
          <w:r w:rsidRPr="000265B8">
            <w:rPr>
              <w:rFonts w:ascii="Verdana" w:hAnsi="Verdana"/>
            </w:rPr>
            <w:t>Secretaría General del Pleno</w:t>
          </w:r>
        </w:p>
      </w:tc>
      <w:tc>
        <w:tcPr>
          <w:tcW w:w="6760" w:type="dxa"/>
        </w:tcPr>
        <w:p w:rsidR="000265B8" w:rsidRPr="001E3DD0" w:rsidRDefault="00941C9B" w:rsidP="001E3DD0">
          <w:pPr>
            <w:pStyle w:val="Area"/>
            <w:spacing w:before="240"/>
            <w:rPr>
              <w:rFonts w:ascii="Verdana" w:hAnsi="Verdana"/>
              <w:b/>
            </w:rPr>
          </w:pPr>
        </w:p>
      </w:tc>
    </w:tr>
  </w:tbl>
  <w:p w:rsidR="00D54C4A" w:rsidRDefault="00941C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19E2"/>
    <w:rsid w:val="000A7786"/>
    <w:rsid w:val="000C1A34"/>
    <w:rsid w:val="000F4677"/>
    <w:rsid w:val="0015263F"/>
    <w:rsid w:val="00154D14"/>
    <w:rsid w:val="0015713A"/>
    <w:rsid w:val="001B3DD2"/>
    <w:rsid w:val="001F3611"/>
    <w:rsid w:val="00202562"/>
    <w:rsid w:val="00270059"/>
    <w:rsid w:val="0030414B"/>
    <w:rsid w:val="003430C4"/>
    <w:rsid w:val="00343290"/>
    <w:rsid w:val="00362623"/>
    <w:rsid w:val="003855E9"/>
    <w:rsid w:val="003D1F70"/>
    <w:rsid w:val="00411927"/>
    <w:rsid w:val="00442487"/>
    <w:rsid w:val="004C5B0B"/>
    <w:rsid w:val="00501254"/>
    <w:rsid w:val="00592852"/>
    <w:rsid w:val="005E03E7"/>
    <w:rsid w:val="00614236"/>
    <w:rsid w:val="00714862"/>
    <w:rsid w:val="007D1466"/>
    <w:rsid w:val="0086498A"/>
    <w:rsid w:val="008649A1"/>
    <w:rsid w:val="009022CA"/>
    <w:rsid w:val="00941C9B"/>
    <w:rsid w:val="009D68EF"/>
    <w:rsid w:val="00AC62DC"/>
    <w:rsid w:val="00B25707"/>
    <w:rsid w:val="00BB3B61"/>
    <w:rsid w:val="00D57C5E"/>
    <w:rsid w:val="00E44FFD"/>
    <w:rsid w:val="00E819E2"/>
    <w:rsid w:val="00EB6281"/>
    <w:rsid w:val="00F52B00"/>
    <w:rsid w:val="00F77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19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E2"/>
  </w:style>
  <w:style w:type="paragraph" w:styleId="Piedepgina">
    <w:name w:val="footer"/>
    <w:basedOn w:val="Normal"/>
    <w:link w:val="PiedepginaCar"/>
    <w:unhideWhenUsed/>
    <w:rsid w:val="00E819E2"/>
    <w:pPr>
      <w:tabs>
        <w:tab w:val="center" w:pos="4252"/>
        <w:tab w:val="right" w:pos="8504"/>
      </w:tabs>
      <w:spacing w:after="0" w:line="240" w:lineRule="auto"/>
    </w:pPr>
  </w:style>
  <w:style w:type="character" w:customStyle="1" w:styleId="PiedepginaCar">
    <w:name w:val="Pie de página Car"/>
    <w:basedOn w:val="Fuentedeprrafopredeter"/>
    <w:link w:val="Piedepgina"/>
    <w:rsid w:val="00E819E2"/>
  </w:style>
  <w:style w:type="paragraph" w:customStyle="1" w:styleId="Area">
    <w:name w:val="Area"/>
    <w:basedOn w:val="Normal"/>
    <w:rsid w:val="00E819E2"/>
    <w:pPr>
      <w:spacing w:after="0" w:line="200" w:lineRule="exact"/>
      <w:jc w:val="both"/>
    </w:pPr>
    <w:rPr>
      <w:rFonts w:ascii="Arial" w:eastAsia="Cambria" w:hAnsi="Arial" w:cs="Arial"/>
      <w:bCs/>
      <w:sz w:val="18"/>
      <w:szCs w:val="24"/>
    </w:rPr>
  </w:style>
  <w:style w:type="table" w:styleId="Tablaconcuadrcula">
    <w:name w:val="Table Grid"/>
    <w:aliases w:val="Tabla"/>
    <w:basedOn w:val="Tablanormal"/>
    <w:rsid w:val="00E819E2"/>
    <w:pPr>
      <w:spacing w:after="0" w:line="240" w:lineRule="auto"/>
      <w:jc w:val="both"/>
    </w:pPr>
    <w:rPr>
      <w:rFonts w:ascii="Arial" w:eastAsia="Cambria" w:hAnsi="Arial" w:cs="Times New Roman"/>
      <w:sz w:val="24"/>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E819E2"/>
  </w:style>
  <w:style w:type="paragraph" w:customStyle="1" w:styleId="Cuerpo">
    <w:name w:val="Cuerpo"/>
    <w:uiPriority w:val="99"/>
    <w:rsid w:val="00E819E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mbria" w:hAnsi="Calibri" w:cs="Calibri"/>
      <w:color w:val="000000"/>
      <w:u w:color="000000"/>
      <w:lang w:eastAsia="es-ES"/>
    </w:rPr>
  </w:style>
  <w:style w:type="paragraph" w:styleId="Textodeglobo">
    <w:name w:val="Balloon Text"/>
    <w:basedOn w:val="Normal"/>
    <w:link w:val="TextodegloboCar"/>
    <w:uiPriority w:val="99"/>
    <w:semiHidden/>
    <w:unhideWhenUsed/>
    <w:rsid w:val="00E819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6645</Characters>
  <Application>Microsoft Office Word</Application>
  <DocSecurity>0</DocSecurity>
  <Lines>55</Lines>
  <Paragraphs>15</Paragraphs>
  <ScaleCrop>false</ScaleCrop>
  <Company>Hewlett-Packard Company</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RNFiguera</dc:creator>
  <cp:lastModifiedBy>martarm</cp:lastModifiedBy>
  <cp:revision>2</cp:revision>
  <dcterms:created xsi:type="dcterms:W3CDTF">2018-03-26T11:52:00Z</dcterms:created>
  <dcterms:modified xsi:type="dcterms:W3CDTF">2018-03-26T11:52:00Z</dcterms:modified>
</cp:coreProperties>
</file>